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E3D2" w14:textId="77777777" w:rsidR="009178D9" w:rsidRDefault="009178D9">
      <w:pPr>
        <w:spacing w:after="160" w:line="259" w:lineRule="auto"/>
        <w:rPr>
          <w:b/>
          <w:bCs/>
          <w:sz w:val="22"/>
          <w:szCs w:val="22"/>
        </w:rPr>
      </w:pPr>
    </w:p>
    <w:p w14:paraId="4A3D493C" w14:textId="0EEE9E8B" w:rsidR="009178D9" w:rsidRPr="000246C8" w:rsidRDefault="009178D9">
      <w:pPr>
        <w:spacing w:after="160" w:line="259" w:lineRule="auto"/>
        <w:rPr>
          <w:b/>
          <w:bCs/>
          <w:sz w:val="22"/>
          <w:szCs w:val="22"/>
          <w:lang w:val="es-PE"/>
        </w:rPr>
      </w:pPr>
      <w:r w:rsidRPr="000246C8">
        <w:rPr>
          <w:b/>
          <w:bCs/>
          <w:sz w:val="22"/>
          <w:szCs w:val="22"/>
          <w:lang w:val="es-PE"/>
        </w:rPr>
        <w:t xml:space="preserve">Título: </w:t>
      </w:r>
      <w:r w:rsidR="000246C8" w:rsidRPr="000246C8">
        <w:rPr>
          <w:sz w:val="22"/>
          <w:szCs w:val="22"/>
          <w:lang w:val="es-PE"/>
        </w:rPr>
        <w:t>“</w:t>
      </w:r>
      <w:bookmarkStart w:id="0" w:name="_Hlk196423649"/>
      <w:r w:rsidR="000246C8" w:rsidRPr="000246C8">
        <w:rPr>
          <w:sz w:val="22"/>
          <w:szCs w:val="22"/>
          <w:lang w:val="es-PE"/>
        </w:rPr>
        <w:t>Tecnología del Dewatering en Relaves Cicloneados</w:t>
      </w:r>
      <w:r w:rsidR="000246C8">
        <w:rPr>
          <w:sz w:val="22"/>
          <w:szCs w:val="22"/>
          <w:lang w:val="es-PE"/>
        </w:rPr>
        <w:t xml:space="preserve"> </w:t>
      </w:r>
      <w:r w:rsidR="000246C8" w:rsidRPr="000246C8">
        <w:rPr>
          <w:sz w:val="22"/>
          <w:szCs w:val="22"/>
          <w:lang w:val="es-PE"/>
        </w:rPr>
        <w:t>pa</w:t>
      </w:r>
      <w:r w:rsidR="000246C8">
        <w:rPr>
          <w:sz w:val="22"/>
          <w:szCs w:val="22"/>
          <w:lang w:val="es-PE"/>
        </w:rPr>
        <w:t>ra</w:t>
      </w:r>
      <w:r w:rsidR="000246C8" w:rsidRPr="000246C8">
        <w:rPr>
          <w:sz w:val="22"/>
          <w:szCs w:val="22"/>
          <w:lang w:val="es-PE"/>
        </w:rPr>
        <w:t xml:space="preserve"> la recuperación de agua y compactación inmediata de las Arenas en la construcción de </w:t>
      </w:r>
      <w:r w:rsidR="000D1EDC">
        <w:rPr>
          <w:sz w:val="22"/>
          <w:szCs w:val="22"/>
          <w:lang w:val="es-PE"/>
        </w:rPr>
        <w:t>Muro</w:t>
      </w:r>
      <w:r w:rsidR="000246C8" w:rsidRPr="000246C8">
        <w:rPr>
          <w:sz w:val="22"/>
          <w:szCs w:val="22"/>
          <w:lang w:val="es-PE"/>
        </w:rPr>
        <w:t xml:space="preserve"> </w:t>
      </w:r>
      <w:r w:rsidR="000D1EDC">
        <w:rPr>
          <w:sz w:val="22"/>
          <w:szCs w:val="22"/>
          <w:lang w:val="es-PE"/>
        </w:rPr>
        <w:t>de Relaves</w:t>
      </w:r>
      <w:bookmarkEnd w:id="0"/>
      <w:r w:rsidRPr="000246C8">
        <w:rPr>
          <w:sz w:val="22"/>
          <w:szCs w:val="22"/>
          <w:lang w:val="es-PE"/>
        </w:rPr>
        <w:t>”</w:t>
      </w:r>
      <w:r w:rsidRPr="000246C8">
        <w:rPr>
          <w:b/>
          <w:bCs/>
          <w:sz w:val="22"/>
          <w:szCs w:val="22"/>
          <w:lang w:val="es-PE"/>
        </w:rPr>
        <w:t xml:space="preserve"> </w:t>
      </w:r>
    </w:p>
    <w:p w14:paraId="2F5AF264" w14:textId="00ED9FA1" w:rsidR="009178D9" w:rsidRPr="004F29BC" w:rsidRDefault="009178D9">
      <w:pPr>
        <w:spacing w:after="160" w:line="259" w:lineRule="auto"/>
        <w:rPr>
          <w:b/>
          <w:bCs/>
          <w:sz w:val="22"/>
          <w:szCs w:val="22"/>
        </w:rPr>
      </w:pPr>
      <w:r w:rsidRPr="004F29BC">
        <w:rPr>
          <w:b/>
          <w:bCs/>
          <w:sz w:val="22"/>
          <w:szCs w:val="22"/>
        </w:rPr>
        <w:t xml:space="preserve">Categoría: </w:t>
      </w:r>
      <w:r w:rsidR="00FF7EAD" w:rsidRPr="004F29BC">
        <w:rPr>
          <w:sz w:val="22"/>
          <w:szCs w:val="22"/>
        </w:rPr>
        <w:t>Procesamiento de Minerales y Metalurgia Extractiva</w:t>
      </w:r>
    </w:p>
    <w:p w14:paraId="1CA1E9D6" w14:textId="77777777" w:rsidR="009178D9" w:rsidRPr="004F29BC" w:rsidRDefault="009178D9">
      <w:pPr>
        <w:spacing w:after="160" w:line="259" w:lineRule="auto"/>
        <w:rPr>
          <w:b/>
          <w:bCs/>
          <w:sz w:val="22"/>
          <w:szCs w:val="22"/>
        </w:rPr>
      </w:pPr>
    </w:p>
    <w:p w14:paraId="72883705" w14:textId="096EAA6C" w:rsidR="009178D9" w:rsidRPr="004F29BC" w:rsidRDefault="009178D9">
      <w:pPr>
        <w:spacing w:after="160" w:line="259" w:lineRule="auto"/>
        <w:rPr>
          <w:sz w:val="22"/>
          <w:szCs w:val="22"/>
        </w:rPr>
      </w:pPr>
      <w:r w:rsidRPr="004F29BC">
        <w:rPr>
          <w:b/>
          <w:bCs/>
          <w:sz w:val="22"/>
          <w:szCs w:val="22"/>
        </w:rPr>
        <w:t xml:space="preserve">Autor: </w:t>
      </w:r>
      <w:r w:rsidR="00AE2D2C" w:rsidRPr="004F29BC">
        <w:rPr>
          <w:sz w:val="22"/>
          <w:szCs w:val="22"/>
        </w:rPr>
        <w:t>Hilario Gorvenia Gorvenia</w:t>
      </w:r>
    </w:p>
    <w:p w14:paraId="7FDB4368" w14:textId="37118A27" w:rsidR="009178D9" w:rsidRPr="004F29BC" w:rsidRDefault="009178D9">
      <w:pPr>
        <w:spacing w:after="160" w:line="259" w:lineRule="auto"/>
        <w:rPr>
          <w:b/>
          <w:bCs/>
          <w:sz w:val="22"/>
          <w:szCs w:val="22"/>
        </w:rPr>
      </w:pPr>
      <w:r w:rsidRPr="004F29BC">
        <w:rPr>
          <w:b/>
          <w:bCs/>
          <w:sz w:val="22"/>
          <w:szCs w:val="22"/>
        </w:rPr>
        <w:t xml:space="preserve">Empresa: </w:t>
      </w:r>
      <w:r w:rsidRPr="004F29BC">
        <w:rPr>
          <w:sz w:val="22"/>
          <w:szCs w:val="22"/>
        </w:rPr>
        <w:t xml:space="preserve">Metso </w:t>
      </w:r>
    </w:p>
    <w:p w14:paraId="70A53012" w14:textId="5EEE092A" w:rsidR="009178D9" w:rsidRPr="004F29BC" w:rsidRDefault="009178D9">
      <w:pPr>
        <w:spacing w:after="160" w:line="259" w:lineRule="auto"/>
        <w:rPr>
          <w:sz w:val="22"/>
          <w:szCs w:val="22"/>
        </w:rPr>
      </w:pPr>
      <w:r w:rsidRPr="004F29BC">
        <w:rPr>
          <w:b/>
          <w:bCs/>
          <w:sz w:val="22"/>
          <w:szCs w:val="22"/>
        </w:rPr>
        <w:t xml:space="preserve">Cargo: </w:t>
      </w:r>
      <w:r w:rsidR="00FF7EAD" w:rsidRPr="004F29BC">
        <w:rPr>
          <w:b/>
          <w:bCs/>
          <w:sz w:val="22"/>
          <w:szCs w:val="22"/>
        </w:rPr>
        <w:t>Gerente de Procesos</w:t>
      </w:r>
    </w:p>
    <w:p w14:paraId="78E79627" w14:textId="54A13ED0" w:rsidR="009178D9" w:rsidRPr="004F29BC" w:rsidRDefault="009178D9" w:rsidP="007A009D">
      <w:pPr>
        <w:spacing w:after="160" w:line="259" w:lineRule="auto"/>
        <w:rPr>
          <w:b/>
          <w:bCs/>
          <w:sz w:val="22"/>
          <w:szCs w:val="22"/>
        </w:rPr>
      </w:pPr>
      <w:r w:rsidRPr="004F29BC">
        <w:rPr>
          <w:b/>
          <w:bCs/>
          <w:sz w:val="22"/>
          <w:szCs w:val="22"/>
        </w:rPr>
        <w:t xml:space="preserve">Dirección: </w:t>
      </w:r>
      <w:r w:rsidR="00AE2D2C" w:rsidRPr="004F29BC">
        <w:rPr>
          <w:b/>
          <w:bCs/>
          <w:sz w:val="22"/>
          <w:szCs w:val="22"/>
        </w:rPr>
        <w:t>Av.El Derby 055</w:t>
      </w:r>
    </w:p>
    <w:p w14:paraId="0BA80E17" w14:textId="0A6EA786" w:rsidR="009178D9" w:rsidRPr="004F29BC" w:rsidRDefault="009178D9">
      <w:pPr>
        <w:spacing w:after="160" w:line="259" w:lineRule="auto"/>
        <w:rPr>
          <w:sz w:val="22"/>
          <w:szCs w:val="22"/>
        </w:rPr>
      </w:pPr>
      <w:r w:rsidRPr="004F29BC">
        <w:rPr>
          <w:b/>
          <w:bCs/>
          <w:sz w:val="22"/>
          <w:szCs w:val="22"/>
        </w:rPr>
        <w:t xml:space="preserve">Correo corporativo: </w:t>
      </w:r>
      <w:r w:rsidR="00AE2D2C" w:rsidRPr="004F29BC">
        <w:rPr>
          <w:b/>
          <w:bCs/>
          <w:sz w:val="22"/>
          <w:szCs w:val="22"/>
        </w:rPr>
        <w:t>hilario.gorvenia@m</w:t>
      </w:r>
      <w:r w:rsidR="00FF7EAD" w:rsidRPr="004F29BC">
        <w:rPr>
          <w:b/>
          <w:bCs/>
          <w:sz w:val="22"/>
          <w:szCs w:val="22"/>
        </w:rPr>
        <w:t>etso</w:t>
      </w:r>
      <w:r w:rsidR="00AE2D2C" w:rsidRPr="004F29BC">
        <w:rPr>
          <w:b/>
          <w:bCs/>
          <w:sz w:val="22"/>
          <w:szCs w:val="22"/>
        </w:rPr>
        <w:t>.com</w:t>
      </w:r>
    </w:p>
    <w:p w14:paraId="030D3252" w14:textId="3BC1BBC8" w:rsidR="009178D9" w:rsidRPr="004F29BC" w:rsidRDefault="009178D9">
      <w:pPr>
        <w:spacing w:after="160" w:line="259" w:lineRule="auto"/>
        <w:rPr>
          <w:b/>
          <w:bCs/>
          <w:sz w:val="22"/>
          <w:szCs w:val="22"/>
        </w:rPr>
      </w:pPr>
      <w:r w:rsidRPr="004F29BC">
        <w:rPr>
          <w:b/>
          <w:bCs/>
          <w:sz w:val="22"/>
          <w:szCs w:val="22"/>
        </w:rPr>
        <w:t xml:space="preserve">Correo personal: </w:t>
      </w:r>
      <w:r w:rsidR="00AE2D2C" w:rsidRPr="004F29BC">
        <w:rPr>
          <w:b/>
          <w:bCs/>
          <w:sz w:val="22"/>
          <w:szCs w:val="22"/>
        </w:rPr>
        <w:t>hilario.gorvenia.g@gerens.edu.pe</w:t>
      </w:r>
    </w:p>
    <w:p w14:paraId="441C48E2" w14:textId="32FAA712" w:rsidR="009178D9" w:rsidRPr="00AE2D2C" w:rsidRDefault="009178D9">
      <w:pPr>
        <w:spacing w:after="160" w:line="259" w:lineRule="auto"/>
        <w:rPr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 xml:space="preserve">Teléfono fijo: </w:t>
      </w:r>
      <w:r w:rsidRPr="00AE2D2C">
        <w:rPr>
          <w:sz w:val="22"/>
          <w:szCs w:val="22"/>
          <w:lang w:val="es-PE"/>
        </w:rPr>
        <w:t>(</w:t>
      </w:r>
      <w:r w:rsidR="007A009D" w:rsidRPr="00AE2D2C">
        <w:rPr>
          <w:sz w:val="22"/>
          <w:szCs w:val="22"/>
          <w:lang w:val="es-PE"/>
        </w:rPr>
        <w:t>+</w:t>
      </w:r>
      <w:r w:rsidR="00AE2D2C">
        <w:rPr>
          <w:sz w:val="22"/>
          <w:szCs w:val="22"/>
          <w:lang w:val="es-PE"/>
        </w:rPr>
        <w:t xml:space="preserve">51 </w:t>
      </w:r>
      <w:proofErr w:type="gramStart"/>
      <w:r w:rsidR="00AE2D2C">
        <w:rPr>
          <w:sz w:val="22"/>
          <w:szCs w:val="22"/>
          <w:lang w:val="es-PE"/>
        </w:rPr>
        <w:t xml:space="preserve">999437055 </w:t>
      </w:r>
      <w:r w:rsidR="007A009D" w:rsidRPr="00AE2D2C">
        <w:rPr>
          <w:sz w:val="22"/>
          <w:szCs w:val="22"/>
          <w:lang w:val="es-PE"/>
        </w:rPr>
        <w:t>)</w:t>
      </w:r>
      <w:proofErr w:type="gramEnd"/>
      <w:r w:rsidR="007A009D" w:rsidRPr="00AE2D2C">
        <w:rPr>
          <w:sz w:val="22"/>
          <w:szCs w:val="22"/>
          <w:lang w:val="es-PE"/>
        </w:rPr>
        <w:t xml:space="preserve">  </w:t>
      </w:r>
    </w:p>
    <w:p w14:paraId="4C2820F4" w14:textId="48F1F551" w:rsidR="009178D9" w:rsidRPr="00AE2D2C" w:rsidRDefault="004A7482" w:rsidP="009178D9">
      <w:pPr>
        <w:spacing w:after="160" w:line="259" w:lineRule="auto"/>
        <w:rPr>
          <w:b/>
          <w:bCs/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>Breve reseña profesional:</w:t>
      </w:r>
    </w:p>
    <w:p w14:paraId="055CF487" w14:textId="60F6DB6F" w:rsidR="004A7482" w:rsidRPr="001B7358" w:rsidRDefault="001B7358" w:rsidP="00DB0FE0">
      <w:pPr>
        <w:spacing w:after="160" w:line="259" w:lineRule="auto"/>
        <w:jc w:val="both"/>
        <w:rPr>
          <w:sz w:val="22"/>
          <w:szCs w:val="22"/>
          <w:lang w:val="es-PE"/>
        </w:rPr>
      </w:pPr>
      <w:r w:rsidRPr="001B7358">
        <w:rPr>
          <w:sz w:val="22"/>
          <w:szCs w:val="22"/>
          <w:lang w:val="es-PE"/>
        </w:rPr>
        <w:t>MBA en Gestión Minera e Ingeniero Metalurgista Colegiado y Habilitado. Con más de 2</w:t>
      </w:r>
      <w:r w:rsidR="00DB0FE0">
        <w:rPr>
          <w:sz w:val="22"/>
          <w:szCs w:val="22"/>
          <w:lang w:val="es-PE"/>
        </w:rPr>
        <w:t>3</w:t>
      </w:r>
      <w:r w:rsidRPr="001B7358">
        <w:rPr>
          <w:sz w:val="22"/>
          <w:szCs w:val="22"/>
          <w:lang w:val="es-PE"/>
        </w:rPr>
        <w:t xml:space="preserve"> años de experiencia en la industria de minería, en gestión de plantas, comisionamiento, arranque y ramp-up de Plantas, liderazgo transformacional, cultura de seguridad sostenible y logro de objetivos estratégicos en diversas compañías mineras, como Glencore, Antamina, Grupo Hochschild, Compañía Minera Ares, Minera Santa Cruz, Gold Fields, Chinalco, Antapaccay y Nexa Resources, Actualmente, </w:t>
      </w:r>
      <w:r w:rsidR="00DB0FE0">
        <w:rPr>
          <w:sz w:val="22"/>
          <w:szCs w:val="22"/>
          <w:lang w:val="es-PE"/>
        </w:rPr>
        <w:t>Gerente de Procesos</w:t>
      </w:r>
      <w:r w:rsidRPr="001B7358">
        <w:rPr>
          <w:sz w:val="22"/>
          <w:szCs w:val="22"/>
          <w:lang w:val="es-PE"/>
        </w:rPr>
        <w:t xml:space="preserve"> en Metso.</w:t>
      </w:r>
    </w:p>
    <w:p w14:paraId="14D5C181" w14:textId="77777777" w:rsidR="001B7358" w:rsidRPr="00AE2D2C" w:rsidRDefault="001B7358" w:rsidP="009178D9">
      <w:pPr>
        <w:spacing w:after="160" w:line="259" w:lineRule="auto"/>
        <w:rPr>
          <w:b/>
          <w:bCs/>
          <w:sz w:val="22"/>
          <w:szCs w:val="22"/>
          <w:lang w:val="es-PE"/>
        </w:rPr>
      </w:pPr>
    </w:p>
    <w:p w14:paraId="272F04E7" w14:textId="1504EFC5" w:rsidR="00D54C26" w:rsidRPr="00995922" w:rsidRDefault="00D54C26" w:rsidP="00D54C26">
      <w:pPr>
        <w:spacing w:after="160" w:line="259" w:lineRule="auto"/>
        <w:rPr>
          <w:sz w:val="22"/>
          <w:szCs w:val="22"/>
          <w:lang w:val="pt-BR"/>
        </w:rPr>
      </w:pPr>
      <w:r w:rsidRPr="00995922">
        <w:rPr>
          <w:b/>
          <w:bCs/>
          <w:sz w:val="22"/>
          <w:szCs w:val="22"/>
          <w:lang w:val="pt-BR"/>
        </w:rPr>
        <w:t xml:space="preserve">Autor: </w:t>
      </w:r>
      <w:r w:rsidR="006F0115" w:rsidRPr="00995922">
        <w:rPr>
          <w:sz w:val="22"/>
          <w:szCs w:val="22"/>
          <w:lang w:val="pt-BR"/>
        </w:rPr>
        <w:t>Eduardo Ku</w:t>
      </w:r>
    </w:p>
    <w:p w14:paraId="51DBE4F0" w14:textId="792D3832" w:rsidR="00D54C26" w:rsidRPr="00995922" w:rsidRDefault="00D54C26" w:rsidP="00D54C26">
      <w:pPr>
        <w:spacing w:after="160" w:line="259" w:lineRule="auto"/>
        <w:rPr>
          <w:b/>
          <w:bCs/>
          <w:sz w:val="22"/>
          <w:szCs w:val="22"/>
          <w:lang w:val="pt-BR"/>
        </w:rPr>
      </w:pPr>
      <w:r w:rsidRPr="00995922">
        <w:rPr>
          <w:b/>
          <w:bCs/>
          <w:sz w:val="22"/>
          <w:szCs w:val="22"/>
          <w:lang w:val="pt-BR"/>
        </w:rPr>
        <w:t xml:space="preserve">Empresa: </w:t>
      </w:r>
      <w:r w:rsidRPr="00995922">
        <w:rPr>
          <w:sz w:val="22"/>
          <w:szCs w:val="22"/>
          <w:lang w:val="pt-BR"/>
        </w:rPr>
        <w:t>Metso</w:t>
      </w:r>
    </w:p>
    <w:p w14:paraId="7BEAAEEA" w14:textId="508A8E31" w:rsidR="00D54C26" w:rsidRPr="00AE2D2C" w:rsidRDefault="00D54C26" w:rsidP="00D54C26">
      <w:pPr>
        <w:spacing w:after="160" w:line="259" w:lineRule="auto"/>
        <w:rPr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 xml:space="preserve">Cargo: </w:t>
      </w:r>
      <w:proofErr w:type="gramStart"/>
      <w:r w:rsidR="00FF7EAD">
        <w:rPr>
          <w:b/>
          <w:bCs/>
          <w:sz w:val="22"/>
          <w:szCs w:val="22"/>
          <w:lang w:val="es-PE"/>
        </w:rPr>
        <w:t>Director</w:t>
      </w:r>
      <w:proofErr w:type="gramEnd"/>
      <w:r w:rsidR="006F0115">
        <w:rPr>
          <w:b/>
          <w:bCs/>
          <w:sz w:val="22"/>
          <w:szCs w:val="22"/>
          <w:lang w:val="es-PE"/>
        </w:rPr>
        <w:t xml:space="preserve"> de Desarrollo de Negocios</w:t>
      </w:r>
    </w:p>
    <w:p w14:paraId="68B7D3E9" w14:textId="77777777" w:rsidR="006F0115" w:rsidRPr="00AE2D2C" w:rsidRDefault="00D54C26" w:rsidP="006F0115">
      <w:pPr>
        <w:spacing w:after="160" w:line="259" w:lineRule="auto"/>
        <w:rPr>
          <w:b/>
          <w:bCs/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 xml:space="preserve">Dirección: </w:t>
      </w:r>
      <w:r w:rsidR="006F0115">
        <w:rPr>
          <w:b/>
          <w:bCs/>
          <w:sz w:val="22"/>
          <w:szCs w:val="22"/>
          <w:lang w:val="es-PE"/>
        </w:rPr>
        <w:t>Av.El Derby 055</w:t>
      </w:r>
    </w:p>
    <w:p w14:paraId="7C6DE415" w14:textId="4777C9A1" w:rsidR="00D54C26" w:rsidRPr="00AE2D2C" w:rsidRDefault="00D54C26" w:rsidP="00D54C26">
      <w:pPr>
        <w:spacing w:after="160" w:line="259" w:lineRule="auto"/>
        <w:rPr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 xml:space="preserve">Correo corporativo: </w:t>
      </w:r>
      <w:r w:rsidR="006F0115">
        <w:rPr>
          <w:b/>
          <w:bCs/>
          <w:sz w:val="22"/>
          <w:szCs w:val="22"/>
          <w:lang w:val="es-PE"/>
        </w:rPr>
        <w:t>eduardo.ku@m</w:t>
      </w:r>
      <w:r w:rsidR="00FF7EAD">
        <w:rPr>
          <w:b/>
          <w:bCs/>
          <w:sz w:val="22"/>
          <w:szCs w:val="22"/>
          <w:lang w:val="es-PE"/>
        </w:rPr>
        <w:t>etso</w:t>
      </w:r>
      <w:r w:rsidR="006F0115">
        <w:rPr>
          <w:b/>
          <w:bCs/>
          <w:sz w:val="22"/>
          <w:szCs w:val="22"/>
          <w:lang w:val="es-PE"/>
        </w:rPr>
        <w:t>.com</w:t>
      </w:r>
    </w:p>
    <w:p w14:paraId="1ED40752" w14:textId="77777777" w:rsidR="00D54C26" w:rsidRPr="00AE2D2C" w:rsidRDefault="00D54C26" w:rsidP="00D54C26">
      <w:pPr>
        <w:spacing w:after="160" w:line="259" w:lineRule="auto"/>
        <w:rPr>
          <w:b/>
          <w:bCs/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 xml:space="preserve">Correo personal: </w:t>
      </w:r>
    </w:p>
    <w:p w14:paraId="47299AD9" w14:textId="6AE28AE2" w:rsidR="00D54C26" w:rsidRPr="00AE2D2C" w:rsidRDefault="00D54C26" w:rsidP="00D54C26">
      <w:pPr>
        <w:spacing w:after="160" w:line="259" w:lineRule="auto"/>
        <w:rPr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 xml:space="preserve">Teléfono fijo: </w:t>
      </w:r>
      <w:r w:rsidRPr="00AE2D2C">
        <w:rPr>
          <w:sz w:val="22"/>
          <w:szCs w:val="22"/>
          <w:lang w:val="es-PE"/>
        </w:rPr>
        <w:t xml:space="preserve">(+ </w:t>
      </w:r>
      <w:r w:rsidR="00AE10BC">
        <w:rPr>
          <w:sz w:val="22"/>
          <w:szCs w:val="22"/>
          <w:lang w:val="es-PE"/>
        </w:rPr>
        <w:t>51 951709289</w:t>
      </w:r>
      <w:r w:rsidRPr="00AE2D2C">
        <w:rPr>
          <w:sz w:val="22"/>
          <w:szCs w:val="22"/>
          <w:lang w:val="es-PE"/>
        </w:rPr>
        <w:t xml:space="preserve">)  </w:t>
      </w:r>
    </w:p>
    <w:p w14:paraId="4E1C999E" w14:textId="77777777" w:rsidR="00C30D4E" w:rsidRPr="00C30D4E" w:rsidRDefault="00C30D4E" w:rsidP="00C30D4E">
      <w:pPr>
        <w:spacing w:after="160" w:line="259" w:lineRule="auto"/>
        <w:rPr>
          <w:sz w:val="22"/>
          <w:szCs w:val="22"/>
          <w:lang w:val="es-419"/>
        </w:rPr>
      </w:pPr>
      <w:r w:rsidRPr="00C30D4E">
        <w:rPr>
          <w:b/>
          <w:bCs/>
          <w:sz w:val="22"/>
          <w:szCs w:val="22"/>
          <w:lang w:val="es-PE"/>
        </w:rPr>
        <w:t>Breve reseña profesional:</w:t>
      </w:r>
      <w:r w:rsidRPr="00C30D4E">
        <w:rPr>
          <w:sz w:val="22"/>
          <w:szCs w:val="22"/>
          <w:lang w:val="es-419"/>
        </w:rPr>
        <w:t> </w:t>
      </w:r>
    </w:p>
    <w:p w14:paraId="218D48C6" w14:textId="21293F35" w:rsidR="007A009D" w:rsidRPr="00AE2D2C" w:rsidRDefault="00C30D4E">
      <w:pPr>
        <w:spacing w:after="160" w:line="259" w:lineRule="auto"/>
        <w:rPr>
          <w:b/>
          <w:bCs/>
          <w:sz w:val="22"/>
          <w:szCs w:val="22"/>
          <w:lang w:val="es-PE"/>
        </w:rPr>
      </w:pPr>
      <w:r w:rsidRPr="00C30D4E">
        <w:rPr>
          <w:sz w:val="22"/>
          <w:szCs w:val="22"/>
          <w:lang w:val="es-PE"/>
        </w:rPr>
        <w:t xml:space="preserve">Ingeniero Eléctrico de la Universidad Nacional de Ingeniería, con un </w:t>
      </w:r>
      <w:proofErr w:type="gramStart"/>
      <w:r w:rsidRPr="00C30D4E">
        <w:rPr>
          <w:sz w:val="22"/>
          <w:szCs w:val="22"/>
          <w:lang w:val="es-PE"/>
        </w:rPr>
        <w:t>Master</w:t>
      </w:r>
      <w:proofErr w:type="gramEnd"/>
      <w:r w:rsidRPr="00C30D4E">
        <w:rPr>
          <w:sz w:val="22"/>
          <w:szCs w:val="22"/>
          <w:lang w:val="es-PE"/>
        </w:rPr>
        <w:t xml:space="preserve"> en Economía Aplicada en la Universidad del Desarrollo y un Doctorando en Administración de Negocios en </w:t>
      </w:r>
      <w:proofErr w:type="spellStart"/>
      <w:r w:rsidRPr="00C30D4E">
        <w:rPr>
          <w:sz w:val="22"/>
          <w:szCs w:val="22"/>
          <w:lang w:val="es-PE"/>
        </w:rPr>
        <w:t>Aden</w:t>
      </w:r>
      <w:proofErr w:type="spellEnd"/>
      <w:r w:rsidRPr="00C30D4E">
        <w:rPr>
          <w:sz w:val="22"/>
          <w:szCs w:val="22"/>
          <w:lang w:val="es-PE"/>
        </w:rPr>
        <w:t xml:space="preserve"> Business </w:t>
      </w:r>
      <w:proofErr w:type="spellStart"/>
      <w:r w:rsidRPr="00C30D4E">
        <w:rPr>
          <w:sz w:val="22"/>
          <w:szCs w:val="22"/>
          <w:lang w:val="es-PE"/>
        </w:rPr>
        <w:t>School</w:t>
      </w:r>
      <w:proofErr w:type="spellEnd"/>
      <w:r w:rsidRPr="00C30D4E">
        <w:rPr>
          <w:sz w:val="22"/>
          <w:szCs w:val="22"/>
          <w:lang w:val="es-PE"/>
        </w:rPr>
        <w:t>. Cuenta con más de 3</w:t>
      </w:r>
      <w:r>
        <w:rPr>
          <w:sz w:val="22"/>
          <w:szCs w:val="22"/>
          <w:lang w:val="es-PE"/>
        </w:rPr>
        <w:t>2</w:t>
      </w:r>
      <w:r w:rsidRPr="00C30D4E">
        <w:rPr>
          <w:sz w:val="22"/>
          <w:szCs w:val="22"/>
          <w:lang w:val="es-PE"/>
        </w:rPr>
        <w:t xml:space="preserve"> años de experiencia desempeñando importantes cargos en mineras de Perú, Chile y Argentina, donde adquirió bastante conocimiento sobre el procesamiento de minerales en minas de oro y cobre. Eduardo ha sido parte de importantes proyectos en </w:t>
      </w:r>
      <w:proofErr w:type="spellStart"/>
      <w:r w:rsidRPr="00C30D4E">
        <w:rPr>
          <w:sz w:val="22"/>
          <w:szCs w:val="22"/>
          <w:lang w:val="es-PE"/>
        </w:rPr>
        <w:t>Southern</w:t>
      </w:r>
      <w:proofErr w:type="spellEnd"/>
      <w:r w:rsidRPr="00C30D4E">
        <w:rPr>
          <w:sz w:val="22"/>
          <w:szCs w:val="22"/>
          <w:lang w:val="es-PE"/>
        </w:rPr>
        <w:t xml:space="preserve"> Perú (Planta de Generación Eléctrica y Fundición en Ilo y Concentradora Toquepala), Tintaya (ex BHP Billiton), Minera </w:t>
      </w:r>
      <w:proofErr w:type="spellStart"/>
      <w:r w:rsidRPr="00C30D4E">
        <w:rPr>
          <w:sz w:val="22"/>
          <w:szCs w:val="22"/>
          <w:lang w:val="es-PE"/>
        </w:rPr>
        <w:t>Spence</w:t>
      </w:r>
      <w:proofErr w:type="spellEnd"/>
      <w:r w:rsidRPr="00C30D4E">
        <w:rPr>
          <w:sz w:val="22"/>
          <w:szCs w:val="22"/>
          <w:lang w:val="es-PE"/>
        </w:rPr>
        <w:t xml:space="preserve"> y Minera Escondida en Chile, Barrick Gold (Lagunas Norte y Pierina en Perú), </w:t>
      </w:r>
      <w:proofErr w:type="spellStart"/>
      <w:r w:rsidRPr="00C30D4E">
        <w:rPr>
          <w:sz w:val="22"/>
          <w:szCs w:val="22"/>
          <w:lang w:val="es-PE"/>
        </w:rPr>
        <w:t>Zaldivar</w:t>
      </w:r>
      <w:proofErr w:type="spellEnd"/>
      <w:r w:rsidRPr="00C30D4E">
        <w:rPr>
          <w:sz w:val="22"/>
          <w:szCs w:val="22"/>
          <w:lang w:val="es-PE"/>
        </w:rPr>
        <w:t xml:space="preserve"> en Chile, Mina Veladero en Argentina, Minera Chinalco y Las Bambas. Hoy es parte del equipo de </w:t>
      </w:r>
      <w:proofErr w:type="spellStart"/>
      <w:r w:rsidRPr="00C30D4E">
        <w:rPr>
          <w:sz w:val="22"/>
          <w:szCs w:val="22"/>
          <w:lang w:val="es-PE"/>
        </w:rPr>
        <w:t>Metso</w:t>
      </w:r>
      <w:proofErr w:type="spellEnd"/>
      <w:r w:rsidRPr="00C30D4E">
        <w:rPr>
          <w:sz w:val="22"/>
          <w:szCs w:val="22"/>
          <w:lang w:val="es-PE"/>
        </w:rPr>
        <w:t>, al haber asumido la posición de Gerente Senior de Desarrollo de Negocios Estratégicos, donde adquirió el reto de identificar oportunidades de mejora.</w:t>
      </w:r>
      <w:r w:rsidRPr="00C30D4E">
        <w:rPr>
          <w:sz w:val="22"/>
          <w:szCs w:val="22"/>
          <w:lang w:val="es-419"/>
        </w:rPr>
        <w:t> </w:t>
      </w:r>
    </w:p>
    <w:p w14:paraId="6EC08816" w14:textId="179E91D4" w:rsidR="007A009D" w:rsidRPr="006F0115" w:rsidRDefault="00D54C26" w:rsidP="007A009D">
      <w:pPr>
        <w:spacing w:line="360" w:lineRule="auto"/>
        <w:jc w:val="both"/>
        <w:rPr>
          <w:b/>
          <w:bCs/>
          <w:sz w:val="22"/>
          <w:szCs w:val="22"/>
          <w:lang w:val="es-PE"/>
        </w:rPr>
      </w:pPr>
      <w:r w:rsidRPr="006F0115">
        <w:rPr>
          <w:b/>
          <w:bCs/>
          <w:sz w:val="22"/>
          <w:szCs w:val="22"/>
          <w:lang w:val="es-PE"/>
        </w:rPr>
        <w:lastRenderedPageBreak/>
        <w:t>Título:</w:t>
      </w:r>
      <w:r w:rsidR="00AE2D2C" w:rsidRPr="006F0115">
        <w:rPr>
          <w:lang w:val="es-PE"/>
        </w:rPr>
        <w:t xml:space="preserve"> </w:t>
      </w:r>
      <w:r w:rsidR="000D1EDC" w:rsidRPr="000D1EDC">
        <w:rPr>
          <w:sz w:val="22"/>
          <w:szCs w:val="22"/>
          <w:lang w:val="es-PE"/>
        </w:rPr>
        <w:t xml:space="preserve">Tecnología del </w:t>
      </w:r>
      <w:proofErr w:type="spellStart"/>
      <w:r w:rsidR="000D1EDC" w:rsidRPr="000D1EDC">
        <w:rPr>
          <w:sz w:val="22"/>
          <w:szCs w:val="22"/>
          <w:lang w:val="es-PE"/>
        </w:rPr>
        <w:t>Dewatering</w:t>
      </w:r>
      <w:proofErr w:type="spellEnd"/>
      <w:r w:rsidR="000D1EDC" w:rsidRPr="000D1EDC">
        <w:rPr>
          <w:sz w:val="22"/>
          <w:szCs w:val="22"/>
          <w:lang w:val="es-PE"/>
        </w:rPr>
        <w:t xml:space="preserve"> en Relaves Cicloneados para la recuperación de agua y compactación inmediata de las Arenas en la construcción de Muro de Relaves</w:t>
      </w:r>
    </w:p>
    <w:p w14:paraId="6B319D44" w14:textId="77777777" w:rsidR="007A009D" w:rsidRPr="006F0115" w:rsidRDefault="007A009D" w:rsidP="007A009D">
      <w:pPr>
        <w:spacing w:line="360" w:lineRule="auto"/>
        <w:jc w:val="both"/>
        <w:rPr>
          <w:b/>
          <w:bCs/>
          <w:sz w:val="22"/>
          <w:szCs w:val="22"/>
          <w:lang w:val="es-PE"/>
        </w:rPr>
      </w:pPr>
    </w:p>
    <w:p w14:paraId="696B1B7B" w14:textId="58FDDDDE" w:rsidR="007A009D" w:rsidRDefault="007A009D" w:rsidP="007A009D">
      <w:pPr>
        <w:spacing w:line="360" w:lineRule="auto"/>
        <w:jc w:val="both"/>
        <w:rPr>
          <w:b/>
          <w:bCs/>
          <w:sz w:val="22"/>
          <w:szCs w:val="22"/>
          <w:lang w:val="es-PE"/>
        </w:rPr>
      </w:pPr>
      <w:r w:rsidRPr="00AE2D2C">
        <w:rPr>
          <w:b/>
          <w:bCs/>
          <w:sz w:val="22"/>
          <w:szCs w:val="22"/>
          <w:lang w:val="es-PE"/>
        </w:rPr>
        <w:t xml:space="preserve">ABSTRACT </w:t>
      </w:r>
    </w:p>
    <w:p w14:paraId="7312C6D6" w14:textId="1F63A2B9" w:rsidR="002842F0" w:rsidRDefault="002842F0" w:rsidP="00F4269C">
      <w:pPr>
        <w:spacing w:line="360" w:lineRule="auto"/>
        <w:jc w:val="both"/>
        <w:rPr>
          <w:sz w:val="22"/>
          <w:szCs w:val="22"/>
          <w:lang w:val="es-PE"/>
        </w:rPr>
      </w:pPr>
      <w:r w:rsidRPr="002842F0">
        <w:rPr>
          <w:sz w:val="22"/>
          <w:szCs w:val="22"/>
          <w:lang w:val="es-PE"/>
        </w:rPr>
        <w:t xml:space="preserve">El uso de arenas clasificadas mediante hidrociclones es una técnica ampliamente utilizada y efectiva en la construcción de presas de relaves. Sin embargo, enfrenta importantes desafíos relacionados con la presencia de </w:t>
      </w:r>
      <w:r>
        <w:rPr>
          <w:sz w:val="22"/>
          <w:szCs w:val="22"/>
          <w:lang w:val="es-PE"/>
        </w:rPr>
        <w:t>ultra</w:t>
      </w:r>
      <w:r w:rsidRPr="002842F0">
        <w:rPr>
          <w:sz w:val="22"/>
          <w:szCs w:val="22"/>
          <w:lang w:val="es-PE"/>
        </w:rPr>
        <w:t>finos (especialmente arcillas) y el alto consumo de agua requerido para el transporte hidráulico.</w:t>
      </w:r>
    </w:p>
    <w:p w14:paraId="12478606" w14:textId="6F06DCAC" w:rsidR="002842F0" w:rsidRDefault="002842F0" w:rsidP="00F4269C">
      <w:pPr>
        <w:spacing w:line="360" w:lineRule="auto"/>
        <w:jc w:val="both"/>
        <w:rPr>
          <w:sz w:val="22"/>
          <w:szCs w:val="22"/>
          <w:lang w:val="es-PE"/>
        </w:rPr>
      </w:pPr>
      <w:r w:rsidRPr="002842F0">
        <w:rPr>
          <w:sz w:val="22"/>
          <w:szCs w:val="22"/>
          <w:lang w:val="es-PE"/>
        </w:rPr>
        <w:t xml:space="preserve">Durante el proceso de clasificación, los relaves se dividen en fracciones finas y gruesas. El underflow del hidrociclón, que contiene la arena utilizada como material estructural, puede aún retener una proporción significativa de </w:t>
      </w:r>
      <w:r>
        <w:rPr>
          <w:sz w:val="22"/>
          <w:szCs w:val="22"/>
          <w:lang w:val="es-PE"/>
        </w:rPr>
        <w:t>ultra</w:t>
      </w:r>
      <w:r w:rsidRPr="002842F0">
        <w:rPr>
          <w:sz w:val="22"/>
          <w:szCs w:val="22"/>
          <w:lang w:val="es-PE"/>
        </w:rPr>
        <w:t>finos, afectando negativamente su capacidad de drenaje y compactación para la parte estructural de la presa de relave.</w:t>
      </w:r>
    </w:p>
    <w:p w14:paraId="3F8BA847" w14:textId="77777777" w:rsidR="002842F0" w:rsidRDefault="002842F0" w:rsidP="00F4269C">
      <w:pPr>
        <w:spacing w:line="360" w:lineRule="auto"/>
        <w:jc w:val="both"/>
        <w:rPr>
          <w:sz w:val="22"/>
          <w:szCs w:val="22"/>
          <w:lang w:val="es-PE"/>
        </w:rPr>
      </w:pPr>
    </w:p>
    <w:p w14:paraId="542E5C4F" w14:textId="5AA42F35" w:rsidR="00AB18CF" w:rsidRDefault="00AB18CF" w:rsidP="00F4269C">
      <w:pPr>
        <w:spacing w:line="360" w:lineRule="auto"/>
        <w:jc w:val="both"/>
        <w:rPr>
          <w:sz w:val="22"/>
          <w:szCs w:val="22"/>
          <w:lang w:val="es-PE"/>
        </w:rPr>
      </w:pPr>
      <w:r w:rsidRPr="00AB18CF">
        <w:rPr>
          <w:sz w:val="22"/>
          <w:szCs w:val="22"/>
          <w:lang w:val="es-PE"/>
        </w:rPr>
        <w:t>Para mitigar estos efectos, el tratamiento del underflow en una zaranda deshidratadora</w:t>
      </w:r>
      <w:r w:rsidR="00D57390">
        <w:rPr>
          <w:sz w:val="22"/>
          <w:szCs w:val="22"/>
          <w:lang w:val="es-PE"/>
        </w:rPr>
        <w:t>,</w:t>
      </w:r>
      <w:r w:rsidRPr="00AB18CF">
        <w:rPr>
          <w:sz w:val="22"/>
          <w:szCs w:val="22"/>
          <w:lang w:val="es-PE"/>
        </w:rPr>
        <w:t xml:space="preserve"> permite la eliminación eficiente de estos </w:t>
      </w:r>
      <w:r>
        <w:rPr>
          <w:sz w:val="22"/>
          <w:szCs w:val="22"/>
          <w:lang w:val="es-PE"/>
        </w:rPr>
        <w:t>ultra</w:t>
      </w:r>
      <w:r w:rsidRPr="00AB18CF">
        <w:rPr>
          <w:sz w:val="22"/>
          <w:szCs w:val="22"/>
          <w:lang w:val="es-PE"/>
        </w:rPr>
        <w:t>finos residuales. Esto mejora sustancialmente la permeabilidad de la arena, facilita su manejo en seco mediante fajas transportadoras y reduce significativamente la saturación inicial del material.</w:t>
      </w:r>
    </w:p>
    <w:p w14:paraId="6F79CFD9" w14:textId="472A596A" w:rsidR="00AB18CF" w:rsidRDefault="00AB18CF" w:rsidP="00AB18CF">
      <w:pPr>
        <w:spacing w:line="360" w:lineRule="auto"/>
        <w:jc w:val="both"/>
        <w:rPr>
          <w:sz w:val="22"/>
          <w:szCs w:val="22"/>
          <w:lang w:val="es-PE"/>
        </w:rPr>
      </w:pPr>
      <w:r w:rsidRPr="00AB18CF">
        <w:rPr>
          <w:sz w:val="22"/>
          <w:szCs w:val="22"/>
          <w:lang w:val="es-PE"/>
        </w:rPr>
        <w:t xml:space="preserve">La presencia de </w:t>
      </w:r>
      <w:r w:rsidR="00900AD4">
        <w:rPr>
          <w:sz w:val="22"/>
          <w:szCs w:val="22"/>
          <w:lang w:val="es-PE"/>
        </w:rPr>
        <w:t>arcillas</w:t>
      </w:r>
      <w:r w:rsidRPr="00AB18CF">
        <w:rPr>
          <w:sz w:val="22"/>
          <w:szCs w:val="22"/>
          <w:lang w:val="es-PE"/>
        </w:rPr>
        <w:t xml:space="preserve"> en el material de construcción es crítica, ya que disminuyen la permeabilidad, dificultan el drenaje y reducen la capacidad de compactación, comprometiendo la estabilidad estructural de la presa. Es fundamental emplear arena con baja saturación y buenas propiedades mecánicas, además de controlar activamente los niveles piezométricos para mantener condiciones de seguridad adecuadas en el depósito.</w:t>
      </w:r>
    </w:p>
    <w:p w14:paraId="46EE8753" w14:textId="77777777" w:rsidR="00AB18CF" w:rsidRPr="00AB18CF" w:rsidRDefault="00AB18CF" w:rsidP="00AB18CF">
      <w:pPr>
        <w:spacing w:line="360" w:lineRule="auto"/>
        <w:jc w:val="both"/>
        <w:rPr>
          <w:sz w:val="22"/>
          <w:szCs w:val="22"/>
          <w:lang w:val="es-PE"/>
        </w:rPr>
      </w:pPr>
    </w:p>
    <w:p w14:paraId="2F27B1AB" w14:textId="77777777" w:rsidR="00AB18CF" w:rsidRPr="00AB18CF" w:rsidRDefault="00AB18CF" w:rsidP="00AB18CF">
      <w:pPr>
        <w:spacing w:line="360" w:lineRule="auto"/>
        <w:jc w:val="both"/>
        <w:rPr>
          <w:sz w:val="22"/>
          <w:szCs w:val="22"/>
          <w:lang w:val="es-PE"/>
        </w:rPr>
      </w:pPr>
      <w:r w:rsidRPr="00AB18CF">
        <w:rPr>
          <w:sz w:val="22"/>
          <w:szCs w:val="22"/>
          <w:lang w:val="es-PE"/>
        </w:rPr>
        <w:t>Desde el punto de vista económico, el proceso tradicional de transporte hidráulico requiere grandes volúmenes de agua, un recurso cada vez más escaso y costoso. La incorporación de zarandas deshidratadoras no solo mejora la calidad del material, sino que también permite una recuperación significativa de agua, reduce los riesgos operacionales y optimiza los costos asociados a la construcción de relaves.</w:t>
      </w:r>
    </w:p>
    <w:p w14:paraId="5A399E46" w14:textId="77777777" w:rsidR="00AB18CF" w:rsidRPr="00AB18CF" w:rsidRDefault="00AB18CF" w:rsidP="00F4269C">
      <w:pPr>
        <w:spacing w:line="360" w:lineRule="auto"/>
        <w:jc w:val="both"/>
        <w:rPr>
          <w:sz w:val="22"/>
          <w:szCs w:val="22"/>
          <w:lang w:val="es-419"/>
        </w:rPr>
      </w:pPr>
    </w:p>
    <w:p w14:paraId="24159D3B" w14:textId="22BC5ECF" w:rsidR="00274A04" w:rsidRDefault="00C0774C" w:rsidP="00274A04">
      <w:pPr>
        <w:spacing w:line="360" w:lineRule="auto"/>
        <w:jc w:val="both"/>
        <w:rPr>
          <w:sz w:val="22"/>
          <w:szCs w:val="22"/>
          <w:lang w:val="es-PE"/>
        </w:rPr>
      </w:pPr>
      <w:r w:rsidRPr="00C0774C">
        <w:rPr>
          <w:sz w:val="22"/>
          <w:szCs w:val="22"/>
          <w:lang w:val="es-PE"/>
        </w:rPr>
        <w:t>Los resultados de esta aplicación</w:t>
      </w:r>
      <w:r>
        <w:rPr>
          <w:sz w:val="22"/>
          <w:szCs w:val="22"/>
          <w:lang w:val="es-PE"/>
        </w:rPr>
        <w:t xml:space="preserve"> de zaranda deshidratadora,</w:t>
      </w:r>
      <w:r w:rsidRPr="00C0774C">
        <w:rPr>
          <w:sz w:val="22"/>
          <w:szCs w:val="22"/>
          <w:lang w:val="es-PE"/>
        </w:rPr>
        <w:t xml:space="preserve"> </w:t>
      </w:r>
      <w:r w:rsidR="00900AD4">
        <w:rPr>
          <w:sz w:val="22"/>
          <w:szCs w:val="22"/>
          <w:lang w:val="es-PE"/>
        </w:rPr>
        <w:t>mostraron mejoras significativas</w:t>
      </w:r>
      <w:r w:rsidRPr="00C0774C">
        <w:rPr>
          <w:sz w:val="22"/>
          <w:szCs w:val="22"/>
          <w:lang w:val="es-PE"/>
        </w:rPr>
        <w:t xml:space="preserve">, </w:t>
      </w:r>
      <w:r>
        <w:rPr>
          <w:sz w:val="22"/>
          <w:szCs w:val="22"/>
          <w:lang w:val="es-PE"/>
        </w:rPr>
        <w:t xml:space="preserve">recuperando hasta un </w:t>
      </w:r>
      <w:r w:rsidR="009B623B">
        <w:rPr>
          <w:sz w:val="22"/>
          <w:szCs w:val="22"/>
          <w:lang w:val="es-PE"/>
        </w:rPr>
        <w:t>5</w:t>
      </w:r>
      <w:r>
        <w:rPr>
          <w:sz w:val="22"/>
          <w:szCs w:val="22"/>
          <w:lang w:val="es-PE"/>
        </w:rPr>
        <w:t xml:space="preserve">0% del agua del material, </w:t>
      </w:r>
      <w:r w:rsidRPr="00C0774C">
        <w:rPr>
          <w:sz w:val="22"/>
          <w:szCs w:val="22"/>
          <w:lang w:val="es-PE"/>
        </w:rPr>
        <w:t xml:space="preserve">eliminando </w:t>
      </w:r>
      <w:r w:rsidR="009B623B">
        <w:rPr>
          <w:sz w:val="22"/>
          <w:szCs w:val="22"/>
          <w:lang w:val="es-PE"/>
        </w:rPr>
        <w:t>66%</w:t>
      </w:r>
      <w:r w:rsidRPr="00C0774C">
        <w:rPr>
          <w:sz w:val="22"/>
          <w:szCs w:val="22"/>
          <w:lang w:val="es-PE"/>
        </w:rPr>
        <w:t xml:space="preserve"> del material </w:t>
      </w:r>
      <w:r w:rsidR="009B623B">
        <w:rPr>
          <w:sz w:val="22"/>
          <w:szCs w:val="22"/>
          <w:lang w:val="es-PE"/>
        </w:rPr>
        <w:t>menor a 20 um</w:t>
      </w:r>
      <w:r>
        <w:rPr>
          <w:sz w:val="22"/>
          <w:szCs w:val="22"/>
          <w:lang w:val="es-PE"/>
        </w:rPr>
        <w:t xml:space="preserve">, </w:t>
      </w:r>
      <w:r w:rsidR="009B623B">
        <w:rPr>
          <w:sz w:val="22"/>
          <w:szCs w:val="22"/>
          <w:lang w:val="es-PE"/>
        </w:rPr>
        <w:t xml:space="preserve">reduciendo 51% la fracción </w:t>
      </w:r>
      <w:r w:rsidR="00900AD4">
        <w:rPr>
          <w:sz w:val="22"/>
          <w:szCs w:val="22"/>
          <w:lang w:val="es-PE"/>
        </w:rPr>
        <w:t xml:space="preserve">en peso </w:t>
      </w:r>
      <w:r w:rsidR="009B623B">
        <w:rPr>
          <w:sz w:val="22"/>
          <w:szCs w:val="22"/>
          <w:lang w:val="es-PE"/>
        </w:rPr>
        <w:t xml:space="preserve">menor a malla 200, </w:t>
      </w:r>
      <w:r>
        <w:rPr>
          <w:sz w:val="22"/>
          <w:szCs w:val="22"/>
          <w:lang w:val="es-PE"/>
        </w:rPr>
        <w:t>lo cual reduce el volumen del material no útil</w:t>
      </w:r>
      <w:r w:rsidRPr="00C0774C">
        <w:rPr>
          <w:sz w:val="22"/>
          <w:szCs w:val="22"/>
          <w:lang w:val="es-PE"/>
        </w:rPr>
        <w:t xml:space="preserve"> e incrementando 3</w:t>
      </w:r>
      <w:r w:rsidR="009B623B">
        <w:rPr>
          <w:sz w:val="22"/>
          <w:szCs w:val="22"/>
          <w:lang w:val="es-PE"/>
        </w:rPr>
        <w:t>.6</w:t>
      </w:r>
      <w:r w:rsidRPr="00C0774C">
        <w:rPr>
          <w:sz w:val="22"/>
          <w:szCs w:val="22"/>
          <w:lang w:val="es-PE"/>
        </w:rPr>
        <w:t xml:space="preserve"> veces la permeabilidad </w:t>
      </w:r>
      <w:r w:rsidR="00900AD4">
        <w:rPr>
          <w:sz w:val="22"/>
          <w:szCs w:val="22"/>
          <w:lang w:val="es-PE"/>
        </w:rPr>
        <w:t xml:space="preserve">inicial </w:t>
      </w:r>
      <w:r w:rsidRPr="00C0774C">
        <w:rPr>
          <w:sz w:val="22"/>
          <w:szCs w:val="22"/>
          <w:lang w:val="es-PE"/>
        </w:rPr>
        <w:t xml:space="preserve">que permite el </w:t>
      </w:r>
      <w:r w:rsidR="009B623B">
        <w:rPr>
          <w:sz w:val="22"/>
          <w:szCs w:val="22"/>
          <w:lang w:val="es-PE"/>
        </w:rPr>
        <w:t xml:space="preserve">mayor </w:t>
      </w:r>
      <w:r w:rsidRPr="00C0774C">
        <w:rPr>
          <w:sz w:val="22"/>
          <w:szCs w:val="22"/>
          <w:lang w:val="es-PE"/>
        </w:rPr>
        <w:t>tránsito de agua, optimizando la cantidad del material necesario para la construcción de relaves</w:t>
      </w:r>
      <w:r>
        <w:rPr>
          <w:sz w:val="22"/>
          <w:szCs w:val="22"/>
          <w:lang w:val="es-PE"/>
        </w:rPr>
        <w:t>, re</w:t>
      </w:r>
      <w:r w:rsidRPr="00C61625">
        <w:rPr>
          <w:sz w:val="22"/>
          <w:szCs w:val="22"/>
          <w:lang w:val="es-PE"/>
        </w:rPr>
        <w:t>quir</w:t>
      </w:r>
      <w:r>
        <w:rPr>
          <w:sz w:val="22"/>
          <w:szCs w:val="22"/>
          <w:lang w:val="es-PE"/>
        </w:rPr>
        <w:t>i</w:t>
      </w:r>
      <w:r w:rsidRPr="00C61625">
        <w:rPr>
          <w:sz w:val="22"/>
          <w:szCs w:val="22"/>
          <w:lang w:val="es-PE"/>
        </w:rPr>
        <w:t>é</w:t>
      </w:r>
      <w:r>
        <w:rPr>
          <w:sz w:val="22"/>
          <w:szCs w:val="22"/>
          <w:lang w:val="es-PE"/>
        </w:rPr>
        <w:t>ndose</w:t>
      </w:r>
      <w:r w:rsidRPr="00C61625">
        <w:rPr>
          <w:sz w:val="22"/>
          <w:szCs w:val="22"/>
          <w:lang w:val="es-PE"/>
        </w:rPr>
        <w:t xml:space="preserve"> menos volumen para lograr la misma capacidad estructural, lo que también disminuye el costo por metro cúbico de relave compactado.</w:t>
      </w:r>
    </w:p>
    <w:sectPr w:rsidR="00274A04" w:rsidSect="00562A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418" w:header="527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AEC9" w14:textId="77777777" w:rsidR="00D13F8C" w:rsidRDefault="00D13F8C" w:rsidP="00114A69">
      <w:pPr>
        <w:spacing w:line="240" w:lineRule="auto"/>
      </w:pPr>
      <w:r>
        <w:separator/>
      </w:r>
    </w:p>
  </w:endnote>
  <w:endnote w:type="continuationSeparator" w:id="0">
    <w:p w14:paraId="2E45437A" w14:textId="77777777" w:rsidR="00D13F8C" w:rsidRDefault="00D13F8C" w:rsidP="00114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E166" w14:textId="77777777" w:rsidR="003C1B97" w:rsidRDefault="003C1B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CFF0" w14:textId="77777777" w:rsidR="003C1B97" w:rsidRDefault="003C1B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7AFF" w14:textId="77777777" w:rsidR="003C1B97" w:rsidRDefault="003C1B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DB4B" w14:textId="77777777" w:rsidR="00D13F8C" w:rsidRDefault="00D13F8C" w:rsidP="00114A69">
      <w:pPr>
        <w:spacing w:line="240" w:lineRule="auto"/>
      </w:pPr>
      <w:r>
        <w:separator/>
      </w:r>
    </w:p>
  </w:footnote>
  <w:footnote w:type="continuationSeparator" w:id="0">
    <w:p w14:paraId="3BF7E5DC" w14:textId="77777777" w:rsidR="00D13F8C" w:rsidRDefault="00D13F8C" w:rsidP="00114A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C9DBA" w14:textId="77777777" w:rsidR="003C1B97" w:rsidRDefault="003C1B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B8F85" w14:textId="77777777" w:rsidR="003C1B97" w:rsidRDefault="003C1B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27A1" w14:textId="77777777" w:rsidR="003C1B97" w:rsidRDefault="003C1B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E2E9D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DEC0D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BF5700"/>
    <w:multiLevelType w:val="multilevel"/>
    <w:tmpl w:val="DB54E4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2F0F"/>
    <w:multiLevelType w:val="hybridMultilevel"/>
    <w:tmpl w:val="F7D425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E6D83"/>
    <w:multiLevelType w:val="multilevel"/>
    <w:tmpl w:val="DF265C4E"/>
    <w:styleLink w:val="MObullets"/>
    <w:lvl w:ilvl="0">
      <w:start w:val="1"/>
      <w:numFmt w:val="bullet"/>
      <w:pStyle w:val="ListBullet"/>
      <w:lvlText w:val="•"/>
      <w:lvlJc w:val="left"/>
      <w:pPr>
        <w:tabs>
          <w:tab w:val="num" w:pos="397"/>
        </w:tabs>
        <w:ind w:left="567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737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tabs>
          <w:tab w:val="num" w:pos="737"/>
        </w:tabs>
        <w:ind w:left="907" w:hanging="170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1077" w:hanging="170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tabs>
          <w:tab w:val="num" w:pos="1077"/>
        </w:tabs>
        <w:ind w:left="1247" w:hanging="170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tabs>
          <w:tab w:val="num" w:pos="1247"/>
        </w:tabs>
        <w:ind w:left="1417" w:hanging="170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417"/>
        </w:tabs>
        <w:ind w:left="1587" w:hanging="170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1587"/>
        </w:tabs>
        <w:ind w:left="1757" w:hanging="170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1757"/>
        </w:tabs>
        <w:ind w:left="1927" w:hanging="170"/>
      </w:pPr>
      <w:rPr>
        <w:rFonts w:ascii="Arial" w:hAnsi="Arial" w:hint="default"/>
        <w:b/>
        <w:i w:val="0"/>
        <w:sz w:val="20"/>
      </w:rPr>
    </w:lvl>
  </w:abstractNum>
  <w:abstractNum w:abstractNumId="5" w15:restartNumberingAfterBreak="0">
    <w:nsid w:val="2BFB7EEF"/>
    <w:multiLevelType w:val="multilevel"/>
    <w:tmpl w:val="9A204758"/>
    <w:numStyleLink w:val="MONumbering"/>
  </w:abstractNum>
  <w:abstractNum w:abstractNumId="6" w15:restartNumberingAfterBreak="0">
    <w:nsid w:val="2E581316"/>
    <w:multiLevelType w:val="multilevel"/>
    <w:tmpl w:val="E9BA1472"/>
    <w:styleLink w:val="Metsobullets"/>
    <w:lvl w:ilvl="0">
      <w:start w:val="1"/>
      <w:numFmt w:val="bullet"/>
      <w:lvlText w:val="•"/>
      <w:lvlJc w:val="left"/>
      <w:pPr>
        <w:ind w:left="45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907" w:hanging="113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191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1758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928"/>
        </w:tabs>
        <w:ind w:left="2041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211"/>
        </w:tabs>
        <w:ind w:left="2325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495"/>
        </w:tabs>
        <w:ind w:left="2608" w:hanging="113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50F51959"/>
    <w:multiLevelType w:val="multilevel"/>
    <w:tmpl w:val="6186B066"/>
    <w:lvl w:ilvl="0">
      <w:start w:val="1"/>
      <w:numFmt w:val="decimal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077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tabs>
          <w:tab w:val="num" w:pos="1474"/>
        </w:tabs>
        <w:ind w:left="1588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tabs>
          <w:tab w:val="num" w:pos="1758"/>
        </w:tabs>
        <w:ind w:left="1871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tabs>
          <w:tab w:val="num" w:pos="2041"/>
        </w:tabs>
        <w:ind w:left="2155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2325"/>
        </w:tabs>
        <w:ind w:left="2438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608"/>
        </w:tabs>
        <w:ind w:left="2722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892"/>
        </w:tabs>
        <w:ind w:left="3005" w:hanging="113"/>
      </w:pPr>
      <w:rPr>
        <w:rFonts w:ascii="Arial" w:hAnsi="Arial" w:hint="default"/>
        <w:b/>
        <w:i w:val="0"/>
        <w:sz w:val="20"/>
      </w:rPr>
    </w:lvl>
  </w:abstractNum>
  <w:abstractNum w:abstractNumId="8" w15:restartNumberingAfterBreak="0">
    <w:nsid w:val="532C0E45"/>
    <w:multiLevelType w:val="multilevel"/>
    <w:tmpl w:val="04AE007A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928" w:hanging="453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2552" w:hanging="453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ind w:left="3176" w:hanging="453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3800" w:hanging="45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4424" w:hanging="453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5048" w:hanging="45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5672" w:hanging="453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6296" w:hanging="453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56AC4BDA"/>
    <w:multiLevelType w:val="multilevel"/>
    <w:tmpl w:val="9A204758"/>
    <w:styleLink w:val="MONumbering"/>
    <w:lvl w:ilvl="0">
      <w:start w:val="1"/>
      <w:numFmt w:val="decimal"/>
      <w:pStyle w:val="ListNumb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•"/>
      <w:lvlJc w:val="left"/>
      <w:pPr>
        <w:ind w:left="794" w:hanging="397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ind w:left="1588" w:hanging="397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985" w:hanging="397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2382" w:hanging="397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2779" w:hanging="397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3176" w:hanging="397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3573" w:hanging="397"/>
      </w:pPr>
      <w:rPr>
        <w:rFonts w:ascii="Arial" w:hAnsi="Arial" w:hint="default"/>
        <w:b/>
        <w:i w:val="0"/>
        <w:sz w:val="20"/>
      </w:rPr>
    </w:lvl>
  </w:abstractNum>
  <w:abstractNum w:abstractNumId="10" w15:restartNumberingAfterBreak="0">
    <w:nsid w:val="5D0A207A"/>
    <w:multiLevelType w:val="multilevel"/>
    <w:tmpl w:val="DF265C4E"/>
    <w:numStyleLink w:val="MObullets"/>
  </w:abstractNum>
  <w:abstractNum w:abstractNumId="11" w15:restartNumberingAfterBreak="0">
    <w:nsid w:val="7A6D6CF0"/>
    <w:multiLevelType w:val="multilevel"/>
    <w:tmpl w:val="B82E51F2"/>
    <w:lvl w:ilvl="0">
      <w:start w:val="1"/>
      <w:numFmt w:val="bullet"/>
      <w:lvlText w:val="•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1531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1758" w:hanging="170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985" w:hanging="170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2212" w:hanging="170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2439" w:hanging="170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2666" w:hanging="170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2893" w:hanging="170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3120" w:hanging="170"/>
      </w:pPr>
      <w:rPr>
        <w:rFonts w:ascii="Arial" w:hAnsi="Arial" w:hint="default"/>
        <w:b/>
        <w:i w:val="0"/>
        <w:sz w:val="20"/>
      </w:rPr>
    </w:lvl>
  </w:abstractNum>
  <w:num w:numId="1" w16cid:durableId="258493433">
    <w:abstractNumId w:val="1"/>
  </w:num>
  <w:num w:numId="2" w16cid:durableId="1035078523">
    <w:abstractNumId w:val="6"/>
  </w:num>
  <w:num w:numId="3" w16cid:durableId="1164932615">
    <w:abstractNumId w:val="0"/>
  </w:num>
  <w:num w:numId="4" w16cid:durableId="1957054775">
    <w:abstractNumId w:val="7"/>
  </w:num>
  <w:num w:numId="5" w16cid:durableId="1477994239">
    <w:abstractNumId w:val="6"/>
  </w:num>
  <w:num w:numId="6" w16cid:durableId="184710160">
    <w:abstractNumId w:val="9"/>
  </w:num>
  <w:num w:numId="7" w16cid:durableId="194999656">
    <w:abstractNumId w:val="11"/>
  </w:num>
  <w:num w:numId="8" w16cid:durableId="2013679252">
    <w:abstractNumId w:val="8"/>
  </w:num>
  <w:num w:numId="9" w16cid:durableId="928273441">
    <w:abstractNumId w:val="4"/>
  </w:num>
  <w:num w:numId="10" w16cid:durableId="385297249">
    <w:abstractNumId w:val="9"/>
  </w:num>
  <w:num w:numId="11" w16cid:durableId="661394651">
    <w:abstractNumId w:val="10"/>
  </w:num>
  <w:num w:numId="12" w16cid:durableId="1600484101">
    <w:abstractNumId w:val="5"/>
  </w:num>
  <w:num w:numId="13" w16cid:durableId="464350049">
    <w:abstractNumId w:val="4"/>
  </w:num>
  <w:num w:numId="14" w16cid:durableId="1496801738">
    <w:abstractNumId w:val="9"/>
  </w:num>
  <w:num w:numId="15" w16cid:durableId="402221383">
    <w:abstractNumId w:val="3"/>
  </w:num>
  <w:num w:numId="16" w16cid:durableId="1481771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97"/>
    <w:rsid w:val="000246C8"/>
    <w:rsid w:val="0003679A"/>
    <w:rsid w:val="00062329"/>
    <w:rsid w:val="000D1EDC"/>
    <w:rsid w:val="000E69A6"/>
    <w:rsid w:val="00114A69"/>
    <w:rsid w:val="00153DA1"/>
    <w:rsid w:val="00175BA8"/>
    <w:rsid w:val="001B7358"/>
    <w:rsid w:val="00274A04"/>
    <w:rsid w:val="002842F0"/>
    <w:rsid w:val="002F32DA"/>
    <w:rsid w:val="0031378D"/>
    <w:rsid w:val="00345092"/>
    <w:rsid w:val="00346929"/>
    <w:rsid w:val="00386003"/>
    <w:rsid w:val="003C1B97"/>
    <w:rsid w:val="003C52DC"/>
    <w:rsid w:val="003F0BB3"/>
    <w:rsid w:val="00454738"/>
    <w:rsid w:val="004A7482"/>
    <w:rsid w:val="004C594F"/>
    <w:rsid w:val="004F29BC"/>
    <w:rsid w:val="00562A81"/>
    <w:rsid w:val="0056588E"/>
    <w:rsid w:val="005A2140"/>
    <w:rsid w:val="005D49C3"/>
    <w:rsid w:val="006D4DCE"/>
    <w:rsid w:val="006D5B8E"/>
    <w:rsid w:val="006F0115"/>
    <w:rsid w:val="00710328"/>
    <w:rsid w:val="007A009D"/>
    <w:rsid w:val="007F5735"/>
    <w:rsid w:val="00842597"/>
    <w:rsid w:val="008560CF"/>
    <w:rsid w:val="00900AD4"/>
    <w:rsid w:val="009178D9"/>
    <w:rsid w:val="00920104"/>
    <w:rsid w:val="00925BB5"/>
    <w:rsid w:val="0096573A"/>
    <w:rsid w:val="00995922"/>
    <w:rsid w:val="009B623B"/>
    <w:rsid w:val="009E5EE3"/>
    <w:rsid w:val="009E7558"/>
    <w:rsid w:val="00A06A96"/>
    <w:rsid w:val="00A234B0"/>
    <w:rsid w:val="00A332A8"/>
    <w:rsid w:val="00A35F77"/>
    <w:rsid w:val="00AB0B05"/>
    <w:rsid w:val="00AB18CF"/>
    <w:rsid w:val="00AE10BC"/>
    <w:rsid w:val="00AE2D2C"/>
    <w:rsid w:val="00BC063D"/>
    <w:rsid w:val="00C0774C"/>
    <w:rsid w:val="00C30D4E"/>
    <w:rsid w:val="00C61625"/>
    <w:rsid w:val="00C91577"/>
    <w:rsid w:val="00CC46A9"/>
    <w:rsid w:val="00CF1D86"/>
    <w:rsid w:val="00D13F8C"/>
    <w:rsid w:val="00D45B7C"/>
    <w:rsid w:val="00D54C26"/>
    <w:rsid w:val="00D57390"/>
    <w:rsid w:val="00D673B8"/>
    <w:rsid w:val="00DB0FE0"/>
    <w:rsid w:val="00DB1780"/>
    <w:rsid w:val="00DE5C5D"/>
    <w:rsid w:val="00E268BE"/>
    <w:rsid w:val="00E50585"/>
    <w:rsid w:val="00EB1E09"/>
    <w:rsid w:val="00F4269C"/>
    <w:rsid w:val="00F502EB"/>
    <w:rsid w:val="00F55CD5"/>
    <w:rsid w:val="00F72298"/>
    <w:rsid w:val="00FF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986D"/>
  <w15:chartTrackingRefBased/>
  <w15:docId w15:val="{F2A2EE3A-FB4D-42AE-8D8D-165D338C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3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5B7C"/>
    <w:pPr>
      <w:spacing w:after="0" w:line="264" w:lineRule="auto"/>
    </w:pPr>
    <w:rPr>
      <w:sz w:val="20"/>
      <w:szCs w:val="24"/>
    </w:rPr>
  </w:style>
  <w:style w:type="paragraph" w:styleId="Heading1">
    <w:name w:val="heading 1"/>
    <w:basedOn w:val="NoSpacing"/>
    <w:next w:val="NoSpacing"/>
    <w:link w:val="Heading1Char"/>
    <w:uiPriority w:val="9"/>
    <w:qFormat/>
    <w:rsid w:val="00D45B7C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qFormat/>
    <w:rsid w:val="00D45B7C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Spacing"/>
    <w:next w:val="NoSpacing"/>
    <w:link w:val="Heading3Char"/>
    <w:uiPriority w:val="9"/>
    <w:qFormat/>
    <w:rsid w:val="00D45B7C"/>
    <w:pPr>
      <w:keepNext/>
      <w:keepLines/>
      <w:spacing w:before="200" w:after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Spacing"/>
    <w:next w:val="NoSpacing"/>
    <w:link w:val="Heading4Char"/>
    <w:uiPriority w:val="9"/>
    <w:qFormat/>
    <w:rsid w:val="00D45B7C"/>
    <w:pPr>
      <w:keepNext/>
      <w:keepLines/>
      <w:spacing w:before="200" w:after="20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45B7C"/>
    <w:pPr>
      <w:keepNext/>
      <w:keepLines/>
      <w:spacing w:before="240" w:after="2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45B7C"/>
    <w:pPr>
      <w:keepNext/>
      <w:keepLines/>
      <w:spacing w:before="240" w:after="240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45B7C"/>
    <w:pPr>
      <w:keepNext/>
      <w:keepLines/>
      <w:spacing w:before="240" w:after="24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45B7C"/>
    <w:pPr>
      <w:keepNext/>
      <w:keepLines/>
      <w:spacing w:before="240" w:after="24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45B7C"/>
    <w:pPr>
      <w:keepNext/>
      <w:keepLines/>
      <w:spacing w:before="240" w:after="240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5B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B7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next w:val="BodyText2"/>
    <w:link w:val="BodyTextChar"/>
    <w:uiPriority w:val="99"/>
    <w:semiHidden/>
    <w:rsid w:val="00D45B7C"/>
  </w:style>
  <w:style w:type="character" w:customStyle="1" w:styleId="BodyTextChar">
    <w:name w:val="Body Text Char"/>
    <w:basedOn w:val="DefaultParagraphFont"/>
    <w:link w:val="BodyText"/>
    <w:uiPriority w:val="99"/>
    <w:semiHidden/>
    <w:rsid w:val="00D45B7C"/>
    <w:rPr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D45B7C"/>
    <w:pPr>
      <w:ind w:firstLine="17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45B7C"/>
    <w:rPr>
      <w:sz w:val="20"/>
      <w:szCs w:val="24"/>
    </w:rPr>
  </w:style>
  <w:style w:type="paragraph" w:styleId="NoSpacing">
    <w:name w:val="No Spacing"/>
    <w:link w:val="NoSpacingChar"/>
    <w:uiPriority w:val="1"/>
    <w:qFormat/>
    <w:rsid w:val="00D45B7C"/>
    <w:pPr>
      <w:spacing w:after="0" w:line="264" w:lineRule="auto"/>
    </w:pPr>
    <w:rPr>
      <w:sz w:val="20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D45B7C"/>
    <w:rPr>
      <w:sz w:val="20"/>
      <w:szCs w:val="24"/>
    </w:rPr>
  </w:style>
  <w:style w:type="paragraph" w:styleId="Footer">
    <w:name w:val="footer"/>
    <w:link w:val="FooterChar"/>
    <w:uiPriority w:val="99"/>
    <w:rsid w:val="00D45B7C"/>
    <w:pPr>
      <w:spacing w:after="0" w:line="240" w:lineRule="auto"/>
    </w:pPr>
    <w:rPr>
      <w:color w:val="6E6C70"/>
      <w:sz w:val="16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45B7C"/>
    <w:rPr>
      <w:color w:val="6E6C70"/>
      <w:sz w:val="16"/>
      <w:szCs w:val="24"/>
    </w:rPr>
  </w:style>
  <w:style w:type="paragraph" w:styleId="Header">
    <w:name w:val="header"/>
    <w:basedOn w:val="Normal"/>
    <w:link w:val="HeaderChar"/>
    <w:rsid w:val="00D45B7C"/>
    <w:rPr>
      <w:sz w:val="16"/>
    </w:rPr>
  </w:style>
  <w:style w:type="character" w:customStyle="1" w:styleId="HeaderChar">
    <w:name w:val="Header Char"/>
    <w:basedOn w:val="DefaultParagraphFont"/>
    <w:link w:val="Header"/>
    <w:rsid w:val="00D45B7C"/>
    <w:rPr>
      <w:sz w:val="1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45B7C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5B7C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5B7C"/>
    <w:rPr>
      <w:rFonts w:asciiTheme="majorHAnsi" w:eastAsiaTheme="majorEastAsia" w:hAnsiTheme="majorHAnsi" w:cstheme="majorBidi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45B7C"/>
    <w:rPr>
      <w:rFonts w:asciiTheme="majorHAnsi" w:eastAsiaTheme="majorEastAsia" w:hAnsiTheme="majorHAnsi" w:cstheme="majorBidi"/>
      <w:bCs/>
      <w:iCs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7C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7C"/>
    <w:rPr>
      <w:rFonts w:asciiTheme="majorHAnsi" w:eastAsiaTheme="majorEastAsia" w:hAnsiTheme="majorHAnsi" w:cstheme="majorBidi"/>
      <w:iCs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7C"/>
    <w:rPr>
      <w:rFonts w:asciiTheme="majorHAnsi" w:eastAsiaTheme="majorEastAsia" w:hAnsiTheme="majorHAnsi" w:cstheme="majorBidi"/>
      <w:iCs/>
      <w:sz w:val="20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7C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7C"/>
    <w:rPr>
      <w:rFonts w:asciiTheme="majorHAnsi" w:eastAsiaTheme="majorEastAsia" w:hAnsiTheme="majorHAnsi" w:cstheme="majorBidi"/>
      <w:i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D45B7C"/>
    <w:rPr>
      <w:color w:val="4E2098" w:themeColor="hyperlink"/>
      <w:u w:val="single"/>
    </w:rPr>
  </w:style>
  <w:style w:type="paragraph" w:styleId="ListBullet">
    <w:name w:val="List Bullet"/>
    <w:basedOn w:val="Normal"/>
    <w:uiPriority w:val="2"/>
    <w:qFormat/>
    <w:rsid w:val="00D45B7C"/>
    <w:pPr>
      <w:numPr>
        <w:numId w:val="13"/>
      </w:numPr>
      <w:contextualSpacing/>
    </w:pPr>
  </w:style>
  <w:style w:type="paragraph" w:styleId="ListNumber">
    <w:name w:val="List Number"/>
    <w:basedOn w:val="Normal"/>
    <w:uiPriority w:val="3"/>
    <w:qFormat/>
    <w:rsid w:val="00D45B7C"/>
    <w:pPr>
      <w:numPr>
        <w:numId w:val="14"/>
      </w:numPr>
      <w:contextualSpacing/>
    </w:pPr>
  </w:style>
  <w:style w:type="numbering" w:customStyle="1" w:styleId="Metsobullets">
    <w:name w:val="Metso bullets"/>
    <w:uiPriority w:val="99"/>
    <w:rsid w:val="005A2140"/>
    <w:pPr>
      <w:numPr>
        <w:numId w:val="2"/>
      </w:numPr>
    </w:pPr>
  </w:style>
  <w:style w:type="numbering" w:customStyle="1" w:styleId="MetsoNumbering">
    <w:name w:val="Metso Numbering"/>
    <w:uiPriority w:val="99"/>
    <w:rsid w:val="005A2140"/>
  </w:style>
  <w:style w:type="table" w:customStyle="1" w:styleId="MetsoTable">
    <w:name w:val="Metso Table"/>
    <w:basedOn w:val="TableNormal"/>
    <w:uiPriority w:val="99"/>
    <w:qFormat/>
    <w:rsid w:val="004C594F"/>
    <w:pPr>
      <w:spacing w:after="0" w:line="240" w:lineRule="auto"/>
    </w:pPr>
    <w:rPr>
      <w:sz w:val="24"/>
      <w:szCs w:val="24"/>
    </w:rPr>
    <w:tblPr>
      <w:tblBorders>
        <w:top w:val="single" w:sz="4" w:space="0" w:color="6E6C70"/>
        <w:left w:val="single" w:sz="4" w:space="0" w:color="6E6C70"/>
        <w:bottom w:val="single" w:sz="4" w:space="0" w:color="6E6C70"/>
        <w:right w:val="single" w:sz="4" w:space="0" w:color="6E6C70"/>
        <w:insideH w:val="single" w:sz="4" w:space="0" w:color="6E6C70"/>
        <w:insideV w:val="single" w:sz="4" w:space="0" w:color="6E6C70"/>
      </w:tblBorders>
    </w:tblPr>
    <w:tblStylePr w:type="firstRow">
      <w:pPr>
        <w:wordWrap/>
        <w:spacing w:line="240" w:lineRule="auto"/>
      </w:pPr>
      <w:rPr>
        <w:rFonts w:asciiTheme="minorHAnsi" w:hAnsiTheme="minorHAnsi"/>
        <w:b/>
        <w:caps w:val="0"/>
        <w:smallCaps w:val="0"/>
        <w:color w:val="FFFFFF"/>
        <w:sz w:val="24"/>
      </w:rPr>
      <w:tblPr/>
      <w:tcPr>
        <w:shd w:val="clear" w:color="auto" w:fill="005E57"/>
      </w:tcPr>
    </w:tblStylePr>
    <w:tblStylePr w:type="lastRow">
      <w:rPr>
        <w:rFonts w:asciiTheme="minorHAnsi" w:hAnsiTheme="minorHAnsi"/>
        <w:b/>
        <w:sz w:val="22"/>
      </w:rPr>
      <w:tblPr/>
      <w:tcPr>
        <w:tcBorders>
          <w:top w:val="single" w:sz="4" w:space="0" w:color="817E83"/>
          <w:left w:val="single" w:sz="4" w:space="0" w:color="817E83"/>
          <w:bottom w:val="single" w:sz="4" w:space="0" w:color="817E83"/>
          <w:right w:val="single" w:sz="4" w:space="0" w:color="817E83"/>
          <w:insideH w:val="single" w:sz="4" w:space="0" w:color="817E83"/>
          <w:insideV w:val="single" w:sz="4" w:space="0" w:color="817E83"/>
          <w:tl2br w:val="nil"/>
          <w:tr2bl w:val="nil"/>
        </w:tcBorders>
      </w:tcPr>
    </w:tblStylePr>
  </w:style>
  <w:style w:type="character" w:styleId="PageNumber">
    <w:name w:val="page number"/>
    <w:basedOn w:val="DefaultParagraphFont"/>
    <w:uiPriority w:val="99"/>
    <w:rsid w:val="00D45B7C"/>
    <w:rPr>
      <w:rFonts w:asciiTheme="minorHAnsi" w:hAnsiTheme="minorHAnsi"/>
      <w:sz w:val="24"/>
    </w:rPr>
  </w:style>
  <w:style w:type="character" w:styleId="PlaceholderText">
    <w:name w:val="Placeholder Text"/>
    <w:basedOn w:val="DefaultParagraphFont"/>
    <w:uiPriority w:val="99"/>
    <w:rsid w:val="00D45B7C"/>
    <w:rPr>
      <w:color w:val="auto"/>
    </w:rPr>
  </w:style>
  <w:style w:type="paragraph" w:styleId="Subtitle">
    <w:name w:val="Subtitle"/>
    <w:basedOn w:val="NoSpacing"/>
    <w:next w:val="Normal"/>
    <w:link w:val="SubtitleChar"/>
    <w:uiPriority w:val="11"/>
    <w:rsid w:val="00D45B7C"/>
    <w:pPr>
      <w:numPr>
        <w:ilvl w:val="1"/>
      </w:numPr>
      <w:spacing w:after="240"/>
      <w:ind w:left="851"/>
    </w:pPr>
    <w:rPr>
      <w:rFonts w:asciiTheme="majorHAnsi" w:eastAsiaTheme="majorEastAsia" w:hAnsiTheme="majorHAnsi" w:cstheme="majorBidi"/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D45B7C"/>
    <w:rPr>
      <w:rFonts w:asciiTheme="majorHAnsi" w:eastAsiaTheme="majorEastAsia" w:hAnsiTheme="majorHAnsi" w:cstheme="majorBidi"/>
      <w:b/>
      <w:iCs/>
      <w:sz w:val="20"/>
      <w:szCs w:val="24"/>
    </w:rPr>
  </w:style>
  <w:style w:type="table" w:styleId="TableGrid">
    <w:name w:val="Table Grid"/>
    <w:basedOn w:val="TableNormal"/>
    <w:uiPriority w:val="1"/>
    <w:rsid w:val="00D45B7C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Spacing"/>
    <w:next w:val="NoSpacing"/>
    <w:link w:val="TitleChar"/>
    <w:uiPriority w:val="5"/>
    <w:qFormat/>
    <w:rsid w:val="00D45B7C"/>
    <w:pPr>
      <w:spacing w:after="240"/>
      <w:contextualSpacing/>
    </w:pPr>
    <w:rPr>
      <w:rFonts w:asciiTheme="majorHAnsi" w:eastAsiaTheme="majorEastAsia" w:hAnsiTheme="majorHAnsi" w:cstheme="majorBidi"/>
      <w:b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5"/>
    <w:rsid w:val="00D45B7C"/>
    <w:rPr>
      <w:rFonts w:asciiTheme="majorHAnsi" w:eastAsiaTheme="majorEastAsia" w:hAnsiTheme="majorHAnsi" w:cstheme="majorBidi"/>
      <w:b/>
      <w:sz w:val="24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rsid w:val="00D45B7C"/>
    <w:pPr>
      <w:spacing w:before="120"/>
    </w:pPr>
    <w:rPr>
      <w:rFonts w:asciiTheme="majorHAnsi" w:eastAsiaTheme="majorEastAsia" w:hAnsiTheme="majorHAnsi" w:cstheme="majorBidi"/>
      <w:b/>
      <w:bCs/>
      <w:color w:val="EB2814" w:themeColor="text2"/>
    </w:rPr>
  </w:style>
  <w:style w:type="paragraph" w:styleId="TOC1">
    <w:name w:val="toc 1"/>
    <w:basedOn w:val="NoSpacing"/>
    <w:next w:val="NoSpacing"/>
    <w:autoRedefine/>
    <w:uiPriority w:val="39"/>
    <w:unhideWhenUsed/>
    <w:rsid w:val="00D45B7C"/>
    <w:pPr>
      <w:pBdr>
        <w:top w:val="single" w:sz="4" w:space="4" w:color="6E6C70"/>
      </w:pBdr>
      <w:tabs>
        <w:tab w:val="right" w:pos="9356"/>
      </w:tabs>
      <w:spacing w:line="240" w:lineRule="auto"/>
    </w:pPr>
  </w:style>
  <w:style w:type="paragraph" w:styleId="TOC2">
    <w:name w:val="toc 2"/>
    <w:basedOn w:val="NoSpacing"/>
    <w:next w:val="NoSpacing"/>
    <w:autoRedefine/>
    <w:uiPriority w:val="39"/>
    <w:unhideWhenUsed/>
    <w:rsid w:val="00D45B7C"/>
    <w:pPr>
      <w:tabs>
        <w:tab w:val="right" w:pos="9356"/>
      </w:tabs>
      <w:spacing w:line="240" w:lineRule="auto"/>
      <w:ind w:left="227"/>
    </w:pPr>
  </w:style>
  <w:style w:type="paragraph" w:styleId="TOC3">
    <w:name w:val="toc 3"/>
    <w:basedOn w:val="NoSpacing"/>
    <w:next w:val="NoSpacing"/>
    <w:autoRedefine/>
    <w:uiPriority w:val="39"/>
    <w:unhideWhenUsed/>
    <w:rsid w:val="00D45B7C"/>
    <w:pPr>
      <w:tabs>
        <w:tab w:val="right" w:pos="9356"/>
      </w:tabs>
      <w:spacing w:line="240" w:lineRule="auto"/>
      <w:ind w:left="454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680"/>
    </w:pPr>
    <w:rPr>
      <w:sz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907"/>
    </w:pPr>
    <w:rPr>
      <w:sz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134"/>
    </w:pPr>
    <w:rPr>
      <w:sz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361"/>
    </w:pPr>
    <w:rPr>
      <w:sz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588"/>
    </w:pPr>
    <w:rPr>
      <w:sz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814"/>
    </w:pPr>
    <w:rPr>
      <w:sz w:val="24"/>
    </w:rPr>
  </w:style>
  <w:style w:type="paragraph" w:styleId="TOCHeading">
    <w:name w:val="TOC Heading"/>
    <w:basedOn w:val="NoSpacing"/>
    <w:next w:val="NoSpacing"/>
    <w:uiPriority w:val="39"/>
    <w:unhideWhenUsed/>
    <w:rsid w:val="00D45B7C"/>
    <w:pPr>
      <w:spacing w:before="240" w:line="240" w:lineRule="auto"/>
    </w:pPr>
    <w:rPr>
      <w:b/>
      <w:sz w:val="28"/>
      <w:lang w:val="en-US"/>
    </w:rPr>
  </w:style>
  <w:style w:type="numbering" w:customStyle="1" w:styleId="MObullets">
    <w:name w:val="MO bullets"/>
    <w:uiPriority w:val="99"/>
    <w:rsid w:val="00D45B7C"/>
    <w:pPr>
      <w:numPr>
        <w:numId w:val="9"/>
      </w:numPr>
    </w:pPr>
  </w:style>
  <w:style w:type="numbering" w:customStyle="1" w:styleId="MONumbering">
    <w:name w:val="MO Numbering"/>
    <w:uiPriority w:val="99"/>
    <w:rsid w:val="00D45B7C"/>
    <w:pPr>
      <w:numPr>
        <w:numId w:val="6"/>
      </w:numPr>
    </w:pPr>
  </w:style>
  <w:style w:type="table" w:customStyle="1" w:styleId="MetsoOutotecTable">
    <w:name w:val="Metso Outotec Table"/>
    <w:basedOn w:val="TableNormal"/>
    <w:uiPriority w:val="99"/>
    <w:qFormat/>
    <w:rsid w:val="00D45B7C"/>
    <w:pPr>
      <w:spacing w:after="0" w:line="240" w:lineRule="auto"/>
    </w:pPr>
    <w:rPr>
      <w:sz w:val="24"/>
      <w:szCs w:val="24"/>
    </w:rPr>
    <w:tblPr>
      <w:tblBorders>
        <w:top w:val="single" w:sz="4" w:space="0" w:color="6E6C70"/>
        <w:left w:val="single" w:sz="4" w:space="0" w:color="6E6C70"/>
        <w:bottom w:val="single" w:sz="4" w:space="0" w:color="6E6C70"/>
        <w:right w:val="single" w:sz="4" w:space="0" w:color="6E6C70"/>
        <w:insideH w:val="single" w:sz="4" w:space="0" w:color="6E6C70"/>
        <w:insideV w:val="single" w:sz="4" w:space="0" w:color="6E6C70"/>
      </w:tblBorders>
    </w:tblPr>
    <w:tblStylePr w:type="firstRow">
      <w:pPr>
        <w:wordWrap/>
        <w:spacing w:line="240" w:lineRule="auto"/>
      </w:pPr>
      <w:rPr>
        <w:rFonts w:asciiTheme="minorHAnsi" w:hAnsiTheme="minorHAnsi"/>
        <w:b/>
        <w:caps w:val="0"/>
        <w:smallCaps w:val="0"/>
        <w:color w:val="FFFFFF"/>
        <w:sz w:val="24"/>
      </w:rPr>
      <w:tblPr/>
      <w:tcPr>
        <w:shd w:val="clear" w:color="auto" w:fill="000000" w:themeFill="text1"/>
      </w:tcPr>
    </w:tblStylePr>
    <w:tblStylePr w:type="lastRow">
      <w:rPr>
        <w:rFonts w:asciiTheme="minorHAnsi" w:hAnsiTheme="minorHAnsi"/>
        <w:b/>
        <w:sz w:val="22"/>
      </w:rPr>
      <w:tblPr/>
      <w:tcPr>
        <w:tcBorders>
          <w:top w:val="single" w:sz="4" w:space="0" w:color="817E83"/>
          <w:left w:val="single" w:sz="4" w:space="0" w:color="817E83"/>
          <w:bottom w:val="single" w:sz="4" w:space="0" w:color="817E83"/>
          <w:right w:val="single" w:sz="4" w:space="0" w:color="817E83"/>
          <w:insideH w:val="single" w:sz="4" w:space="0" w:color="817E83"/>
          <w:insideV w:val="single" w:sz="4" w:space="0" w:color="817E83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917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etso Outotec">
  <a:themeElements>
    <a:clrScheme name="Metso Outotec colors">
      <a:dk1>
        <a:sysClr val="windowText" lastClr="000000"/>
      </a:dk1>
      <a:lt1>
        <a:sysClr val="window" lastClr="FFFFFF"/>
      </a:lt1>
      <a:dk2>
        <a:srgbClr val="EB2814"/>
      </a:dk2>
      <a:lt2>
        <a:srgbClr val="B3B3B3"/>
      </a:lt2>
      <a:accent1>
        <a:srgbClr val="000000"/>
      </a:accent1>
      <a:accent2>
        <a:srgbClr val="70777F"/>
      </a:accent2>
      <a:accent3>
        <a:srgbClr val="EB2814"/>
      </a:accent3>
      <a:accent4>
        <a:srgbClr val="51D645"/>
      </a:accent4>
      <a:accent5>
        <a:srgbClr val="DEEC29"/>
      </a:accent5>
      <a:accent6>
        <a:srgbClr val="00E2B2"/>
      </a:accent6>
      <a:hlink>
        <a:srgbClr val="4E2098"/>
      </a:hlink>
      <a:folHlink>
        <a:srgbClr val="B3B3B3"/>
      </a:folHlink>
    </a:clrScheme>
    <a:fontScheme name="metso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lIns="36000" tIns="36000" rIns="36000" bIns="36000" rtlCol="0" anchor="ctr"/>
      <a:lstStyle>
        <a:defPPr algn="ctr">
          <a:lnSpc>
            <a:spcPct val="90000"/>
          </a:lnSpc>
          <a:spcAft>
            <a:spcPts val="1000"/>
          </a:spcAft>
          <a:defRPr dirty="0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tx1"/>
          </a:solidFill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lnSpc>
            <a:spcPct val="110000"/>
          </a:lnSpc>
          <a:spcAft>
            <a:spcPts val="400"/>
          </a:spcAft>
          <a:defRPr dirty="0" smtClean="0"/>
        </a:defPPr>
      </a:lstStyle>
    </a:txDef>
  </a:objectDefaults>
  <a:extraClrSchemeLst/>
  <a:custClrLst>
    <a:custClr name="Black">
      <a:srgbClr val="000000"/>
    </a:custClr>
    <a:custClr name="Dark Grey">
      <a:srgbClr val="70777F"/>
    </a:custClr>
    <a:custClr name="Red">
      <a:srgbClr val="EB2814"/>
    </a:custClr>
    <a:custClr name="Grey">
      <a:srgbClr val="B3B3B3"/>
    </a:custClr>
    <a:custClr name="Light Grey">
      <a:srgbClr val="E6E6E6"/>
    </a:custClr>
    <a:custClr name="G1">
      <a:srgbClr val="51D645"/>
    </a:custClr>
    <a:custClr name="G2">
      <a:srgbClr val="DEEC29"/>
    </a:custClr>
    <a:custClr name="G3">
      <a:srgbClr val="00E2B2"/>
    </a:custClr>
    <a:custClr name="Medium Grey">
      <a:srgbClr val="B3B3B3"/>
    </a:custClr>
    <a:custClr name="Purple">
      <a:srgbClr val="4E2098"/>
    </a:custClr>
  </a:custClrLst>
  <a:extLst>
    <a:ext uri="{05A4C25C-085E-4340-85A3-A5531E510DB2}">
      <thm15:themeFamily xmlns:thm15="http://schemas.microsoft.com/office/thememl/2012/main" name="Metso Outotec" id="{9A5F8412-5136-418F-AE7E-9DD63616C88C}" vid="{62DEAE68-F4B0-4A70-9718-8348DFC66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2</Pages>
  <Words>734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Rodríguez</dc:creator>
  <cp:keywords/>
  <dc:description/>
  <cp:lastModifiedBy>EXT Kiara Simon</cp:lastModifiedBy>
  <cp:revision>8</cp:revision>
  <dcterms:created xsi:type="dcterms:W3CDTF">2025-04-23T02:46:00Z</dcterms:created>
  <dcterms:modified xsi:type="dcterms:W3CDTF">2025-05-12T14:48:00Z</dcterms:modified>
</cp:coreProperties>
</file>