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79F2" w14:textId="77777777" w:rsidR="002A5D29" w:rsidRDefault="002A5D29" w:rsidP="00433945">
      <w:pPr>
        <w:jc w:val="center"/>
        <w:rPr>
          <w:rFonts w:ascii="Arial" w:hAnsi="Arial" w:cs="Arial"/>
          <w:b/>
          <w:bCs/>
        </w:rPr>
      </w:pPr>
    </w:p>
    <w:p w14:paraId="2A226CC1" w14:textId="4228C5E3" w:rsidR="00433945" w:rsidRPr="00433945" w:rsidRDefault="00433945" w:rsidP="00433945">
      <w:pPr>
        <w:jc w:val="center"/>
        <w:rPr>
          <w:rFonts w:ascii="Arial" w:hAnsi="Arial" w:cs="Arial"/>
          <w:b/>
          <w:bCs/>
        </w:rPr>
      </w:pPr>
      <w:r w:rsidRPr="00433945">
        <w:rPr>
          <w:rFonts w:ascii="Arial" w:hAnsi="Arial" w:cs="Arial"/>
          <w:b/>
          <w:bCs/>
        </w:rPr>
        <w:t>PERUMIN 37 Convención Minera</w:t>
      </w:r>
    </w:p>
    <w:p w14:paraId="05B2F43F" w14:textId="77777777" w:rsidR="00433945" w:rsidRPr="00433945" w:rsidRDefault="00433945" w:rsidP="00433945">
      <w:pPr>
        <w:jc w:val="center"/>
        <w:rPr>
          <w:rFonts w:ascii="Arial" w:hAnsi="Arial" w:cs="Arial"/>
          <w:b/>
          <w:bCs/>
        </w:rPr>
      </w:pPr>
      <w:r w:rsidRPr="00433945">
        <w:rPr>
          <w:rFonts w:ascii="Arial" w:hAnsi="Arial" w:cs="Arial"/>
          <w:b/>
          <w:bCs/>
        </w:rPr>
        <w:t>Arequipa, 22 – 26 de setiembre, 2025</w:t>
      </w:r>
    </w:p>
    <w:p w14:paraId="3D50B6FB" w14:textId="77777777" w:rsidR="00433945" w:rsidRPr="00433945" w:rsidRDefault="00433945" w:rsidP="00433945">
      <w:pPr>
        <w:jc w:val="center"/>
        <w:rPr>
          <w:rFonts w:ascii="Arial" w:hAnsi="Arial" w:cs="Arial"/>
          <w:b/>
          <w:bCs/>
        </w:rPr>
      </w:pPr>
      <w:r w:rsidRPr="00433945">
        <w:rPr>
          <w:rFonts w:ascii="Arial" w:hAnsi="Arial" w:cs="Arial"/>
          <w:b/>
          <w:bCs/>
        </w:rPr>
        <w:t>FORO DE TECNOLOGÍA, INNOVACIÓN Y SOSTENIBILIDAD</w:t>
      </w:r>
    </w:p>
    <w:p w14:paraId="5C888776" w14:textId="77777777" w:rsidR="00433945" w:rsidRPr="00433945" w:rsidRDefault="00433945" w:rsidP="00433945">
      <w:pPr>
        <w:jc w:val="center"/>
        <w:rPr>
          <w:rFonts w:ascii="Arial" w:hAnsi="Arial" w:cs="Arial"/>
          <w:b/>
          <w:bCs/>
        </w:rPr>
      </w:pPr>
      <w:r w:rsidRPr="00433945">
        <w:rPr>
          <w:rFonts w:ascii="Arial" w:hAnsi="Arial" w:cs="Arial"/>
          <w:b/>
          <w:bCs/>
        </w:rPr>
        <w:t>CONVOCATORIA DE TRABAJOS TÉCNICOS</w:t>
      </w:r>
    </w:p>
    <w:p w14:paraId="7CC19042" w14:textId="77777777" w:rsidR="00433945" w:rsidRPr="00433945" w:rsidRDefault="00433945" w:rsidP="00433945">
      <w:pPr>
        <w:jc w:val="center"/>
        <w:rPr>
          <w:rFonts w:ascii="Arial" w:hAnsi="Arial" w:cs="Arial"/>
          <w:b/>
          <w:bCs/>
        </w:rPr>
      </w:pPr>
      <w:r w:rsidRPr="00433945">
        <w:rPr>
          <w:rFonts w:ascii="Arial" w:hAnsi="Arial" w:cs="Arial"/>
          <w:b/>
          <w:bCs/>
        </w:rPr>
        <w:t>PREMIO NACIONAL DE MINERÍA</w:t>
      </w:r>
    </w:p>
    <w:p w14:paraId="20422005" w14:textId="67D755EE" w:rsidR="00433945" w:rsidRPr="00C81D56" w:rsidRDefault="00433945" w:rsidP="00C81D56">
      <w:pPr>
        <w:spacing w:line="360" w:lineRule="auto"/>
        <w:ind w:left="709" w:hanging="709"/>
        <w:jc w:val="both"/>
        <w:rPr>
          <w:rFonts w:ascii="Arial" w:hAnsi="Arial" w:cs="Arial"/>
        </w:rPr>
      </w:pPr>
      <w:r w:rsidRPr="00C81D56">
        <w:rPr>
          <w:rFonts w:ascii="Arial" w:hAnsi="Arial" w:cs="Arial"/>
          <w:b/>
          <w:bCs/>
        </w:rPr>
        <w:t xml:space="preserve">Título: </w:t>
      </w:r>
      <w:r w:rsidR="002A5D29" w:rsidRPr="00C81D56">
        <w:rPr>
          <w:rFonts w:ascii="Arial" w:hAnsi="Arial" w:cs="Arial"/>
        </w:rPr>
        <w:t>Fortalecimiento del sector minero</w:t>
      </w:r>
      <w:r w:rsidR="00D57E89" w:rsidRPr="00C81D56">
        <w:rPr>
          <w:rFonts w:ascii="Arial" w:hAnsi="Arial" w:cs="Arial"/>
        </w:rPr>
        <w:t xml:space="preserve">: Inteligencia emocional y comportamiento ético en ejecutivos mineros: </w:t>
      </w:r>
      <w:r w:rsidR="008A030C">
        <w:rPr>
          <w:rFonts w:ascii="Arial" w:hAnsi="Arial" w:cs="Arial"/>
        </w:rPr>
        <w:t>E</w:t>
      </w:r>
      <w:r w:rsidR="00D57E89" w:rsidRPr="00C81D56">
        <w:rPr>
          <w:rFonts w:ascii="Arial" w:hAnsi="Arial" w:cs="Arial"/>
        </w:rPr>
        <w:t xml:space="preserve">l efecto mediador de la </w:t>
      </w:r>
      <w:r w:rsidR="00DA7129">
        <w:rPr>
          <w:rFonts w:ascii="Arial" w:hAnsi="Arial" w:cs="Arial"/>
        </w:rPr>
        <w:t>generación</w:t>
      </w:r>
      <w:r w:rsidR="00D57E89" w:rsidRPr="00C81D56">
        <w:rPr>
          <w:rFonts w:ascii="Arial" w:hAnsi="Arial" w:cs="Arial"/>
        </w:rPr>
        <w:t xml:space="preserve"> de confianza.</w:t>
      </w:r>
    </w:p>
    <w:p w14:paraId="6806648B" w14:textId="77777777" w:rsidR="00A51487" w:rsidRPr="00C81D56" w:rsidRDefault="00433945" w:rsidP="00C81D56">
      <w:pPr>
        <w:spacing w:line="360" w:lineRule="auto"/>
        <w:jc w:val="both"/>
        <w:rPr>
          <w:rFonts w:ascii="Arial" w:hAnsi="Arial" w:cs="Arial"/>
          <w:b/>
          <w:bCs/>
        </w:rPr>
      </w:pPr>
      <w:r w:rsidRPr="00C81D56">
        <w:rPr>
          <w:rFonts w:ascii="Arial" w:hAnsi="Arial" w:cs="Arial"/>
          <w:b/>
          <w:bCs/>
        </w:rPr>
        <w:t xml:space="preserve">Tema: </w:t>
      </w:r>
      <w:r w:rsidR="00A51487" w:rsidRPr="00C81D56">
        <w:rPr>
          <w:rFonts w:ascii="Arial" w:hAnsi="Arial" w:cs="Arial"/>
        </w:rPr>
        <w:t>Nro. 15. Gestión del Comportamiento y su impacto en la Seguridad</w:t>
      </w:r>
      <w:r w:rsidR="00A51487" w:rsidRPr="00C81D56">
        <w:rPr>
          <w:rFonts w:ascii="Arial" w:hAnsi="Arial" w:cs="Arial"/>
          <w:b/>
          <w:bCs/>
        </w:rPr>
        <w:t xml:space="preserve"> </w:t>
      </w:r>
    </w:p>
    <w:p w14:paraId="1CA516B5" w14:textId="30CBFC36" w:rsidR="00433945" w:rsidRPr="00C81D56" w:rsidRDefault="00433945" w:rsidP="00C81D56">
      <w:pPr>
        <w:spacing w:line="360" w:lineRule="auto"/>
        <w:jc w:val="both"/>
        <w:rPr>
          <w:rFonts w:ascii="Arial" w:hAnsi="Arial" w:cs="Arial"/>
        </w:rPr>
      </w:pPr>
      <w:r w:rsidRPr="00C81D56">
        <w:rPr>
          <w:rFonts w:ascii="Arial" w:hAnsi="Arial" w:cs="Arial"/>
          <w:b/>
          <w:bCs/>
        </w:rPr>
        <w:t xml:space="preserve">Categoría: </w:t>
      </w:r>
      <w:r w:rsidR="00762E30" w:rsidRPr="00C81D56">
        <w:rPr>
          <w:rFonts w:ascii="Arial" w:hAnsi="Arial" w:cs="Arial"/>
        </w:rPr>
        <w:t xml:space="preserve">Nro. </w:t>
      </w:r>
      <w:r w:rsidRPr="00C81D56">
        <w:rPr>
          <w:rFonts w:ascii="Arial" w:hAnsi="Arial" w:cs="Arial"/>
        </w:rPr>
        <w:t>4.</w:t>
      </w:r>
      <w:r w:rsidRPr="00C81D56">
        <w:rPr>
          <w:rFonts w:ascii="Arial" w:hAnsi="Arial" w:cs="Arial"/>
          <w:b/>
          <w:bCs/>
        </w:rPr>
        <w:t xml:space="preserve"> </w:t>
      </w:r>
      <w:r w:rsidRPr="00C81D56">
        <w:rPr>
          <w:rFonts w:ascii="Arial" w:hAnsi="Arial" w:cs="Arial"/>
        </w:rPr>
        <w:t>ESG</w:t>
      </w:r>
    </w:p>
    <w:p w14:paraId="56686769" w14:textId="60C6E23B" w:rsidR="00433945" w:rsidRPr="00C81D56" w:rsidRDefault="00433945" w:rsidP="00C81D56">
      <w:pPr>
        <w:spacing w:line="360" w:lineRule="auto"/>
        <w:jc w:val="both"/>
        <w:rPr>
          <w:rFonts w:ascii="Arial" w:hAnsi="Arial" w:cs="Arial"/>
        </w:rPr>
      </w:pPr>
      <w:r w:rsidRPr="00C81D56">
        <w:rPr>
          <w:rFonts w:ascii="Arial" w:hAnsi="Arial" w:cs="Arial"/>
          <w:b/>
          <w:bCs/>
        </w:rPr>
        <w:t>Datos del autor:</w:t>
      </w:r>
      <w:r w:rsidRPr="00C81D56">
        <w:rPr>
          <w:rFonts w:ascii="Arial" w:hAnsi="Arial" w:cs="Arial"/>
        </w:rPr>
        <w:t xml:space="preserve"> </w:t>
      </w:r>
      <w:r w:rsidR="000C13D9">
        <w:rPr>
          <w:rFonts w:ascii="Arial" w:hAnsi="Arial" w:cs="Arial"/>
        </w:rPr>
        <w:t>D</w:t>
      </w:r>
      <w:r w:rsidR="000861DA">
        <w:rPr>
          <w:rFonts w:ascii="Arial" w:hAnsi="Arial" w:cs="Arial"/>
        </w:rPr>
        <w:t>r</w:t>
      </w:r>
      <w:r w:rsidR="000C13D9">
        <w:rPr>
          <w:rFonts w:ascii="Arial" w:hAnsi="Arial" w:cs="Arial"/>
        </w:rPr>
        <w:t xml:space="preserve">. </w:t>
      </w:r>
      <w:r w:rsidR="00A63993" w:rsidRPr="00C81D56">
        <w:rPr>
          <w:rFonts w:ascii="Arial" w:hAnsi="Arial" w:cs="Arial"/>
        </w:rPr>
        <w:t>Edwin Augusto Bashi López</w:t>
      </w:r>
      <w:r w:rsidR="000861DA">
        <w:rPr>
          <w:rFonts w:ascii="Arial" w:hAnsi="Arial" w:cs="Arial"/>
        </w:rPr>
        <w:t>,</w:t>
      </w:r>
      <w:r w:rsidR="00A63993" w:rsidRPr="00C81D56">
        <w:rPr>
          <w:rFonts w:ascii="Arial" w:hAnsi="Arial" w:cs="Arial"/>
        </w:rPr>
        <w:t xml:space="preserve"> actualmente laborando en la Sociedad Nacional de Minería, Petróleo y </w:t>
      </w:r>
      <w:r w:rsidR="000C13D9">
        <w:rPr>
          <w:rFonts w:ascii="Arial" w:hAnsi="Arial" w:cs="Arial"/>
        </w:rPr>
        <w:t>E</w:t>
      </w:r>
      <w:r w:rsidR="00A63993" w:rsidRPr="00C81D56">
        <w:rPr>
          <w:rFonts w:ascii="Arial" w:hAnsi="Arial" w:cs="Arial"/>
        </w:rPr>
        <w:t>nergía</w:t>
      </w:r>
      <w:r w:rsidR="00CE6492" w:rsidRPr="00C81D56">
        <w:rPr>
          <w:rFonts w:ascii="Arial" w:hAnsi="Arial" w:cs="Arial"/>
        </w:rPr>
        <w:t xml:space="preserve"> </w:t>
      </w:r>
      <w:r w:rsidR="000861DA">
        <w:rPr>
          <w:rFonts w:ascii="Arial" w:hAnsi="Arial" w:cs="Arial"/>
        </w:rPr>
        <w:t>con</w:t>
      </w:r>
      <w:r w:rsidR="00CE6492" w:rsidRPr="00C81D56">
        <w:rPr>
          <w:rFonts w:ascii="Arial" w:hAnsi="Arial" w:cs="Arial"/>
        </w:rPr>
        <w:t xml:space="preserve"> el cargo de subgerente SARCC</w:t>
      </w:r>
      <w:r w:rsidR="00A63993" w:rsidRPr="00C81D56">
        <w:rPr>
          <w:rFonts w:ascii="Arial" w:hAnsi="Arial" w:cs="Arial"/>
        </w:rPr>
        <w:t xml:space="preserve">, </w:t>
      </w:r>
      <w:r w:rsidR="00CE6492" w:rsidRPr="00C81D56">
        <w:rPr>
          <w:rFonts w:ascii="Arial" w:hAnsi="Arial" w:cs="Arial"/>
        </w:rPr>
        <w:t xml:space="preserve">con domicilio en </w:t>
      </w:r>
      <w:r w:rsidR="008A030C">
        <w:rPr>
          <w:rFonts w:ascii="Arial" w:hAnsi="Arial" w:cs="Arial"/>
        </w:rPr>
        <w:t>Jr.</w:t>
      </w:r>
      <w:r w:rsidR="00CE6492" w:rsidRPr="00C81D56">
        <w:rPr>
          <w:rFonts w:ascii="Arial" w:hAnsi="Arial" w:cs="Arial"/>
        </w:rPr>
        <w:t xml:space="preserve"> </w:t>
      </w:r>
      <w:r w:rsidR="008A030C">
        <w:rPr>
          <w:rFonts w:ascii="Arial" w:hAnsi="Arial" w:cs="Arial"/>
        </w:rPr>
        <w:t>C</w:t>
      </w:r>
      <w:r w:rsidR="00CE6492" w:rsidRPr="00C81D56">
        <w:rPr>
          <w:rFonts w:ascii="Arial" w:hAnsi="Arial" w:cs="Arial"/>
        </w:rPr>
        <w:t>usco 720</w:t>
      </w:r>
      <w:r w:rsidR="008A030C">
        <w:rPr>
          <w:rFonts w:ascii="Arial" w:hAnsi="Arial" w:cs="Arial"/>
        </w:rPr>
        <w:t xml:space="preserve"> -</w:t>
      </w:r>
      <w:r w:rsidR="00CE6492" w:rsidRPr="00C81D56">
        <w:rPr>
          <w:rFonts w:ascii="Arial" w:hAnsi="Arial" w:cs="Arial"/>
        </w:rPr>
        <w:t xml:space="preserve"> Magdalena del Mar, </w:t>
      </w:r>
      <w:r w:rsidR="00A63993" w:rsidRPr="00C81D56">
        <w:rPr>
          <w:rFonts w:ascii="Arial" w:hAnsi="Arial" w:cs="Arial"/>
        </w:rPr>
        <w:t>correos: ebashi</w:t>
      </w:r>
      <w:r w:rsidR="000C13D9">
        <w:rPr>
          <w:rFonts w:ascii="Arial" w:hAnsi="Arial" w:cs="Arial"/>
        </w:rPr>
        <w:t>@s</w:t>
      </w:r>
      <w:r w:rsidR="00A63993" w:rsidRPr="00C81D56">
        <w:rPr>
          <w:rFonts w:ascii="Arial" w:hAnsi="Arial" w:cs="Arial"/>
        </w:rPr>
        <w:t>nmpe.org.pe</w:t>
      </w:r>
      <w:r w:rsidR="00AF62B3" w:rsidRPr="00C81D56">
        <w:rPr>
          <w:rFonts w:ascii="Arial" w:hAnsi="Arial" w:cs="Arial"/>
        </w:rPr>
        <w:t>,</w:t>
      </w:r>
      <w:r w:rsidR="00A63993" w:rsidRPr="00C81D56">
        <w:rPr>
          <w:rFonts w:ascii="Arial" w:hAnsi="Arial" w:cs="Arial"/>
        </w:rPr>
        <w:t xml:space="preserve"> </w:t>
      </w:r>
      <w:hyperlink r:id="rId7" w:history="1">
        <w:r w:rsidR="00CE6492" w:rsidRPr="00C81D56">
          <w:rPr>
            <w:rStyle w:val="Hipervnculo"/>
            <w:rFonts w:ascii="Arial" w:hAnsi="Arial" w:cs="Arial"/>
            <w:color w:val="auto"/>
            <w:u w:val="none"/>
          </w:rPr>
          <w:t>eabl78@gmail.com</w:t>
        </w:r>
      </w:hyperlink>
      <w:r w:rsidR="00CE6492" w:rsidRPr="00C81D56">
        <w:rPr>
          <w:rFonts w:ascii="Arial" w:hAnsi="Arial" w:cs="Arial"/>
        </w:rPr>
        <w:t xml:space="preserve"> y n</w:t>
      </w:r>
      <w:r w:rsidR="008A030C">
        <w:rPr>
          <w:rFonts w:ascii="Arial" w:hAnsi="Arial" w:cs="Arial"/>
        </w:rPr>
        <w:t>ú</w:t>
      </w:r>
      <w:r w:rsidR="00CE6492" w:rsidRPr="00C81D56">
        <w:rPr>
          <w:rFonts w:ascii="Arial" w:hAnsi="Arial" w:cs="Arial"/>
        </w:rPr>
        <w:t>mero celular: 997552222</w:t>
      </w:r>
      <w:r w:rsidR="00AF62B3" w:rsidRPr="00C81D56">
        <w:rPr>
          <w:rFonts w:ascii="Arial" w:hAnsi="Arial" w:cs="Arial"/>
        </w:rPr>
        <w:t>.</w:t>
      </w:r>
    </w:p>
    <w:p w14:paraId="7A73F5A9" w14:textId="6911304D" w:rsidR="00433945" w:rsidRPr="00C81D56" w:rsidRDefault="00433945" w:rsidP="002D3769">
      <w:pPr>
        <w:spacing w:line="360" w:lineRule="auto"/>
        <w:jc w:val="both"/>
        <w:rPr>
          <w:rFonts w:ascii="Arial" w:hAnsi="Arial" w:cs="Arial"/>
        </w:rPr>
      </w:pPr>
      <w:r w:rsidRPr="00C81D56">
        <w:rPr>
          <w:rFonts w:ascii="Arial" w:hAnsi="Arial" w:cs="Arial"/>
          <w:b/>
          <w:bCs/>
        </w:rPr>
        <w:t>Palabras claves:</w:t>
      </w:r>
      <w:r w:rsidRPr="00C81D56">
        <w:rPr>
          <w:rFonts w:ascii="Arial" w:hAnsi="Arial" w:cs="Arial"/>
        </w:rPr>
        <w:t xml:space="preserve"> </w:t>
      </w:r>
      <w:r w:rsidR="008620E6">
        <w:rPr>
          <w:rFonts w:ascii="Arial" w:hAnsi="Arial" w:cs="Arial"/>
        </w:rPr>
        <w:t xml:space="preserve">Gestión del comportamiento, </w:t>
      </w:r>
      <w:r w:rsidR="00BA37FD" w:rsidRPr="00C81D56">
        <w:rPr>
          <w:rFonts w:ascii="Arial" w:hAnsi="Arial" w:cs="Arial"/>
          <w:bCs/>
        </w:rPr>
        <w:t>C</w:t>
      </w:r>
      <w:r w:rsidR="00BB7648" w:rsidRPr="00C81D56">
        <w:rPr>
          <w:rFonts w:ascii="Arial" w:hAnsi="Arial" w:cs="Arial"/>
          <w:bCs/>
        </w:rPr>
        <w:t xml:space="preserve">omportamiento </w:t>
      </w:r>
      <w:r w:rsidR="008A030C">
        <w:rPr>
          <w:rFonts w:ascii="Arial" w:hAnsi="Arial" w:cs="Arial"/>
          <w:bCs/>
        </w:rPr>
        <w:t>é</w:t>
      </w:r>
      <w:r w:rsidR="00BB7648" w:rsidRPr="00C81D56">
        <w:rPr>
          <w:rFonts w:ascii="Arial" w:hAnsi="Arial" w:cs="Arial"/>
          <w:bCs/>
        </w:rPr>
        <w:t>tic</w:t>
      </w:r>
      <w:r w:rsidR="008620E6">
        <w:rPr>
          <w:rFonts w:ascii="Arial" w:hAnsi="Arial" w:cs="Arial"/>
          <w:bCs/>
        </w:rPr>
        <w:t>o</w:t>
      </w:r>
      <w:r w:rsidR="00BB7648" w:rsidRPr="00C81D56">
        <w:rPr>
          <w:rFonts w:ascii="Arial" w:hAnsi="Arial" w:cs="Arial"/>
          <w:bCs/>
        </w:rPr>
        <w:t>,</w:t>
      </w:r>
      <w:r w:rsidR="0096476C" w:rsidRPr="00C81D56">
        <w:rPr>
          <w:rFonts w:ascii="Arial" w:hAnsi="Arial" w:cs="Arial"/>
          <w:bCs/>
        </w:rPr>
        <w:t xml:space="preserve"> Inteligencia emocional,</w:t>
      </w:r>
      <w:r w:rsidR="00BB7648" w:rsidRPr="00C81D56">
        <w:rPr>
          <w:rFonts w:ascii="Arial" w:hAnsi="Arial" w:cs="Arial"/>
          <w:bCs/>
        </w:rPr>
        <w:t xml:space="preserve"> </w:t>
      </w:r>
      <w:r w:rsidR="00BB7648" w:rsidRPr="00C81D56">
        <w:rPr>
          <w:rFonts w:ascii="Arial" w:hAnsi="Arial" w:cs="Arial"/>
        </w:rPr>
        <w:t xml:space="preserve">Generación de confianza, </w:t>
      </w:r>
      <w:r w:rsidR="00BA37FD" w:rsidRPr="00C81D56">
        <w:rPr>
          <w:rFonts w:ascii="Arial" w:hAnsi="Arial" w:cs="Arial"/>
        </w:rPr>
        <w:t>E</w:t>
      </w:r>
      <w:r w:rsidR="00BB7648" w:rsidRPr="00C81D56">
        <w:rPr>
          <w:rFonts w:ascii="Arial" w:hAnsi="Arial" w:cs="Arial"/>
        </w:rPr>
        <w:t xml:space="preserve">jecutivos mineros, </w:t>
      </w:r>
      <w:r w:rsidR="00F359DB">
        <w:rPr>
          <w:rFonts w:ascii="Arial" w:hAnsi="Arial" w:cs="Arial"/>
        </w:rPr>
        <w:t xml:space="preserve">Seguridad </w:t>
      </w:r>
      <w:r w:rsidR="00BB7648" w:rsidRPr="00C81D56">
        <w:rPr>
          <w:rFonts w:ascii="Arial" w:hAnsi="Arial" w:cs="Arial"/>
        </w:rPr>
        <w:t>minera.</w:t>
      </w:r>
    </w:p>
    <w:p w14:paraId="02B136B0" w14:textId="6D170013" w:rsidR="00433945" w:rsidRPr="00C81D56" w:rsidRDefault="00433945" w:rsidP="00C81D56">
      <w:pPr>
        <w:spacing w:line="360" w:lineRule="auto"/>
        <w:jc w:val="both"/>
        <w:rPr>
          <w:rFonts w:ascii="Arial" w:hAnsi="Arial" w:cs="Arial"/>
          <w:b/>
          <w:bCs/>
        </w:rPr>
      </w:pPr>
      <w:r w:rsidRPr="00C81D56">
        <w:rPr>
          <w:rFonts w:ascii="Arial" w:hAnsi="Arial" w:cs="Arial"/>
          <w:b/>
          <w:bCs/>
        </w:rPr>
        <w:t xml:space="preserve">1.- </w:t>
      </w:r>
      <w:r w:rsidR="00FC6B5C" w:rsidRPr="00C81D56">
        <w:rPr>
          <w:rFonts w:ascii="Arial" w:hAnsi="Arial" w:cs="Arial"/>
          <w:b/>
          <w:bCs/>
        </w:rPr>
        <w:t>C</w:t>
      </w:r>
      <w:r w:rsidRPr="00C81D56">
        <w:rPr>
          <w:rFonts w:ascii="Arial" w:hAnsi="Arial" w:cs="Arial"/>
          <w:b/>
          <w:bCs/>
        </w:rPr>
        <w:t>ontexto en que se realiz</w:t>
      </w:r>
      <w:r w:rsidR="0096476C" w:rsidRPr="00C81D56">
        <w:rPr>
          <w:rFonts w:ascii="Arial" w:hAnsi="Arial" w:cs="Arial"/>
          <w:b/>
          <w:bCs/>
        </w:rPr>
        <w:t>ó</w:t>
      </w:r>
      <w:r w:rsidRPr="00C81D56">
        <w:rPr>
          <w:rFonts w:ascii="Arial" w:hAnsi="Arial" w:cs="Arial"/>
          <w:b/>
          <w:bCs/>
        </w:rPr>
        <w:t xml:space="preserve"> el trabajo</w:t>
      </w:r>
      <w:r w:rsidR="00FC6B5C" w:rsidRPr="00C81D56">
        <w:rPr>
          <w:rFonts w:ascii="Arial" w:hAnsi="Arial" w:cs="Arial"/>
          <w:b/>
          <w:bCs/>
        </w:rPr>
        <w:t>.</w:t>
      </w:r>
    </w:p>
    <w:p w14:paraId="6DC396C7" w14:textId="3B5E38EB" w:rsidR="00FC6B5C" w:rsidRDefault="00164CF2" w:rsidP="000E44B9">
      <w:pPr>
        <w:spacing w:line="360" w:lineRule="auto"/>
        <w:ind w:left="284" w:firstLine="424"/>
        <w:jc w:val="both"/>
      </w:pPr>
      <w:r w:rsidRPr="00C81D56">
        <w:rPr>
          <w:rFonts w:ascii="Arial" w:hAnsi="Arial" w:cs="Arial"/>
        </w:rPr>
        <w:t xml:space="preserve">Los ejecutivos de la industria minera enfrentan desafíos éticos complejos que involucran la gestión responsable de los recursos, los impactos ambientales y las relaciones con la comunidad. Por lo tanto, es crucial comprender y desarrollar estrategias para mejorar el comportamiento ético en la industria minera. Sin embargo, la evidencia empírica sobre el comportamiento ético entre los ejecutivos de esta industria sigue siendo limitada. Este estudio </w:t>
      </w:r>
      <w:r w:rsidR="00E00C6F">
        <w:rPr>
          <w:rFonts w:ascii="Arial" w:hAnsi="Arial" w:cs="Arial"/>
        </w:rPr>
        <w:t xml:space="preserve">realizado por mi persona </w:t>
      </w:r>
      <w:r w:rsidRPr="00C81D56">
        <w:rPr>
          <w:rFonts w:ascii="Arial" w:hAnsi="Arial" w:cs="Arial"/>
        </w:rPr>
        <w:t>abord</w:t>
      </w:r>
      <w:r w:rsidR="000D3C66" w:rsidRPr="00C81D56">
        <w:rPr>
          <w:rFonts w:ascii="Arial" w:hAnsi="Arial" w:cs="Arial"/>
        </w:rPr>
        <w:t xml:space="preserve">ó </w:t>
      </w:r>
      <w:r w:rsidRPr="00C81D56">
        <w:rPr>
          <w:rFonts w:ascii="Arial" w:hAnsi="Arial" w:cs="Arial"/>
        </w:rPr>
        <w:t>esta brecha de</w:t>
      </w:r>
      <w:r w:rsidR="00A92F53">
        <w:rPr>
          <w:rFonts w:ascii="Arial" w:hAnsi="Arial" w:cs="Arial"/>
        </w:rPr>
        <w:t>l conocimiento</w:t>
      </w:r>
      <w:r w:rsidRPr="00C81D56">
        <w:rPr>
          <w:rFonts w:ascii="Arial" w:hAnsi="Arial" w:cs="Arial"/>
        </w:rPr>
        <w:t xml:space="preserve"> al analizar el efecto mediador de la </w:t>
      </w:r>
      <w:r w:rsidR="00A92F53">
        <w:rPr>
          <w:rFonts w:ascii="Arial" w:hAnsi="Arial" w:cs="Arial"/>
        </w:rPr>
        <w:t>generación</w:t>
      </w:r>
      <w:r w:rsidRPr="00C81D56">
        <w:rPr>
          <w:rFonts w:ascii="Arial" w:hAnsi="Arial" w:cs="Arial"/>
        </w:rPr>
        <w:t xml:space="preserve"> de confianza en la relación entre la inteligencia emocional y el comportamiento ético en los ejecutivos mineros</w:t>
      </w:r>
      <w:r w:rsidR="00A75E4B" w:rsidRPr="00C81D56">
        <w:rPr>
          <w:rFonts w:ascii="Arial" w:hAnsi="Arial" w:cs="Arial"/>
        </w:rPr>
        <w:t xml:space="preserve">, obteniendo resultados de alto impacto en la industria minera; </w:t>
      </w:r>
      <w:r w:rsidR="00774BA6">
        <w:rPr>
          <w:rFonts w:ascii="Arial" w:hAnsi="Arial" w:cs="Arial"/>
        </w:rPr>
        <w:t>es importante mencionar que</w:t>
      </w:r>
      <w:r w:rsidR="00A75E4B" w:rsidRPr="00C81D56">
        <w:rPr>
          <w:rFonts w:ascii="Arial" w:hAnsi="Arial" w:cs="Arial"/>
        </w:rPr>
        <w:t xml:space="preserve"> la presente investigación científica </w:t>
      </w:r>
      <w:r w:rsidR="00600967" w:rsidRPr="00C81D56">
        <w:rPr>
          <w:rFonts w:ascii="Arial" w:hAnsi="Arial" w:cs="Arial"/>
        </w:rPr>
        <w:t xml:space="preserve">y sus resultados </w:t>
      </w:r>
      <w:r w:rsidR="00A75E4B" w:rsidRPr="00C81D56">
        <w:rPr>
          <w:rFonts w:ascii="Arial" w:hAnsi="Arial" w:cs="Arial"/>
        </w:rPr>
        <w:t>fu</w:t>
      </w:r>
      <w:r w:rsidR="00600967" w:rsidRPr="00C81D56">
        <w:rPr>
          <w:rFonts w:ascii="Arial" w:hAnsi="Arial" w:cs="Arial"/>
        </w:rPr>
        <w:t>e</w:t>
      </w:r>
      <w:r w:rsidR="005C5498">
        <w:rPr>
          <w:rFonts w:ascii="Arial" w:hAnsi="Arial" w:cs="Arial"/>
        </w:rPr>
        <w:t>ron</w:t>
      </w:r>
      <w:r w:rsidR="00A75E4B" w:rsidRPr="00C81D56">
        <w:rPr>
          <w:rFonts w:ascii="Arial" w:hAnsi="Arial" w:cs="Arial"/>
        </w:rPr>
        <w:t xml:space="preserve"> publicad</w:t>
      </w:r>
      <w:r w:rsidR="005C5498">
        <w:rPr>
          <w:rFonts w:ascii="Arial" w:hAnsi="Arial" w:cs="Arial"/>
        </w:rPr>
        <w:t>os</w:t>
      </w:r>
      <w:r w:rsidR="00A75E4B" w:rsidRPr="00C81D56">
        <w:rPr>
          <w:rFonts w:ascii="Arial" w:hAnsi="Arial" w:cs="Arial"/>
        </w:rPr>
        <w:t xml:space="preserve"> </w:t>
      </w:r>
      <w:r w:rsidR="00600967" w:rsidRPr="00C81D56">
        <w:rPr>
          <w:rFonts w:ascii="Arial" w:hAnsi="Arial" w:cs="Arial"/>
        </w:rPr>
        <w:t>en</w:t>
      </w:r>
      <w:r w:rsidR="00C74CC1" w:rsidRPr="00C81D56">
        <w:rPr>
          <w:rFonts w:ascii="Arial" w:hAnsi="Arial" w:cs="Arial"/>
        </w:rPr>
        <w:t xml:space="preserve"> la revista: Cogent B</w:t>
      </w:r>
      <w:r w:rsidR="00943780">
        <w:rPr>
          <w:rFonts w:ascii="Arial" w:hAnsi="Arial" w:cs="Arial"/>
        </w:rPr>
        <w:t>u</w:t>
      </w:r>
      <w:r w:rsidR="00C74CC1" w:rsidRPr="00C81D56">
        <w:rPr>
          <w:rFonts w:ascii="Arial" w:hAnsi="Arial" w:cs="Arial"/>
        </w:rPr>
        <w:t>siness &amp; Management</w:t>
      </w:r>
      <w:r w:rsidR="00600967" w:rsidRPr="00C81D56">
        <w:rPr>
          <w:rFonts w:ascii="Arial" w:hAnsi="Arial" w:cs="Arial"/>
        </w:rPr>
        <w:t xml:space="preserve"> </w:t>
      </w:r>
      <w:r w:rsidR="00943780">
        <w:rPr>
          <w:rFonts w:ascii="Arial" w:hAnsi="Arial" w:cs="Arial"/>
        </w:rPr>
        <w:t>(</w:t>
      </w:r>
      <w:r w:rsidR="00280FD7" w:rsidRPr="00C81D56">
        <w:rPr>
          <w:rFonts w:ascii="Arial" w:hAnsi="Arial" w:cs="Arial"/>
        </w:rPr>
        <w:t>Reino Unido</w:t>
      </w:r>
      <w:r w:rsidR="00943780">
        <w:rPr>
          <w:rFonts w:ascii="Arial" w:hAnsi="Arial" w:cs="Arial"/>
        </w:rPr>
        <w:t>)</w:t>
      </w:r>
      <w:r w:rsidR="007B1BBE" w:rsidRPr="00C81D56">
        <w:rPr>
          <w:rFonts w:ascii="Arial" w:hAnsi="Arial" w:cs="Arial"/>
        </w:rPr>
        <w:t xml:space="preserve">, </w:t>
      </w:r>
      <w:r w:rsidR="000C160C">
        <w:rPr>
          <w:rFonts w:ascii="Arial" w:hAnsi="Arial" w:cs="Arial"/>
        </w:rPr>
        <w:t>la</w:t>
      </w:r>
      <w:r w:rsidR="007B1BBE" w:rsidRPr="00C81D56">
        <w:rPr>
          <w:rFonts w:ascii="Arial" w:hAnsi="Arial" w:cs="Arial"/>
        </w:rPr>
        <w:t xml:space="preserve"> cual se encuentra en el cuartil 2</w:t>
      </w:r>
      <w:r w:rsidR="00256291">
        <w:rPr>
          <w:rFonts w:ascii="Arial" w:hAnsi="Arial" w:cs="Arial"/>
        </w:rPr>
        <w:t xml:space="preserve"> </w:t>
      </w:r>
      <w:r w:rsidR="00256291" w:rsidRPr="00C81D56">
        <w:rPr>
          <w:rFonts w:ascii="Arial" w:hAnsi="Arial" w:cs="Arial"/>
        </w:rPr>
        <w:t>según</w:t>
      </w:r>
      <w:r w:rsidR="00256291">
        <w:rPr>
          <w:rFonts w:ascii="Arial" w:hAnsi="Arial" w:cs="Arial"/>
        </w:rPr>
        <w:t xml:space="preserve"> SCImago Journal Rank</w:t>
      </w:r>
      <w:r w:rsidR="00256291" w:rsidRPr="00C81D56">
        <w:rPr>
          <w:rFonts w:ascii="Arial" w:hAnsi="Arial" w:cs="Arial"/>
        </w:rPr>
        <w:t xml:space="preserve"> </w:t>
      </w:r>
      <w:r w:rsidR="00256291">
        <w:rPr>
          <w:rFonts w:ascii="Arial" w:hAnsi="Arial" w:cs="Arial"/>
        </w:rPr>
        <w:t>(</w:t>
      </w:r>
      <w:r w:rsidR="00256291" w:rsidRPr="00C81D56">
        <w:rPr>
          <w:rFonts w:ascii="Arial" w:hAnsi="Arial" w:cs="Arial"/>
        </w:rPr>
        <w:t>SJR</w:t>
      </w:r>
      <w:r w:rsidR="00256291">
        <w:rPr>
          <w:rFonts w:ascii="Arial" w:hAnsi="Arial" w:cs="Arial"/>
        </w:rPr>
        <w:t xml:space="preserve">), </w:t>
      </w:r>
      <w:r w:rsidR="006A1432">
        <w:rPr>
          <w:rFonts w:ascii="Arial" w:hAnsi="Arial" w:cs="Arial"/>
        </w:rPr>
        <w:t>con</w:t>
      </w:r>
      <w:r w:rsidR="007B1BBE" w:rsidRPr="00C81D56">
        <w:rPr>
          <w:rFonts w:ascii="Arial" w:hAnsi="Arial" w:cs="Arial"/>
        </w:rPr>
        <w:t xml:space="preserve"> un factor de impacto 0.57. </w:t>
      </w:r>
      <w:r w:rsidR="003849F9" w:rsidRPr="00C81D56">
        <w:rPr>
          <w:rFonts w:ascii="Arial" w:hAnsi="Arial" w:cs="Arial"/>
        </w:rPr>
        <w:t>Asimismo, puede ser ubicada en el siguiente e</w:t>
      </w:r>
      <w:r w:rsidR="007D66DD" w:rsidRPr="00C81D56">
        <w:rPr>
          <w:rFonts w:ascii="Arial" w:hAnsi="Arial" w:cs="Arial"/>
        </w:rPr>
        <w:t xml:space="preserve">nlace DOI: </w:t>
      </w:r>
      <w:hyperlink r:id="rId8" w:history="1">
        <w:r w:rsidR="007B1BBE" w:rsidRPr="00C81D56">
          <w:rPr>
            <w:rStyle w:val="Hipervnculo"/>
            <w:rFonts w:ascii="Arial" w:hAnsi="Arial" w:cs="Arial"/>
          </w:rPr>
          <w:t>https://doi.org/10.1080/23311975.2025.2453043</w:t>
        </w:r>
      </w:hyperlink>
    </w:p>
    <w:p w14:paraId="1F7EF920" w14:textId="43D71BBF" w:rsidR="00861F71" w:rsidRPr="00C81D56" w:rsidRDefault="00861F71" w:rsidP="00861F71">
      <w:pPr>
        <w:spacing w:line="360" w:lineRule="auto"/>
        <w:ind w:left="284" w:firstLine="424"/>
        <w:jc w:val="both"/>
        <w:rPr>
          <w:rFonts w:ascii="Arial" w:hAnsi="Arial" w:cs="Arial"/>
        </w:rPr>
      </w:pPr>
      <w:r>
        <w:rPr>
          <w:rFonts w:ascii="Arial" w:hAnsi="Arial" w:cs="Arial"/>
        </w:rPr>
        <w:lastRenderedPageBreak/>
        <w:t>Finalmente, y</w:t>
      </w:r>
      <w:r w:rsidR="00F13550">
        <w:rPr>
          <w:rFonts w:ascii="Arial" w:hAnsi="Arial" w:cs="Arial"/>
        </w:rPr>
        <w:t xml:space="preserve"> para </w:t>
      </w:r>
      <w:r w:rsidR="002F1CDB">
        <w:rPr>
          <w:rFonts w:ascii="Arial" w:hAnsi="Arial" w:cs="Arial"/>
        </w:rPr>
        <w:t xml:space="preserve">que se entienda mejor </w:t>
      </w:r>
      <w:r w:rsidR="00A958BA">
        <w:rPr>
          <w:rFonts w:ascii="Arial" w:hAnsi="Arial" w:cs="Arial"/>
        </w:rPr>
        <w:t>la relación de</w:t>
      </w:r>
      <w:r w:rsidR="00F13550">
        <w:rPr>
          <w:rFonts w:ascii="Arial" w:hAnsi="Arial" w:cs="Arial"/>
        </w:rPr>
        <w:t xml:space="preserve"> mi investigación con la seguridad minera</w:t>
      </w:r>
      <w:r w:rsidR="00261F20">
        <w:rPr>
          <w:rFonts w:ascii="Arial" w:hAnsi="Arial" w:cs="Arial"/>
        </w:rPr>
        <w:t xml:space="preserve"> es importante mencionar </w:t>
      </w:r>
      <w:r>
        <w:rPr>
          <w:rFonts w:ascii="Arial" w:hAnsi="Arial" w:cs="Arial"/>
        </w:rPr>
        <w:t xml:space="preserve">el estudio realizado </w:t>
      </w:r>
      <w:r w:rsidR="00435019" w:rsidRPr="00435019">
        <w:rPr>
          <w:rFonts w:ascii="Arial" w:hAnsi="Arial" w:cs="Arial"/>
        </w:rPr>
        <w:t xml:space="preserve">Stacey M. Conchie </w:t>
      </w:r>
      <w:r w:rsidR="00435019">
        <w:rPr>
          <w:rFonts w:ascii="Arial" w:hAnsi="Arial" w:cs="Arial"/>
        </w:rPr>
        <w:t>&amp;</w:t>
      </w:r>
      <w:r w:rsidR="00435019" w:rsidRPr="00435019">
        <w:rPr>
          <w:rFonts w:ascii="Arial" w:hAnsi="Arial" w:cs="Arial"/>
        </w:rPr>
        <w:t xml:space="preserve"> Calvin Burns</w:t>
      </w:r>
      <w:r w:rsidR="008F4E66">
        <w:rPr>
          <w:rFonts w:ascii="Arial" w:hAnsi="Arial" w:cs="Arial"/>
        </w:rPr>
        <w:t xml:space="preserve"> </w:t>
      </w:r>
      <w:r w:rsidR="00435019">
        <w:rPr>
          <w:rFonts w:ascii="Arial" w:hAnsi="Arial" w:cs="Arial"/>
        </w:rPr>
        <w:t>en el 2009,</w:t>
      </w:r>
      <w:r>
        <w:rPr>
          <w:rFonts w:ascii="Arial" w:hAnsi="Arial" w:cs="Arial"/>
        </w:rPr>
        <w:t xml:space="preserve"> </w:t>
      </w:r>
      <w:r w:rsidR="00261F20">
        <w:rPr>
          <w:rFonts w:ascii="Arial" w:hAnsi="Arial" w:cs="Arial"/>
        </w:rPr>
        <w:t xml:space="preserve">donde se evidencia que </w:t>
      </w:r>
      <w:r w:rsidRPr="00861F71">
        <w:rPr>
          <w:rFonts w:ascii="Arial" w:hAnsi="Arial" w:cs="Arial"/>
        </w:rPr>
        <w:t>la confianza sigu</w:t>
      </w:r>
      <w:r w:rsidR="00435019">
        <w:rPr>
          <w:rFonts w:ascii="Arial" w:hAnsi="Arial" w:cs="Arial"/>
        </w:rPr>
        <w:t>e</w:t>
      </w:r>
      <w:r w:rsidRPr="00861F71">
        <w:rPr>
          <w:rFonts w:ascii="Arial" w:hAnsi="Arial" w:cs="Arial"/>
        </w:rPr>
        <w:t xml:space="preserve"> siendo el predictor</w:t>
      </w:r>
      <w:r w:rsidR="00435019">
        <w:rPr>
          <w:rFonts w:ascii="Arial" w:hAnsi="Arial" w:cs="Arial"/>
        </w:rPr>
        <w:t xml:space="preserve"> </w:t>
      </w:r>
      <w:r w:rsidRPr="00861F71">
        <w:rPr>
          <w:rFonts w:ascii="Arial" w:hAnsi="Arial" w:cs="Arial"/>
        </w:rPr>
        <w:t>significativo del cambio de comportamiento autodeclarado por los trabajadores</w:t>
      </w:r>
      <w:r w:rsidR="00A958BA">
        <w:rPr>
          <w:rFonts w:ascii="Arial" w:hAnsi="Arial" w:cs="Arial"/>
        </w:rPr>
        <w:t>.</w:t>
      </w:r>
    </w:p>
    <w:p w14:paraId="008345D9" w14:textId="261E75F3" w:rsidR="00433945" w:rsidRPr="000E44B9" w:rsidRDefault="00433945" w:rsidP="00C81D56">
      <w:pPr>
        <w:spacing w:line="360" w:lineRule="auto"/>
        <w:jc w:val="both"/>
        <w:rPr>
          <w:rFonts w:ascii="Arial" w:hAnsi="Arial" w:cs="Arial"/>
          <w:b/>
          <w:bCs/>
        </w:rPr>
      </w:pPr>
      <w:r w:rsidRPr="000E44B9">
        <w:rPr>
          <w:rFonts w:ascii="Arial" w:hAnsi="Arial" w:cs="Arial"/>
          <w:b/>
          <w:bCs/>
        </w:rPr>
        <w:t xml:space="preserve">2.- </w:t>
      </w:r>
      <w:r w:rsidR="002A1945" w:rsidRPr="000E44B9">
        <w:rPr>
          <w:rFonts w:ascii="Arial" w:hAnsi="Arial" w:cs="Arial"/>
          <w:b/>
          <w:bCs/>
        </w:rPr>
        <w:t>O</w:t>
      </w:r>
      <w:r w:rsidRPr="000E44B9">
        <w:rPr>
          <w:rFonts w:ascii="Arial" w:hAnsi="Arial" w:cs="Arial"/>
          <w:b/>
          <w:bCs/>
        </w:rPr>
        <w:t>bjetivos del presente trabajo.</w:t>
      </w:r>
    </w:p>
    <w:p w14:paraId="17266FAF" w14:textId="0B14178E" w:rsidR="003415D0" w:rsidRPr="00C81D56" w:rsidRDefault="00BA6F26" w:rsidP="00C81D56">
      <w:pPr>
        <w:pStyle w:val="Prrafodelista"/>
        <w:numPr>
          <w:ilvl w:val="0"/>
          <w:numId w:val="1"/>
        </w:numPr>
        <w:spacing w:line="360" w:lineRule="auto"/>
        <w:ind w:left="567" w:hanging="283"/>
        <w:jc w:val="both"/>
        <w:rPr>
          <w:rFonts w:ascii="Arial" w:hAnsi="Arial" w:cs="Arial"/>
        </w:rPr>
      </w:pPr>
      <w:r>
        <w:rPr>
          <w:rFonts w:ascii="Arial" w:hAnsi="Arial" w:cs="Arial"/>
        </w:rPr>
        <w:t>Conocer</w:t>
      </w:r>
      <w:r w:rsidR="003415D0" w:rsidRPr="00C81D56">
        <w:rPr>
          <w:rFonts w:ascii="Arial" w:hAnsi="Arial" w:cs="Arial"/>
        </w:rPr>
        <w:t xml:space="preserve"> el impacto de la generación de confianza en el comportamiento ético de ejecutivos mineros</w:t>
      </w:r>
      <w:r w:rsidR="006A1432">
        <w:rPr>
          <w:rFonts w:ascii="Arial" w:hAnsi="Arial" w:cs="Arial"/>
        </w:rPr>
        <w:t>.</w:t>
      </w:r>
    </w:p>
    <w:p w14:paraId="1C7A7972" w14:textId="1A293556" w:rsidR="003415D0" w:rsidRPr="00C81D56" w:rsidRDefault="00BA6F26" w:rsidP="00C81D56">
      <w:pPr>
        <w:pStyle w:val="Prrafodelista"/>
        <w:numPr>
          <w:ilvl w:val="0"/>
          <w:numId w:val="1"/>
        </w:numPr>
        <w:spacing w:line="360" w:lineRule="auto"/>
        <w:ind w:left="567" w:hanging="283"/>
        <w:jc w:val="both"/>
        <w:rPr>
          <w:rFonts w:ascii="Arial" w:hAnsi="Arial" w:cs="Arial"/>
        </w:rPr>
      </w:pPr>
      <w:r>
        <w:rPr>
          <w:rFonts w:ascii="Arial" w:hAnsi="Arial" w:cs="Arial"/>
        </w:rPr>
        <w:t>Conocer</w:t>
      </w:r>
      <w:r w:rsidR="00D33F9C" w:rsidRPr="00C81D56">
        <w:rPr>
          <w:rFonts w:ascii="Arial" w:hAnsi="Arial" w:cs="Arial"/>
        </w:rPr>
        <w:t xml:space="preserve"> el impacto de la inteligencia emocional en el comportamiento ético en ejecutivos mineros</w:t>
      </w:r>
      <w:r w:rsidR="006A1432">
        <w:rPr>
          <w:rFonts w:ascii="Arial" w:hAnsi="Arial" w:cs="Arial"/>
        </w:rPr>
        <w:t>.</w:t>
      </w:r>
    </w:p>
    <w:p w14:paraId="353CD0DB" w14:textId="5A6D8DA8" w:rsidR="00D33F9C" w:rsidRPr="00C81D56" w:rsidRDefault="00BA6F26" w:rsidP="00C81D56">
      <w:pPr>
        <w:pStyle w:val="Prrafodelista"/>
        <w:numPr>
          <w:ilvl w:val="0"/>
          <w:numId w:val="1"/>
        </w:numPr>
        <w:spacing w:line="360" w:lineRule="auto"/>
        <w:ind w:left="567" w:hanging="283"/>
        <w:jc w:val="both"/>
        <w:rPr>
          <w:rFonts w:ascii="Arial" w:hAnsi="Arial" w:cs="Arial"/>
        </w:rPr>
      </w:pPr>
      <w:r>
        <w:rPr>
          <w:rFonts w:ascii="Arial" w:hAnsi="Arial" w:cs="Arial"/>
        </w:rPr>
        <w:t>Conocer</w:t>
      </w:r>
      <w:r w:rsidR="00D33F9C" w:rsidRPr="00C81D56">
        <w:rPr>
          <w:rFonts w:ascii="Arial" w:hAnsi="Arial" w:cs="Arial"/>
        </w:rPr>
        <w:t xml:space="preserve"> el impacto de la inteligencia emocional en la generación de confianza en ejecutivos mineros</w:t>
      </w:r>
      <w:r w:rsidR="006A1432">
        <w:rPr>
          <w:rFonts w:ascii="Arial" w:hAnsi="Arial" w:cs="Arial"/>
        </w:rPr>
        <w:t>.</w:t>
      </w:r>
    </w:p>
    <w:p w14:paraId="23FD0E62" w14:textId="534C895C" w:rsidR="00D33F9C" w:rsidRPr="00C81D56" w:rsidRDefault="00426812" w:rsidP="00C81D56">
      <w:pPr>
        <w:pStyle w:val="Prrafodelista"/>
        <w:numPr>
          <w:ilvl w:val="0"/>
          <w:numId w:val="1"/>
        </w:numPr>
        <w:spacing w:line="360" w:lineRule="auto"/>
        <w:ind w:left="567" w:hanging="283"/>
        <w:jc w:val="both"/>
        <w:rPr>
          <w:rFonts w:ascii="Arial" w:hAnsi="Arial" w:cs="Arial"/>
        </w:rPr>
      </w:pPr>
      <w:r>
        <w:rPr>
          <w:rFonts w:ascii="Arial" w:hAnsi="Arial" w:cs="Arial"/>
        </w:rPr>
        <w:t>Cubrir la</w:t>
      </w:r>
      <w:r w:rsidR="00561E55" w:rsidRPr="00C81D56">
        <w:rPr>
          <w:rFonts w:ascii="Arial" w:hAnsi="Arial" w:cs="Arial"/>
        </w:rPr>
        <w:t xml:space="preserve"> brecha en el conocimiento</w:t>
      </w:r>
      <w:r>
        <w:rPr>
          <w:rFonts w:ascii="Arial" w:hAnsi="Arial" w:cs="Arial"/>
        </w:rPr>
        <w:t xml:space="preserve"> sobre</w:t>
      </w:r>
      <w:r w:rsidR="00561E55" w:rsidRPr="00C81D56">
        <w:rPr>
          <w:rFonts w:ascii="Arial" w:hAnsi="Arial" w:cs="Arial"/>
        </w:rPr>
        <w:t xml:space="preserve"> el efecto mediador de la generación de confianza en la relación entre la inteligencia emocional y el comportamiento </w:t>
      </w:r>
      <w:r w:rsidR="00A2322E" w:rsidRPr="00C81D56">
        <w:rPr>
          <w:rFonts w:ascii="Arial" w:hAnsi="Arial" w:cs="Arial"/>
        </w:rPr>
        <w:t>ético</w:t>
      </w:r>
      <w:r w:rsidR="006A1432">
        <w:rPr>
          <w:rFonts w:ascii="Arial" w:hAnsi="Arial" w:cs="Arial"/>
        </w:rPr>
        <w:t>.</w:t>
      </w:r>
    </w:p>
    <w:p w14:paraId="0142E29C" w14:textId="30C40012" w:rsidR="00DF07E4" w:rsidRPr="009638DC" w:rsidRDefault="00426812" w:rsidP="00C81D56">
      <w:pPr>
        <w:pStyle w:val="Prrafodelista"/>
        <w:numPr>
          <w:ilvl w:val="0"/>
          <w:numId w:val="1"/>
        </w:numPr>
        <w:spacing w:line="360" w:lineRule="auto"/>
        <w:ind w:left="567" w:hanging="283"/>
        <w:jc w:val="both"/>
        <w:rPr>
          <w:rFonts w:ascii="Arial" w:hAnsi="Arial" w:cs="Arial"/>
          <w:b/>
          <w:bCs/>
          <w:i/>
          <w:iCs/>
        </w:rPr>
      </w:pPr>
      <w:r>
        <w:rPr>
          <w:rFonts w:ascii="Arial" w:hAnsi="Arial" w:cs="Arial"/>
        </w:rPr>
        <w:t>Conocer</w:t>
      </w:r>
      <w:r w:rsidR="00DF07E4" w:rsidRPr="000D0BAC">
        <w:rPr>
          <w:rFonts w:ascii="Arial" w:hAnsi="Arial" w:cs="Arial"/>
        </w:rPr>
        <w:t xml:space="preserve"> una </w:t>
      </w:r>
      <w:r w:rsidR="00DF07E4" w:rsidRPr="000D0BAC">
        <w:rPr>
          <w:rFonts w:ascii="Arial" w:hAnsi="Arial" w:cs="Arial"/>
          <w:b/>
          <w:bCs/>
          <w:i/>
          <w:iCs/>
        </w:rPr>
        <w:t>estrategia en la gestión del comportamiento</w:t>
      </w:r>
      <w:r w:rsidR="00DF07E4" w:rsidRPr="000D0BAC">
        <w:rPr>
          <w:rFonts w:ascii="Arial" w:hAnsi="Arial" w:cs="Arial"/>
        </w:rPr>
        <w:t xml:space="preserve"> que</w:t>
      </w:r>
      <w:r w:rsidR="00DF07E4" w:rsidRPr="00C81D56">
        <w:rPr>
          <w:rFonts w:ascii="Arial" w:hAnsi="Arial" w:cs="Arial"/>
        </w:rPr>
        <w:t xml:space="preserve"> involucre la mejora del comportamiento ético </w:t>
      </w:r>
      <w:r w:rsidR="00D63C50" w:rsidRPr="00C81D56">
        <w:rPr>
          <w:rFonts w:ascii="Arial" w:hAnsi="Arial" w:cs="Arial"/>
        </w:rPr>
        <w:t>a través de su relación directa con la inteligencia emocional y su consecuente generación de confianza</w:t>
      </w:r>
      <w:r w:rsidR="00454707" w:rsidRPr="00C81D56">
        <w:rPr>
          <w:rFonts w:ascii="Arial" w:hAnsi="Arial" w:cs="Arial"/>
        </w:rPr>
        <w:t xml:space="preserve">; lo cual </w:t>
      </w:r>
      <w:r w:rsidR="002357D0">
        <w:rPr>
          <w:rFonts w:ascii="Arial" w:hAnsi="Arial" w:cs="Arial"/>
          <w:b/>
          <w:bCs/>
          <w:i/>
          <w:iCs/>
        </w:rPr>
        <w:t>promueve</w:t>
      </w:r>
      <w:r w:rsidR="00454707" w:rsidRPr="00C81D56">
        <w:rPr>
          <w:rFonts w:ascii="Arial" w:hAnsi="Arial" w:cs="Arial"/>
          <w:b/>
          <w:bCs/>
          <w:i/>
          <w:iCs/>
        </w:rPr>
        <w:t xml:space="preserve"> la seguridad de las empresas mineras</w:t>
      </w:r>
      <w:r w:rsidR="009638DC">
        <w:rPr>
          <w:rFonts w:ascii="Arial" w:hAnsi="Arial" w:cs="Arial"/>
          <w:b/>
          <w:bCs/>
          <w:i/>
          <w:iCs/>
        </w:rPr>
        <w:t>, según</w:t>
      </w:r>
      <w:r w:rsidR="009638DC" w:rsidRPr="009638DC">
        <w:rPr>
          <w:rFonts w:ascii="Arial" w:hAnsi="Arial" w:cs="Arial"/>
        </w:rPr>
        <w:t xml:space="preserve"> </w:t>
      </w:r>
      <w:r w:rsidR="009638DC" w:rsidRPr="009638DC">
        <w:rPr>
          <w:rFonts w:ascii="Arial" w:hAnsi="Arial" w:cs="Arial"/>
          <w:b/>
          <w:bCs/>
          <w:i/>
          <w:iCs/>
        </w:rPr>
        <w:t xml:space="preserve">Stacey M. Conchie &amp; Calvin Burns </w:t>
      </w:r>
      <w:r w:rsidR="009638DC" w:rsidRPr="009638DC">
        <w:rPr>
          <w:rFonts w:ascii="Arial" w:hAnsi="Arial" w:cs="Arial"/>
          <w:b/>
          <w:bCs/>
          <w:i/>
          <w:iCs/>
        </w:rPr>
        <w:t>(</w:t>
      </w:r>
      <w:r w:rsidR="009638DC" w:rsidRPr="009638DC">
        <w:rPr>
          <w:rFonts w:ascii="Arial" w:hAnsi="Arial" w:cs="Arial"/>
          <w:b/>
          <w:bCs/>
          <w:i/>
          <w:iCs/>
        </w:rPr>
        <w:t>2009</w:t>
      </w:r>
      <w:r w:rsidR="009638DC" w:rsidRPr="009638DC">
        <w:rPr>
          <w:rFonts w:ascii="Arial" w:hAnsi="Arial" w:cs="Arial"/>
          <w:b/>
          <w:bCs/>
          <w:i/>
          <w:iCs/>
        </w:rPr>
        <w:t>).</w:t>
      </w:r>
    </w:p>
    <w:p w14:paraId="7D5F5E49" w14:textId="2E8BADA6" w:rsidR="00433945" w:rsidRPr="004A2D4F" w:rsidRDefault="00433945" w:rsidP="00C81D56">
      <w:pPr>
        <w:spacing w:line="360" w:lineRule="auto"/>
        <w:rPr>
          <w:rFonts w:ascii="Arial" w:hAnsi="Arial" w:cs="Arial"/>
          <w:b/>
          <w:bCs/>
        </w:rPr>
      </w:pPr>
      <w:r w:rsidRPr="004A2D4F">
        <w:rPr>
          <w:rFonts w:ascii="Arial" w:hAnsi="Arial" w:cs="Arial"/>
          <w:b/>
          <w:bCs/>
        </w:rPr>
        <w:t xml:space="preserve">3.- </w:t>
      </w:r>
      <w:r w:rsidR="002A1945" w:rsidRPr="004A2D4F">
        <w:rPr>
          <w:rFonts w:ascii="Arial" w:hAnsi="Arial" w:cs="Arial"/>
          <w:b/>
          <w:bCs/>
        </w:rPr>
        <w:t>M</w:t>
      </w:r>
      <w:r w:rsidRPr="004A2D4F">
        <w:rPr>
          <w:rFonts w:ascii="Arial" w:hAnsi="Arial" w:cs="Arial"/>
          <w:b/>
          <w:bCs/>
        </w:rPr>
        <w:t>etodología empleada.</w:t>
      </w:r>
    </w:p>
    <w:p w14:paraId="502C93CA" w14:textId="535CAF27" w:rsidR="004476D7" w:rsidRPr="00C81D56" w:rsidRDefault="00250BCE" w:rsidP="001714C5">
      <w:pPr>
        <w:spacing w:line="360" w:lineRule="auto"/>
        <w:ind w:left="284" w:firstLine="424"/>
        <w:jc w:val="both"/>
        <w:rPr>
          <w:rFonts w:ascii="Arial" w:hAnsi="Arial" w:cs="Arial"/>
        </w:rPr>
      </w:pPr>
      <w:r w:rsidRPr="00C81D56">
        <w:rPr>
          <w:rFonts w:ascii="Arial" w:hAnsi="Arial" w:cs="Arial"/>
        </w:rPr>
        <w:t>Esta investigación es de enfoque cua</w:t>
      </w:r>
      <w:r w:rsidR="001714C5">
        <w:rPr>
          <w:rFonts w:ascii="Arial" w:hAnsi="Arial" w:cs="Arial"/>
        </w:rPr>
        <w:t>nti</w:t>
      </w:r>
      <w:r w:rsidRPr="00C81D56">
        <w:rPr>
          <w:rFonts w:ascii="Arial" w:hAnsi="Arial" w:cs="Arial"/>
        </w:rPr>
        <w:t>tativo</w:t>
      </w:r>
      <w:r w:rsidR="009638DC">
        <w:rPr>
          <w:rFonts w:ascii="Arial" w:hAnsi="Arial" w:cs="Arial"/>
        </w:rPr>
        <w:t>,</w:t>
      </w:r>
      <w:r w:rsidRPr="00C81D56">
        <w:rPr>
          <w:rFonts w:ascii="Arial" w:hAnsi="Arial" w:cs="Arial"/>
        </w:rPr>
        <w:t xml:space="preserve"> de alcance explicativo, de naturaleza correlacional</w:t>
      </w:r>
      <w:r w:rsidR="009638DC">
        <w:rPr>
          <w:rFonts w:ascii="Arial" w:hAnsi="Arial" w:cs="Arial"/>
        </w:rPr>
        <w:t>,</w:t>
      </w:r>
      <w:r w:rsidRPr="00C81D56">
        <w:rPr>
          <w:rFonts w:ascii="Arial" w:hAnsi="Arial" w:cs="Arial"/>
        </w:rPr>
        <w:t xml:space="preserve"> relaciones hipotéticas, </w:t>
      </w:r>
      <w:r w:rsidR="00AE2C3C" w:rsidRPr="00C81D56">
        <w:rPr>
          <w:rFonts w:ascii="Arial" w:hAnsi="Arial" w:cs="Arial"/>
        </w:rPr>
        <w:t xml:space="preserve">de diseño no experimental y </w:t>
      </w:r>
      <w:r w:rsidR="001714C5">
        <w:rPr>
          <w:rFonts w:ascii="Arial" w:hAnsi="Arial" w:cs="Arial"/>
        </w:rPr>
        <w:t>t</w:t>
      </w:r>
      <w:r w:rsidR="00AE2C3C" w:rsidRPr="00C81D56">
        <w:rPr>
          <w:rFonts w:ascii="Arial" w:hAnsi="Arial" w:cs="Arial"/>
        </w:rPr>
        <w:t xml:space="preserve">ransversal. </w:t>
      </w:r>
      <w:r w:rsidR="00AE1BDB" w:rsidRPr="00C81D56">
        <w:rPr>
          <w:rFonts w:ascii="Arial" w:hAnsi="Arial" w:cs="Arial"/>
        </w:rPr>
        <w:t>Se utilizó el modelo de ecuaciones estructurales de mínimos cuadrados parciales (PLS-SEM)</w:t>
      </w:r>
      <w:r w:rsidR="00424D5F">
        <w:rPr>
          <w:rFonts w:ascii="Arial" w:hAnsi="Arial" w:cs="Arial"/>
        </w:rPr>
        <w:t>,</w:t>
      </w:r>
      <w:r w:rsidR="00AE1BDB" w:rsidRPr="00C81D56">
        <w:rPr>
          <w:rFonts w:ascii="Arial" w:hAnsi="Arial" w:cs="Arial"/>
        </w:rPr>
        <w:t xml:space="preserve"> con una muestra de 115 ejecutivos</w:t>
      </w:r>
      <w:r w:rsidR="00B662E4">
        <w:rPr>
          <w:rFonts w:ascii="Arial" w:hAnsi="Arial" w:cs="Arial"/>
        </w:rPr>
        <w:t xml:space="preserve"> </w:t>
      </w:r>
      <w:r w:rsidR="005D62C6">
        <w:rPr>
          <w:rFonts w:ascii="Arial" w:hAnsi="Arial" w:cs="Arial"/>
        </w:rPr>
        <w:t xml:space="preserve">mineros </w:t>
      </w:r>
      <w:r w:rsidR="00B662E4">
        <w:rPr>
          <w:rFonts w:ascii="Arial" w:hAnsi="Arial" w:cs="Arial"/>
        </w:rPr>
        <w:t>quienes laboran</w:t>
      </w:r>
      <w:r w:rsidR="00AE1BDB" w:rsidRPr="00C81D56">
        <w:rPr>
          <w:rFonts w:ascii="Arial" w:hAnsi="Arial" w:cs="Arial"/>
        </w:rPr>
        <w:t xml:space="preserve"> </w:t>
      </w:r>
      <w:r w:rsidR="00B662E4">
        <w:rPr>
          <w:rFonts w:ascii="Arial" w:hAnsi="Arial" w:cs="Arial"/>
        </w:rPr>
        <w:t>en</w:t>
      </w:r>
      <w:r w:rsidR="00AE1BDB" w:rsidRPr="00C81D56">
        <w:rPr>
          <w:rFonts w:ascii="Arial" w:hAnsi="Arial" w:cs="Arial"/>
        </w:rPr>
        <w:t xml:space="preserve"> proyectos mineros </w:t>
      </w:r>
      <w:r w:rsidR="00B662E4">
        <w:rPr>
          <w:rFonts w:ascii="Arial" w:hAnsi="Arial" w:cs="Arial"/>
        </w:rPr>
        <w:t>de 41 empresas mineras</w:t>
      </w:r>
      <w:r w:rsidR="00AE1BDB" w:rsidRPr="00C81D56">
        <w:rPr>
          <w:rFonts w:ascii="Arial" w:hAnsi="Arial" w:cs="Arial"/>
        </w:rPr>
        <w:t xml:space="preserve"> de</w:t>
      </w:r>
      <w:r w:rsidR="00B662E4">
        <w:rPr>
          <w:rFonts w:ascii="Arial" w:hAnsi="Arial" w:cs="Arial"/>
        </w:rPr>
        <w:t>l</w:t>
      </w:r>
      <w:r w:rsidR="00AE1BDB" w:rsidRPr="00C81D56">
        <w:rPr>
          <w:rFonts w:ascii="Arial" w:hAnsi="Arial" w:cs="Arial"/>
        </w:rPr>
        <w:t xml:space="preserve"> Perú</w:t>
      </w:r>
    </w:p>
    <w:p w14:paraId="42F7AB50" w14:textId="77777777" w:rsidR="000401EE" w:rsidRPr="00C81D56" w:rsidRDefault="00433945" w:rsidP="00C81D56">
      <w:pPr>
        <w:tabs>
          <w:tab w:val="center" w:pos="4252"/>
        </w:tabs>
        <w:spacing w:line="360" w:lineRule="auto"/>
        <w:rPr>
          <w:rFonts w:ascii="Arial" w:hAnsi="Arial" w:cs="Arial"/>
          <w:b/>
          <w:bCs/>
        </w:rPr>
      </w:pPr>
      <w:r w:rsidRPr="00C81D56">
        <w:rPr>
          <w:rFonts w:ascii="Arial" w:hAnsi="Arial" w:cs="Arial"/>
          <w:b/>
          <w:bCs/>
        </w:rPr>
        <w:t xml:space="preserve">4.- </w:t>
      </w:r>
      <w:r w:rsidR="002A1945" w:rsidRPr="00C81D56">
        <w:rPr>
          <w:rFonts w:ascii="Arial" w:hAnsi="Arial" w:cs="Arial"/>
          <w:b/>
          <w:bCs/>
        </w:rPr>
        <w:t>R</w:t>
      </w:r>
      <w:r w:rsidRPr="00C81D56">
        <w:rPr>
          <w:rFonts w:ascii="Arial" w:hAnsi="Arial" w:cs="Arial"/>
          <w:b/>
          <w:bCs/>
        </w:rPr>
        <w:t>esultados alcanzados.</w:t>
      </w:r>
    </w:p>
    <w:p w14:paraId="2091F174" w14:textId="032B6E7E" w:rsidR="000401EE" w:rsidRPr="00C81D56" w:rsidRDefault="005D62C6" w:rsidP="00CB7B32">
      <w:pPr>
        <w:tabs>
          <w:tab w:val="center" w:pos="4252"/>
        </w:tabs>
        <w:spacing w:line="360" w:lineRule="auto"/>
        <w:ind w:left="284" w:firstLine="425"/>
        <w:jc w:val="both"/>
        <w:rPr>
          <w:rFonts w:ascii="Arial" w:hAnsi="Arial" w:cs="Arial"/>
        </w:rPr>
      </w:pPr>
      <w:r>
        <w:rPr>
          <w:rFonts w:ascii="Arial" w:hAnsi="Arial" w:cs="Arial"/>
        </w:rPr>
        <w:t>El</w:t>
      </w:r>
      <w:r w:rsidR="000401EE" w:rsidRPr="00C81D56">
        <w:rPr>
          <w:rFonts w:ascii="Arial" w:hAnsi="Arial" w:cs="Arial"/>
        </w:rPr>
        <w:t xml:space="preserve"> estudio corrobora la hipótesis de que la inteligencia emocional influye directamente en la creación de confianza (H1). </w:t>
      </w:r>
    </w:p>
    <w:p w14:paraId="19E8C0E4" w14:textId="74A5014E" w:rsidR="000401EE" w:rsidRPr="00C81D56" w:rsidRDefault="004A2D4F" w:rsidP="00CB7B32">
      <w:pPr>
        <w:tabs>
          <w:tab w:val="center" w:pos="4252"/>
        </w:tabs>
        <w:spacing w:line="360" w:lineRule="auto"/>
        <w:ind w:left="284"/>
        <w:jc w:val="both"/>
        <w:rPr>
          <w:rFonts w:ascii="Arial" w:hAnsi="Arial" w:cs="Arial"/>
        </w:rPr>
      </w:pPr>
      <w:r>
        <w:rPr>
          <w:rFonts w:ascii="Arial" w:hAnsi="Arial" w:cs="Arial"/>
        </w:rPr>
        <w:tab/>
      </w:r>
      <w:r w:rsidR="00CB7B32">
        <w:rPr>
          <w:rFonts w:ascii="Arial" w:hAnsi="Arial" w:cs="Arial"/>
        </w:rPr>
        <w:t xml:space="preserve">      </w:t>
      </w:r>
      <w:r w:rsidR="005D62C6">
        <w:rPr>
          <w:rFonts w:ascii="Arial" w:hAnsi="Arial" w:cs="Arial"/>
        </w:rPr>
        <w:t>Se</w:t>
      </w:r>
      <w:r w:rsidR="000401EE" w:rsidRPr="00C81D56">
        <w:rPr>
          <w:rFonts w:ascii="Arial" w:hAnsi="Arial" w:cs="Arial"/>
        </w:rPr>
        <w:t xml:space="preserve"> confirmó </w:t>
      </w:r>
      <w:r w:rsidR="00CB7B32">
        <w:rPr>
          <w:rFonts w:ascii="Arial" w:hAnsi="Arial" w:cs="Arial"/>
        </w:rPr>
        <w:t>(</w:t>
      </w:r>
      <w:r w:rsidR="000401EE" w:rsidRPr="00C81D56">
        <w:rPr>
          <w:rFonts w:ascii="Arial" w:hAnsi="Arial" w:cs="Arial"/>
        </w:rPr>
        <w:t>además</w:t>
      </w:r>
      <w:r w:rsidR="00CB7B32">
        <w:rPr>
          <w:rFonts w:ascii="Arial" w:hAnsi="Arial" w:cs="Arial"/>
        </w:rPr>
        <w:t>)</w:t>
      </w:r>
      <w:r w:rsidR="000401EE" w:rsidRPr="00C81D56">
        <w:rPr>
          <w:rFonts w:ascii="Arial" w:hAnsi="Arial" w:cs="Arial"/>
        </w:rPr>
        <w:t xml:space="preserve"> la segunda hipótesis (H2), que postula que la inteligencia emocional también afecta directamente el comportamiento ético. </w:t>
      </w:r>
    </w:p>
    <w:p w14:paraId="113CA4D3" w14:textId="681B1AAD" w:rsidR="000401EE" w:rsidRPr="00C81D56" w:rsidRDefault="004A2D4F" w:rsidP="00CB7B32">
      <w:pPr>
        <w:tabs>
          <w:tab w:val="center" w:pos="4252"/>
        </w:tabs>
        <w:spacing w:line="360" w:lineRule="auto"/>
        <w:ind w:left="284"/>
        <w:jc w:val="both"/>
        <w:rPr>
          <w:rFonts w:ascii="Arial" w:hAnsi="Arial" w:cs="Arial"/>
        </w:rPr>
      </w:pPr>
      <w:r>
        <w:rPr>
          <w:rFonts w:ascii="Arial" w:hAnsi="Arial" w:cs="Arial"/>
        </w:rPr>
        <w:tab/>
      </w:r>
      <w:r w:rsidR="005D62C6">
        <w:rPr>
          <w:rFonts w:ascii="Arial" w:hAnsi="Arial" w:cs="Arial"/>
        </w:rPr>
        <w:t xml:space="preserve">Se </w:t>
      </w:r>
      <w:r w:rsidR="000401EE" w:rsidRPr="00C81D56">
        <w:rPr>
          <w:rFonts w:ascii="Arial" w:hAnsi="Arial" w:cs="Arial"/>
        </w:rPr>
        <w:t xml:space="preserve"> confirmó la tercera hipótesis (H3), que muestra que la creación de confianza tiene un efecto directo y positivo en el comportamiento ético. </w:t>
      </w:r>
    </w:p>
    <w:p w14:paraId="11F922F4" w14:textId="7F821FAF" w:rsidR="000241CA" w:rsidRPr="000241CA" w:rsidRDefault="004A2D4F" w:rsidP="00CB7B32">
      <w:pPr>
        <w:tabs>
          <w:tab w:val="center" w:pos="4252"/>
        </w:tabs>
        <w:spacing w:line="360" w:lineRule="auto"/>
        <w:ind w:left="284" w:firstLine="142"/>
        <w:jc w:val="both"/>
        <w:rPr>
          <w:rFonts w:ascii="Arial" w:eastAsia="Calibri" w:hAnsi="Arial" w:cs="Arial"/>
          <w:kern w:val="0"/>
          <w14:ligatures w14:val="none"/>
        </w:rPr>
      </w:pPr>
      <w:r>
        <w:rPr>
          <w:rFonts w:ascii="Arial" w:hAnsi="Arial" w:cs="Arial"/>
        </w:rPr>
        <w:lastRenderedPageBreak/>
        <w:tab/>
        <w:t xml:space="preserve">  </w:t>
      </w:r>
      <w:r w:rsidR="00B377C2">
        <w:rPr>
          <w:rFonts w:ascii="Arial" w:hAnsi="Arial" w:cs="Arial"/>
        </w:rPr>
        <w:t>Finalmente</w:t>
      </w:r>
      <w:r w:rsidR="000401EE" w:rsidRPr="00C81D56">
        <w:rPr>
          <w:rFonts w:ascii="Arial" w:hAnsi="Arial" w:cs="Arial"/>
        </w:rPr>
        <w:t xml:space="preserve">, el estudio demostró que la </w:t>
      </w:r>
      <w:r w:rsidR="00BA2AAE">
        <w:rPr>
          <w:rFonts w:ascii="Arial" w:hAnsi="Arial" w:cs="Arial"/>
        </w:rPr>
        <w:t>generación</w:t>
      </w:r>
      <w:r w:rsidR="000401EE" w:rsidRPr="00C81D56">
        <w:rPr>
          <w:rFonts w:ascii="Arial" w:hAnsi="Arial" w:cs="Arial"/>
        </w:rPr>
        <w:t xml:space="preserve"> de confianza </w:t>
      </w:r>
      <w:r w:rsidR="00BA2AAE">
        <w:rPr>
          <w:rFonts w:ascii="Arial" w:hAnsi="Arial" w:cs="Arial"/>
        </w:rPr>
        <w:t>ejerce una mediación entre</w:t>
      </w:r>
      <w:r w:rsidR="000401EE" w:rsidRPr="00C81D56">
        <w:rPr>
          <w:rFonts w:ascii="Arial" w:hAnsi="Arial" w:cs="Arial"/>
        </w:rPr>
        <w:t xml:space="preserve"> la relación</w:t>
      </w:r>
      <w:r w:rsidR="0008584E">
        <w:rPr>
          <w:rFonts w:ascii="Arial" w:hAnsi="Arial" w:cs="Arial"/>
        </w:rPr>
        <w:t>,</w:t>
      </w:r>
      <w:r w:rsidR="000401EE" w:rsidRPr="00C81D56">
        <w:rPr>
          <w:rFonts w:ascii="Arial" w:hAnsi="Arial" w:cs="Arial"/>
        </w:rPr>
        <w:t xml:space="preserve"> inteligencia emocional y comportamiento ético (H4). </w:t>
      </w:r>
    </w:p>
    <w:p w14:paraId="7BEF5B4C" w14:textId="0306ACB8" w:rsidR="00433945" w:rsidRPr="00B377C2" w:rsidRDefault="00433945" w:rsidP="00C81D56">
      <w:pPr>
        <w:spacing w:line="360" w:lineRule="auto"/>
        <w:rPr>
          <w:rFonts w:ascii="Arial" w:hAnsi="Arial" w:cs="Arial"/>
          <w:b/>
          <w:bCs/>
        </w:rPr>
      </w:pPr>
      <w:r w:rsidRPr="00B377C2">
        <w:rPr>
          <w:rFonts w:ascii="Arial" w:hAnsi="Arial" w:cs="Arial"/>
          <w:b/>
          <w:bCs/>
        </w:rPr>
        <w:t xml:space="preserve">5.- </w:t>
      </w:r>
      <w:r w:rsidR="00BB0A10" w:rsidRPr="00B377C2">
        <w:rPr>
          <w:rFonts w:ascii="Arial" w:hAnsi="Arial" w:cs="Arial"/>
          <w:b/>
          <w:bCs/>
        </w:rPr>
        <w:t>Conclusiones</w:t>
      </w:r>
      <w:r w:rsidRPr="00B377C2">
        <w:rPr>
          <w:rFonts w:ascii="Arial" w:hAnsi="Arial" w:cs="Arial"/>
          <w:b/>
          <w:bCs/>
        </w:rPr>
        <w:t xml:space="preserve"> </w:t>
      </w:r>
      <w:r w:rsidR="00BB0A10" w:rsidRPr="00B377C2">
        <w:rPr>
          <w:rFonts w:ascii="Arial" w:hAnsi="Arial" w:cs="Arial"/>
          <w:b/>
          <w:bCs/>
        </w:rPr>
        <w:t>y</w:t>
      </w:r>
      <w:r w:rsidRPr="00B377C2">
        <w:rPr>
          <w:rFonts w:ascii="Arial" w:hAnsi="Arial" w:cs="Arial"/>
          <w:b/>
          <w:bCs/>
        </w:rPr>
        <w:t xml:space="preserve"> </w:t>
      </w:r>
      <w:r w:rsidR="00BB0A10" w:rsidRPr="00B377C2">
        <w:rPr>
          <w:rFonts w:ascii="Arial" w:hAnsi="Arial" w:cs="Arial"/>
          <w:b/>
          <w:bCs/>
        </w:rPr>
        <w:t>recomendaciones.</w:t>
      </w:r>
    </w:p>
    <w:p w14:paraId="03BC8537" w14:textId="05B15A0D" w:rsidR="002E450C" w:rsidRPr="00C81D56" w:rsidRDefault="002E450C" w:rsidP="00B377C2">
      <w:pPr>
        <w:spacing w:line="360" w:lineRule="auto"/>
        <w:ind w:left="284" w:firstLine="424"/>
        <w:jc w:val="both"/>
        <w:rPr>
          <w:rFonts w:ascii="Arial" w:hAnsi="Arial" w:cs="Arial"/>
          <w:b/>
          <w:bCs/>
          <w:i/>
          <w:iCs/>
        </w:rPr>
      </w:pPr>
      <w:r w:rsidRPr="00C81D56">
        <w:rPr>
          <w:rFonts w:ascii="Arial" w:hAnsi="Arial" w:cs="Arial"/>
        </w:rPr>
        <w:t xml:space="preserve">Las implicaciones prácticas de estos hallazgos son significativas, especialmente para académicos y profesionales de la industria minera en países en desarrollo. Los resultados proporcionan evidencia empírica que puede </w:t>
      </w:r>
      <w:r w:rsidR="00200BBD">
        <w:rPr>
          <w:rFonts w:ascii="Arial" w:hAnsi="Arial" w:cs="Arial"/>
        </w:rPr>
        <w:t>modular</w:t>
      </w:r>
      <w:r w:rsidRPr="00C81D56">
        <w:rPr>
          <w:rFonts w:ascii="Arial" w:hAnsi="Arial" w:cs="Arial"/>
        </w:rPr>
        <w:t xml:space="preserve"> el diseño de programas de </w:t>
      </w:r>
      <w:r w:rsidR="009F0CAE">
        <w:rPr>
          <w:rFonts w:ascii="Arial" w:hAnsi="Arial" w:cs="Arial"/>
        </w:rPr>
        <w:t>gestión</w:t>
      </w:r>
      <w:r w:rsidRPr="00C81D56">
        <w:rPr>
          <w:rFonts w:ascii="Arial" w:hAnsi="Arial" w:cs="Arial"/>
        </w:rPr>
        <w:t xml:space="preserve"> de</w:t>
      </w:r>
      <w:r w:rsidR="009F0CAE">
        <w:rPr>
          <w:rFonts w:ascii="Arial" w:hAnsi="Arial" w:cs="Arial"/>
        </w:rPr>
        <w:t>l</w:t>
      </w:r>
      <w:r w:rsidRPr="00C81D56">
        <w:rPr>
          <w:rFonts w:ascii="Arial" w:hAnsi="Arial" w:cs="Arial"/>
        </w:rPr>
        <w:t xml:space="preserve"> </w:t>
      </w:r>
      <w:r w:rsidR="0029352F">
        <w:rPr>
          <w:rFonts w:ascii="Arial" w:hAnsi="Arial" w:cs="Arial"/>
        </w:rPr>
        <w:t>comportamiento</w:t>
      </w:r>
      <w:r w:rsidRPr="00C81D56">
        <w:rPr>
          <w:rFonts w:ascii="Arial" w:hAnsi="Arial" w:cs="Arial"/>
        </w:rPr>
        <w:t xml:space="preserve">, </w:t>
      </w:r>
      <w:r w:rsidR="009F0CAE">
        <w:rPr>
          <w:rFonts w:ascii="Arial" w:hAnsi="Arial" w:cs="Arial"/>
        </w:rPr>
        <w:t xml:space="preserve">a través de la mejora de la Inteligencia emocional </w:t>
      </w:r>
      <w:r w:rsidR="00E76406">
        <w:rPr>
          <w:rFonts w:ascii="Arial" w:hAnsi="Arial" w:cs="Arial"/>
        </w:rPr>
        <w:t>con el fin de</w:t>
      </w:r>
      <w:r w:rsidRPr="00C81D56">
        <w:rPr>
          <w:rFonts w:ascii="Arial" w:hAnsi="Arial" w:cs="Arial"/>
        </w:rPr>
        <w:t xml:space="preserve"> promover el comportamiento ético entre los ejecutivos</w:t>
      </w:r>
      <w:r w:rsidR="004B4C36">
        <w:rPr>
          <w:rFonts w:ascii="Arial" w:hAnsi="Arial" w:cs="Arial"/>
        </w:rPr>
        <w:t xml:space="preserve"> mineros</w:t>
      </w:r>
      <w:r w:rsidRPr="00C81D56">
        <w:rPr>
          <w:rFonts w:ascii="Arial" w:hAnsi="Arial" w:cs="Arial"/>
        </w:rPr>
        <w:t xml:space="preserve">. El estudio ofrece estrategias concretas para los profesionales que buscan </w:t>
      </w:r>
      <w:r w:rsidRPr="00C81D56">
        <w:rPr>
          <w:rFonts w:ascii="Arial" w:hAnsi="Arial" w:cs="Arial"/>
          <w:b/>
          <w:bCs/>
          <w:i/>
          <w:iCs/>
        </w:rPr>
        <w:t>mejorar la gestión del comportamiento</w:t>
      </w:r>
      <w:r w:rsidR="00E76406">
        <w:rPr>
          <w:rFonts w:ascii="Arial" w:hAnsi="Arial" w:cs="Arial"/>
        </w:rPr>
        <w:t xml:space="preserve"> </w:t>
      </w:r>
      <w:r w:rsidRPr="00C81D56">
        <w:rPr>
          <w:rFonts w:ascii="Arial" w:hAnsi="Arial" w:cs="Arial"/>
        </w:rPr>
        <w:t xml:space="preserve">y el fomento de prácticas de </w:t>
      </w:r>
      <w:r w:rsidR="00E76406">
        <w:rPr>
          <w:rFonts w:ascii="Arial" w:hAnsi="Arial" w:cs="Arial"/>
        </w:rPr>
        <w:t>generación</w:t>
      </w:r>
      <w:r w:rsidRPr="00C81D56">
        <w:rPr>
          <w:rFonts w:ascii="Arial" w:hAnsi="Arial" w:cs="Arial"/>
        </w:rPr>
        <w:t xml:space="preserve"> de confianza dentro de los ejecutivos</w:t>
      </w:r>
      <w:r w:rsidR="004B4C36">
        <w:rPr>
          <w:rFonts w:ascii="Arial" w:hAnsi="Arial" w:cs="Arial"/>
        </w:rPr>
        <w:t>,</w:t>
      </w:r>
      <w:r w:rsidRPr="00C81D56">
        <w:rPr>
          <w:rFonts w:ascii="Arial" w:hAnsi="Arial" w:cs="Arial"/>
        </w:rPr>
        <w:t xml:space="preserve"> </w:t>
      </w:r>
      <w:r w:rsidRPr="00C81D56">
        <w:rPr>
          <w:rFonts w:ascii="Arial" w:hAnsi="Arial" w:cs="Arial"/>
          <w:b/>
          <w:bCs/>
          <w:i/>
          <w:iCs/>
        </w:rPr>
        <w:t>lo cual fortalece los esfuerzos de mejora de la seguridad dentro y fuera de las empresas mineras.</w:t>
      </w:r>
    </w:p>
    <w:p w14:paraId="288E67A6" w14:textId="77777777" w:rsidR="00433945" w:rsidRPr="006E1808" w:rsidRDefault="00433945" w:rsidP="00C81D56">
      <w:pPr>
        <w:spacing w:line="360" w:lineRule="auto"/>
        <w:rPr>
          <w:rFonts w:ascii="Arial" w:hAnsi="Arial" w:cs="Arial"/>
          <w:b/>
          <w:bCs/>
        </w:rPr>
      </w:pPr>
      <w:r w:rsidRPr="006E1808">
        <w:rPr>
          <w:rFonts w:ascii="Arial" w:hAnsi="Arial" w:cs="Arial"/>
          <w:b/>
          <w:bCs/>
        </w:rPr>
        <w:t xml:space="preserve">Reseña profesional: </w:t>
      </w:r>
    </w:p>
    <w:p w14:paraId="2A29CAE6" w14:textId="3872CD9E" w:rsidR="0004335C" w:rsidRPr="00506D2C" w:rsidRDefault="0004335C" w:rsidP="00506D2C">
      <w:pPr>
        <w:pStyle w:val="Prrafodelista"/>
        <w:numPr>
          <w:ilvl w:val="0"/>
          <w:numId w:val="2"/>
        </w:numPr>
        <w:spacing w:line="360" w:lineRule="auto"/>
        <w:ind w:left="284" w:hanging="284"/>
        <w:rPr>
          <w:rFonts w:ascii="Arial" w:hAnsi="Arial" w:cs="Arial"/>
        </w:rPr>
      </w:pPr>
      <w:r w:rsidRPr="00506D2C">
        <w:rPr>
          <w:rFonts w:ascii="Arial" w:hAnsi="Arial" w:cs="Arial"/>
        </w:rPr>
        <w:t xml:space="preserve">Profesión: Ingeniero Naval </w:t>
      </w:r>
      <w:r w:rsidR="00ED31BE" w:rsidRPr="00506D2C">
        <w:rPr>
          <w:rFonts w:ascii="Arial" w:hAnsi="Arial" w:cs="Arial"/>
        </w:rPr>
        <w:t>con título a nombre de la nación p</w:t>
      </w:r>
      <w:r w:rsidRPr="00506D2C">
        <w:rPr>
          <w:rFonts w:ascii="Arial" w:hAnsi="Arial" w:cs="Arial"/>
        </w:rPr>
        <w:t xml:space="preserve">or la </w:t>
      </w:r>
      <w:r w:rsidR="00ED31BE" w:rsidRPr="00506D2C">
        <w:rPr>
          <w:rFonts w:ascii="Arial" w:hAnsi="Arial" w:cs="Arial"/>
        </w:rPr>
        <w:t>E</w:t>
      </w:r>
      <w:r w:rsidRPr="00506D2C">
        <w:rPr>
          <w:rFonts w:ascii="Arial" w:hAnsi="Arial" w:cs="Arial"/>
        </w:rPr>
        <w:t>scuela Naval del Perú y Oficial Superior en retiro de la Marina de Guerra del Perú</w:t>
      </w:r>
      <w:r w:rsidR="00ED31BE" w:rsidRPr="00506D2C">
        <w:rPr>
          <w:rFonts w:ascii="Arial" w:hAnsi="Arial" w:cs="Arial"/>
        </w:rPr>
        <w:t>.</w:t>
      </w:r>
    </w:p>
    <w:p w14:paraId="586B5DF0" w14:textId="45908F50" w:rsidR="00542722" w:rsidRPr="00506D2C" w:rsidRDefault="00506D2C" w:rsidP="00506D2C">
      <w:pPr>
        <w:pStyle w:val="Prrafodelista"/>
        <w:numPr>
          <w:ilvl w:val="0"/>
          <w:numId w:val="2"/>
        </w:numPr>
        <w:spacing w:line="360" w:lineRule="auto"/>
        <w:ind w:left="284" w:hanging="284"/>
        <w:rPr>
          <w:rFonts w:ascii="Arial" w:hAnsi="Arial" w:cs="Arial"/>
        </w:rPr>
      </w:pPr>
      <w:r w:rsidRPr="00506D2C">
        <w:rPr>
          <w:rFonts w:ascii="Arial" w:hAnsi="Arial" w:cs="Arial"/>
        </w:rPr>
        <w:t>Maestría</w:t>
      </w:r>
      <w:r w:rsidR="00542722" w:rsidRPr="00506D2C">
        <w:rPr>
          <w:rFonts w:ascii="Arial" w:hAnsi="Arial" w:cs="Arial"/>
        </w:rPr>
        <w:t xml:space="preserve"> en Liderazgo Internacional por EADA - Barcelona</w:t>
      </w:r>
    </w:p>
    <w:p w14:paraId="79F667C4" w14:textId="2BD2238A" w:rsidR="0004335C" w:rsidRPr="00506D2C" w:rsidRDefault="00506D2C" w:rsidP="00506D2C">
      <w:pPr>
        <w:pStyle w:val="Prrafodelista"/>
        <w:numPr>
          <w:ilvl w:val="0"/>
          <w:numId w:val="2"/>
        </w:numPr>
        <w:spacing w:line="360" w:lineRule="auto"/>
        <w:ind w:left="284" w:hanging="284"/>
        <w:rPr>
          <w:rFonts w:ascii="Arial" w:hAnsi="Arial" w:cs="Arial"/>
        </w:rPr>
      </w:pPr>
      <w:r w:rsidRPr="00506D2C">
        <w:rPr>
          <w:rFonts w:ascii="Arial" w:hAnsi="Arial" w:cs="Arial"/>
        </w:rPr>
        <w:t>Maestría</w:t>
      </w:r>
      <w:r w:rsidR="00542722" w:rsidRPr="00506D2C">
        <w:rPr>
          <w:rFonts w:ascii="Arial" w:hAnsi="Arial" w:cs="Arial"/>
        </w:rPr>
        <w:t xml:space="preserve"> en Administración de Negocios (M</w:t>
      </w:r>
      <w:r w:rsidR="0004335C" w:rsidRPr="00506D2C">
        <w:rPr>
          <w:rFonts w:ascii="Arial" w:hAnsi="Arial" w:cs="Arial"/>
        </w:rPr>
        <w:t>BA</w:t>
      </w:r>
      <w:r w:rsidR="00542722" w:rsidRPr="00506D2C">
        <w:rPr>
          <w:rFonts w:ascii="Arial" w:hAnsi="Arial" w:cs="Arial"/>
        </w:rPr>
        <w:t>)</w:t>
      </w:r>
      <w:r w:rsidR="0004335C" w:rsidRPr="00506D2C">
        <w:rPr>
          <w:rFonts w:ascii="Arial" w:hAnsi="Arial" w:cs="Arial"/>
        </w:rPr>
        <w:t xml:space="preserve"> por CENTRUM PUCP</w:t>
      </w:r>
    </w:p>
    <w:p w14:paraId="1783C2FA" w14:textId="6D0C78CA" w:rsidR="0004335C" w:rsidRPr="00506D2C" w:rsidRDefault="0004335C" w:rsidP="00506D2C">
      <w:pPr>
        <w:pStyle w:val="Prrafodelista"/>
        <w:numPr>
          <w:ilvl w:val="0"/>
          <w:numId w:val="2"/>
        </w:numPr>
        <w:spacing w:line="360" w:lineRule="auto"/>
        <w:ind w:left="284" w:hanging="284"/>
        <w:rPr>
          <w:rFonts w:ascii="Arial" w:hAnsi="Arial" w:cs="Arial"/>
        </w:rPr>
      </w:pPr>
      <w:r w:rsidRPr="00506D2C">
        <w:rPr>
          <w:rFonts w:ascii="Arial" w:hAnsi="Arial" w:cs="Arial"/>
        </w:rPr>
        <w:t>D</w:t>
      </w:r>
      <w:r w:rsidR="00506D2C" w:rsidRPr="00506D2C">
        <w:rPr>
          <w:rFonts w:ascii="Arial" w:hAnsi="Arial" w:cs="Arial"/>
        </w:rPr>
        <w:t xml:space="preserve">octorado en Administración de </w:t>
      </w:r>
      <w:r w:rsidR="004105F3">
        <w:rPr>
          <w:rFonts w:ascii="Arial" w:hAnsi="Arial" w:cs="Arial"/>
        </w:rPr>
        <w:t>N</w:t>
      </w:r>
      <w:r w:rsidR="00506D2C" w:rsidRPr="00506D2C">
        <w:rPr>
          <w:rFonts w:ascii="Arial" w:hAnsi="Arial" w:cs="Arial"/>
        </w:rPr>
        <w:t xml:space="preserve">egocios </w:t>
      </w:r>
      <w:r w:rsidRPr="00506D2C">
        <w:rPr>
          <w:rFonts w:ascii="Arial" w:hAnsi="Arial" w:cs="Arial"/>
        </w:rPr>
        <w:t>(</w:t>
      </w:r>
      <w:r w:rsidR="00B00BDA">
        <w:rPr>
          <w:rFonts w:ascii="Arial" w:hAnsi="Arial" w:cs="Arial"/>
        </w:rPr>
        <w:t>D</w:t>
      </w:r>
      <w:r w:rsidR="00506D2C" w:rsidRPr="00506D2C">
        <w:rPr>
          <w:rFonts w:ascii="Arial" w:hAnsi="Arial" w:cs="Arial"/>
        </w:rPr>
        <w:t>BA/</w:t>
      </w:r>
      <w:r w:rsidRPr="00506D2C">
        <w:rPr>
          <w:rFonts w:ascii="Arial" w:hAnsi="Arial" w:cs="Arial"/>
        </w:rPr>
        <w:t>Ph.D.) Por CENTRUM PUCP</w:t>
      </w:r>
    </w:p>
    <w:p w14:paraId="21CD63DC" w14:textId="7E6E2FA7" w:rsidR="00416746" w:rsidRDefault="00851CCD" w:rsidP="00416746">
      <w:pPr>
        <w:spacing w:line="360" w:lineRule="auto"/>
        <w:jc w:val="both"/>
        <w:rPr>
          <w:rFonts w:ascii="Arial" w:hAnsi="Arial" w:cs="Arial"/>
        </w:rPr>
      </w:pPr>
      <w:r w:rsidRPr="00851CCD">
        <w:rPr>
          <w:rFonts w:ascii="Arial" w:hAnsi="Arial" w:cs="Arial"/>
        </w:rPr>
        <w:t xml:space="preserve">Con una trayectoria </w:t>
      </w:r>
      <w:r>
        <w:rPr>
          <w:rFonts w:ascii="Arial" w:hAnsi="Arial" w:cs="Arial"/>
        </w:rPr>
        <w:t xml:space="preserve">de más de 10 años </w:t>
      </w:r>
      <w:r w:rsidRPr="00851CCD">
        <w:rPr>
          <w:rFonts w:ascii="Arial" w:hAnsi="Arial" w:cs="Arial"/>
        </w:rPr>
        <w:t>en la Sociedad Nacional de Minería, Petróleo y Energía - SNMPE que abarca desde la gestión operativa hasta el subgerenciamiento de SARCC</w:t>
      </w:r>
      <w:r>
        <w:rPr>
          <w:rFonts w:ascii="Arial" w:hAnsi="Arial" w:cs="Arial"/>
        </w:rPr>
        <w:t xml:space="preserve"> de la SNMPE</w:t>
      </w:r>
      <w:r w:rsidRPr="00851CCD">
        <w:rPr>
          <w:rFonts w:ascii="Arial" w:hAnsi="Arial" w:cs="Arial"/>
        </w:rPr>
        <w:t xml:space="preserve">, me he especializado en la administración estratégica y en el fortalecimiento de la seguridad en sectores críticos. </w:t>
      </w:r>
    </w:p>
    <w:p w14:paraId="1E403F43" w14:textId="466361E0" w:rsidR="008F126A" w:rsidRPr="000D5E22" w:rsidRDefault="008F126A" w:rsidP="004105F3">
      <w:pPr>
        <w:spacing w:line="360" w:lineRule="auto"/>
        <w:jc w:val="both"/>
        <w:rPr>
          <w:rFonts w:ascii="Arial" w:hAnsi="Arial" w:cs="Arial"/>
          <w:b/>
          <w:bCs/>
        </w:rPr>
      </w:pPr>
      <w:r w:rsidRPr="000D5E22">
        <w:rPr>
          <w:rFonts w:ascii="Arial" w:hAnsi="Arial" w:cs="Arial"/>
          <w:b/>
          <w:bCs/>
        </w:rPr>
        <w:t>Referencias:</w:t>
      </w:r>
    </w:p>
    <w:p w14:paraId="5F93BFD3" w14:textId="22CF278C" w:rsidR="008F126A" w:rsidRPr="008F4E66" w:rsidRDefault="00C83B61" w:rsidP="008F126A">
      <w:pPr>
        <w:spacing w:after="0"/>
        <w:ind w:left="709" w:hanging="720"/>
        <w:rPr>
          <w:rFonts w:ascii="Times New Roman" w:hAnsi="Times New Roman" w:cs="Times New Roman"/>
          <w:sz w:val="24"/>
          <w:szCs w:val="24"/>
          <w:lang w:val="en-US"/>
        </w:rPr>
      </w:pPr>
      <w:r w:rsidRPr="00DA7129">
        <w:rPr>
          <w:rFonts w:ascii="Times New Roman" w:hAnsi="Times New Roman" w:cs="Times New Roman"/>
          <w:sz w:val="24"/>
          <w:szCs w:val="24"/>
        </w:rPr>
        <w:t>Bashi</w:t>
      </w:r>
      <w:r w:rsidR="008F126A" w:rsidRPr="00DA7129">
        <w:rPr>
          <w:rFonts w:ascii="Times New Roman" w:hAnsi="Times New Roman" w:cs="Times New Roman"/>
          <w:sz w:val="24"/>
          <w:szCs w:val="24"/>
        </w:rPr>
        <w:t>,</w:t>
      </w:r>
      <w:r w:rsidRPr="00DA7129">
        <w:rPr>
          <w:rFonts w:ascii="Times New Roman" w:hAnsi="Times New Roman" w:cs="Times New Roman"/>
          <w:sz w:val="24"/>
          <w:szCs w:val="24"/>
        </w:rPr>
        <w:t xml:space="preserve"> A,</w:t>
      </w:r>
      <w:r w:rsidR="008F126A" w:rsidRPr="00DA7129">
        <w:rPr>
          <w:rFonts w:ascii="Times New Roman" w:hAnsi="Times New Roman" w:cs="Times New Roman"/>
          <w:sz w:val="24"/>
          <w:szCs w:val="24"/>
        </w:rPr>
        <w:t xml:space="preserve"> &amp; </w:t>
      </w:r>
      <w:r w:rsidRPr="00DA7129">
        <w:rPr>
          <w:rFonts w:ascii="Times New Roman" w:hAnsi="Times New Roman" w:cs="Times New Roman"/>
          <w:sz w:val="24"/>
          <w:szCs w:val="24"/>
        </w:rPr>
        <w:t>Guevara</w:t>
      </w:r>
      <w:r w:rsidR="008F126A" w:rsidRPr="00DA7129">
        <w:rPr>
          <w:rFonts w:ascii="Times New Roman" w:hAnsi="Times New Roman" w:cs="Times New Roman"/>
          <w:sz w:val="24"/>
          <w:szCs w:val="24"/>
        </w:rPr>
        <w:t xml:space="preserve">, </w:t>
      </w:r>
      <w:r w:rsidRPr="00DA7129">
        <w:rPr>
          <w:rFonts w:ascii="Times New Roman" w:hAnsi="Times New Roman" w:cs="Times New Roman"/>
          <w:sz w:val="24"/>
          <w:szCs w:val="24"/>
        </w:rPr>
        <w:t>R</w:t>
      </w:r>
      <w:r w:rsidR="008F126A" w:rsidRPr="00DA7129">
        <w:rPr>
          <w:rFonts w:ascii="Times New Roman" w:hAnsi="Times New Roman" w:cs="Times New Roman"/>
          <w:sz w:val="24"/>
          <w:szCs w:val="24"/>
        </w:rPr>
        <w:t>. (20</w:t>
      </w:r>
      <w:r w:rsidRPr="00DA7129">
        <w:rPr>
          <w:rFonts w:ascii="Times New Roman" w:hAnsi="Times New Roman" w:cs="Times New Roman"/>
          <w:sz w:val="24"/>
          <w:szCs w:val="24"/>
        </w:rPr>
        <w:t>25</w:t>
      </w:r>
      <w:r w:rsidR="008F126A" w:rsidRPr="00DA7129">
        <w:rPr>
          <w:rFonts w:ascii="Times New Roman" w:hAnsi="Times New Roman" w:cs="Times New Roman"/>
          <w:sz w:val="24"/>
          <w:szCs w:val="24"/>
        </w:rPr>
        <w:t xml:space="preserve">). </w:t>
      </w:r>
      <w:r w:rsidR="005C719D" w:rsidRPr="008F4E66">
        <w:rPr>
          <w:rFonts w:ascii="Times New Roman" w:hAnsi="Times New Roman" w:cs="Times New Roman"/>
          <w:sz w:val="24"/>
          <w:szCs w:val="24"/>
          <w:lang w:val="en-US"/>
        </w:rPr>
        <w:t>Mediating Effect of Trust-Building on the Relationship between Emotional Intelligence and Ethical Behaviour in Mining Executives</w:t>
      </w:r>
      <w:r w:rsidR="008F126A" w:rsidRPr="008F4E66">
        <w:rPr>
          <w:rFonts w:ascii="Times New Roman" w:hAnsi="Times New Roman" w:cs="Times New Roman"/>
          <w:sz w:val="24"/>
          <w:szCs w:val="24"/>
          <w:lang w:val="en-US"/>
        </w:rPr>
        <w:t xml:space="preserve">. </w:t>
      </w:r>
      <w:r w:rsidR="005C719D" w:rsidRPr="008F4E66">
        <w:rPr>
          <w:rFonts w:ascii="Times New Roman" w:hAnsi="Times New Roman" w:cs="Times New Roman"/>
          <w:sz w:val="24"/>
          <w:szCs w:val="24"/>
          <w:lang w:val="en-US"/>
        </w:rPr>
        <w:t>Cogent Business &amp; Management</w:t>
      </w:r>
      <w:r w:rsidR="008F126A" w:rsidRPr="008F4E66">
        <w:rPr>
          <w:rFonts w:ascii="Times New Roman" w:hAnsi="Times New Roman" w:cs="Times New Roman"/>
          <w:sz w:val="24"/>
          <w:szCs w:val="24"/>
          <w:lang w:val="en-US"/>
        </w:rPr>
        <w:t>.</w:t>
      </w:r>
      <w:r w:rsidR="000D5E22" w:rsidRPr="008F4E66">
        <w:rPr>
          <w:rFonts w:ascii="Times New Roman" w:hAnsi="Times New Roman" w:cs="Times New Roman"/>
          <w:sz w:val="24"/>
          <w:szCs w:val="24"/>
          <w:lang w:val="en-US"/>
        </w:rPr>
        <w:t xml:space="preserve"> https://doi.org/10.1080/23311975.2025.2453043</w:t>
      </w:r>
    </w:p>
    <w:p w14:paraId="05E93B47" w14:textId="77777777" w:rsidR="008F126A" w:rsidRPr="008F4E66" w:rsidRDefault="008F126A" w:rsidP="004105F3">
      <w:pPr>
        <w:spacing w:line="360" w:lineRule="auto"/>
        <w:jc w:val="both"/>
        <w:rPr>
          <w:rFonts w:ascii="Times New Roman" w:hAnsi="Times New Roman" w:cs="Times New Roman"/>
          <w:sz w:val="24"/>
          <w:szCs w:val="24"/>
          <w:lang w:val="en-US"/>
        </w:rPr>
      </w:pPr>
    </w:p>
    <w:p w14:paraId="068D145B" w14:textId="7F64E6E8" w:rsidR="00F778D6" w:rsidRPr="008F4E66" w:rsidRDefault="00F778D6" w:rsidP="00F778D6">
      <w:pPr>
        <w:spacing w:after="0"/>
        <w:ind w:left="709" w:hanging="720"/>
        <w:rPr>
          <w:rFonts w:ascii="Times New Roman" w:hAnsi="Times New Roman" w:cs="Times New Roman"/>
          <w:sz w:val="24"/>
          <w:szCs w:val="24"/>
          <w:lang w:val="en-US"/>
        </w:rPr>
      </w:pPr>
      <w:bookmarkStart w:id="0" w:name="_Hlk193383191"/>
      <w:r w:rsidRPr="008F4E66">
        <w:rPr>
          <w:rFonts w:ascii="Times New Roman" w:hAnsi="Times New Roman" w:cs="Times New Roman"/>
          <w:sz w:val="24"/>
          <w:szCs w:val="24"/>
          <w:lang w:val="en-US"/>
        </w:rPr>
        <w:t xml:space="preserve">Stacey M. Conchie &amp; Calvin Burns (2009). Improving occupational safety: using a trusted information source to communicate about risk. </w:t>
      </w:r>
      <w:r w:rsidR="00182AAE" w:rsidRPr="008F4E66">
        <w:rPr>
          <w:rFonts w:ascii="Times New Roman" w:hAnsi="Times New Roman" w:cs="Times New Roman"/>
          <w:sz w:val="24"/>
          <w:szCs w:val="24"/>
          <w:lang w:val="en-US"/>
        </w:rPr>
        <w:t>Journal of Risk Research</w:t>
      </w:r>
      <w:r w:rsidRPr="008F4E66">
        <w:rPr>
          <w:rFonts w:ascii="Times New Roman" w:hAnsi="Times New Roman" w:cs="Times New Roman"/>
          <w:sz w:val="24"/>
          <w:szCs w:val="24"/>
          <w:lang w:val="en-US"/>
        </w:rPr>
        <w:t xml:space="preserve">. </w:t>
      </w:r>
      <w:r w:rsidR="00182AAE" w:rsidRPr="008F4E66">
        <w:rPr>
          <w:rFonts w:ascii="Times New Roman" w:hAnsi="Times New Roman" w:cs="Times New Roman"/>
          <w:sz w:val="24"/>
          <w:szCs w:val="24"/>
          <w:lang w:val="en-US"/>
        </w:rPr>
        <w:t>http://dx.doi.org/10.1080/13669870802433749</w:t>
      </w:r>
    </w:p>
    <w:bookmarkEnd w:id="0"/>
    <w:p w14:paraId="6D528ED8" w14:textId="77777777" w:rsidR="00F778D6" w:rsidRPr="008F4E66" w:rsidRDefault="00F778D6" w:rsidP="00F778D6">
      <w:pPr>
        <w:spacing w:line="360" w:lineRule="auto"/>
        <w:jc w:val="both"/>
        <w:rPr>
          <w:rFonts w:ascii="Times New Roman" w:hAnsi="Times New Roman" w:cs="Times New Roman"/>
          <w:sz w:val="24"/>
          <w:szCs w:val="24"/>
          <w:lang w:val="en-US"/>
        </w:rPr>
      </w:pPr>
    </w:p>
    <w:sectPr w:rsidR="00F778D6" w:rsidRPr="008F4E66">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62796" w14:textId="77777777" w:rsidR="00E21CF8" w:rsidRDefault="00E21CF8" w:rsidP="003438CF">
      <w:pPr>
        <w:spacing w:after="0" w:line="240" w:lineRule="auto"/>
      </w:pPr>
      <w:r>
        <w:separator/>
      </w:r>
    </w:p>
  </w:endnote>
  <w:endnote w:type="continuationSeparator" w:id="0">
    <w:p w14:paraId="2E5DF2BB" w14:textId="77777777" w:rsidR="00E21CF8" w:rsidRDefault="00E21CF8" w:rsidP="00343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1C55D" w14:textId="77777777" w:rsidR="00E21CF8" w:rsidRDefault="00E21CF8" w:rsidP="003438CF">
      <w:pPr>
        <w:spacing w:after="0" w:line="240" w:lineRule="auto"/>
      </w:pPr>
      <w:r>
        <w:separator/>
      </w:r>
    </w:p>
  </w:footnote>
  <w:footnote w:type="continuationSeparator" w:id="0">
    <w:p w14:paraId="12D60DD6" w14:textId="77777777" w:rsidR="00E21CF8" w:rsidRDefault="00E21CF8" w:rsidP="00343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7925" w14:textId="3D1AB34E" w:rsidR="003438CF" w:rsidRDefault="003438CF" w:rsidP="00461C1B">
    <w:pPr>
      <w:pStyle w:val="Encabezado"/>
      <w:tabs>
        <w:tab w:val="clear" w:pos="4252"/>
        <w:tab w:val="center" w:pos="6663"/>
      </w:tabs>
      <w:ind w:left="709" w:hanging="851"/>
    </w:pPr>
    <w:r>
      <w:rPr>
        <w:noProof/>
      </w:rPr>
      <w:drawing>
        <wp:inline distT="0" distB="0" distL="0" distR="0" wp14:anchorId="5CE84B73" wp14:editId="78DCDEE2">
          <wp:extent cx="1757847" cy="485775"/>
          <wp:effectExtent l="0" t="0" r="0" b="0"/>
          <wp:docPr id="6" name="Imagen 3" descr="PERUMIN 37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RUMIN 37 Convención Mine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4696" cy="487668"/>
                  </a:xfrm>
                  <a:prstGeom prst="rect">
                    <a:avLst/>
                  </a:prstGeom>
                  <a:noFill/>
                  <a:ln>
                    <a:noFill/>
                  </a:ln>
                </pic:spPr>
              </pic:pic>
            </a:graphicData>
          </a:graphic>
        </wp:inline>
      </w:drawing>
    </w:r>
    <w:r w:rsidR="00461C1B">
      <w:t xml:space="preserve">                                                              </w:t>
    </w:r>
    <w:r w:rsidR="00041302">
      <w:rPr>
        <w:noProof/>
      </w:rPr>
      <w:drawing>
        <wp:inline distT="0" distB="0" distL="0" distR="0" wp14:anchorId="42E229BB" wp14:editId="15A98814">
          <wp:extent cx="1951874" cy="724680"/>
          <wp:effectExtent l="0" t="0" r="0" b="0"/>
          <wp:docPr id="8" name="Imagen 5" descr="Instituto de Ingenieros de M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stituto de Ingenieros de Mina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3604" cy="7438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11FE"/>
    <w:multiLevelType w:val="hybridMultilevel"/>
    <w:tmpl w:val="DC3C64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61BC2837"/>
    <w:multiLevelType w:val="hybridMultilevel"/>
    <w:tmpl w:val="F6129B52"/>
    <w:lvl w:ilvl="0" w:tplc="280A0017">
      <w:start w:val="1"/>
      <w:numFmt w:val="low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num w:numId="1" w16cid:durableId="1400637889">
    <w:abstractNumId w:val="1"/>
  </w:num>
  <w:num w:numId="2" w16cid:durableId="1858811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311"/>
    <w:rsid w:val="000241CA"/>
    <w:rsid w:val="000259BC"/>
    <w:rsid w:val="00035D4E"/>
    <w:rsid w:val="000401EE"/>
    <w:rsid w:val="00041302"/>
    <w:rsid w:val="0004335C"/>
    <w:rsid w:val="000842FC"/>
    <w:rsid w:val="0008584E"/>
    <w:rsid w:val="000861DA"/>
    <w:rsid w:val="000C0B04"/>
    <w:rsid w:val="000C13D9"/>
    <w:rsid w:val="000C160C"/>
    <w:rsid w:val="000D0BAC"/>
    <w:rsid w:val="000D3C66"/>
    <w:rsid w:val="000D5E22"/>
    <w:rsid w:val="000E44B9"/>
    <w:rsid w:val="00114B20"/>
    <w:rsid w:val="00157F1A"/>
    <w:rsid w:val="00164CF2"/>
    <w:rsid w:val="001714C5"/>
    <w:rsid w:val="00182AAE"/>
    <w:rsid w:val="001A1397"/>
    <w:rsid w:val="001C158C"/>
    <w:rsid w:val="00200BBD"/>
    <w:rsid w:val="00203D51"/>
    <w:rsid w:val="00215788"/>
    <w:rsid w:val="002357D0"/>
    <w:rsid w:val="00250BCE"/>
    <w:rsid w:val="00256291"/>
    <w:rsid w:val="00261F20"/>
    <w:rsid w:val="00280FD7"/>
    <w:rsid w:val="0029352F"/>
    <w:rsid w:val="002A132C"/>
    <w:rsid w:val="002A1945"/>
    <w:rsid w:val="002A5D29"/>
    <w:rsid w:val="002D3769"/>
    <w:rsid w:val="002E450C"/>
    <w:rsid w:val="002F1CDB"/>
    <w:rsid w:val="002F68F7"/>
    <w:rsid w:val="003268D7"/>
    <w:rsid w:val="003415D0"/>
    <w:rsid w:val="003438CF"/>
    <w:rsid w:val="00351A4A"/>
    <w:rsid w:val="003849F9"/>
    <w:rsid w:val="003A67CB"/>
    <w:rsid w:val="003E4A1A"/>
    <w:rsid w:val="003E57F5"/>
    <w:rsid w:val="004105F3"/>
    <w:rsid w:val="00416746"/>
    <w:rsid w:val="00424D5F"/>
    <w:rsid w:val="00426812"/>
    <w:rsid w:val="00433945"/>
    <w:rsid w:val="00435019"/>
    <w:rsid w:val="004476D7"/>
    <w:rsid w:val="00454707"/>
    <w:rsid w:val="00461C1B"/>
    <w:rsid w:val="0048285D"/>
    <w:rsid w:val="00496C11"/>
    <w:rsid w:val="004A1ADF"/>
    <w:rsid w:val="004A2D4F"/>
    <w:rsid w:val="004B4C36"/>
    <w:rsid w:val="004C4687"/>
    <w:rsid w:val="00506D2C"/>
    <w:rsid w:val="005379FB"/>
    <w:rsid w:val="00542722"/>
    <w:rsid w:val="00561E55"/>
    <w:rsid w:val="005B46D6"/>
    <w:rsid w:val="005C1D30"/>
    <w:rsid w:val="005C5498"/>
    <w:rsid w:val="005C719D"/>
    <w:rsid w:val="005D62C6"/>
    <w:rsid w:val="005E7138"/>
    <w:rsid w:val="00600967"/>
    <w:rsid w:val="00650F15"/>
    <w:rsid w:val="006865CF"/>
    <w:rsid w:val="006A1432"/>
    <w:rsid w:val="006D180C"/>
    <w:rsid w:val="006E1808"/>
    <w:rsid w:val="006E454D"/>
    <w:rsid w:val="007005F6"/>
    <w:rsid w:val="0073116F"/>
    <w:rsid w:val="00735007"/>
    <w:rsid w:val="00736C23"/>
    <w:rsid w:val="00762E30"/>
    <w:rsid w:val="00774BA6"/>
    <w:rsid w:val="007B1BBE"/>
    <w:rsid w:val="007D66DD"/>
    <w:rsid w:val="008039E4"/>
    <w:rsid w:val="00851CCD"/>
    <w:rsid w:val="00861F71"/>
    <w:rsid w:val="008620E6"/>
    <w:rsid w:val="00880987"/>
    <w:rsid w:val="008A030C"/>
    <w:rsid w:val="008B51C1"/>
    <w:rsid w:val="008D156C"/>
    <w:rsid w:val="008E1774"/>
    <w:rsid w:val="008F126A"/>
    <w:rsid w:val="008F2659"/>
    <w:rsid w:val="008F4E66"/>
    <w:rsid w:val="009309C6"/>
    <w:rsid w:val="00943780"/>
    <w:rsid w:val="0096229F"/>
    <w:rsid w:val="009638DC"/>
    <w:rsid w:val="00963A46"/>
    <w:rsid w:val="0096476C"/>
    <w:rsid w:val="00976A80"/>
    <w:rsid w:val="00987361"/>
    <w:rsid w:val="009E1AA7"/>
    <w:rsid w:val="009F0CAE"/>
    <w:rsid w:val="00A2322E"/>
    <w:rsid w:val="00A51487"/>
    <w:rsid w:val="00A60ED0"/>
    <w:rsid w:val="00A63993"/>
    <w:rsid w:val="00A75E4B"/>
    <w:rsid w:val="00A92F53"/>
    <w:rsid w:val="00A958BA"/>
    <w:rsid w:val="00AE1BDB"/>
    <w:rsid w:val="00AE2C3C"/>
    <w:rsid w:val="00AE42B8"/>
    <w:rsid w:val="00AF62B3"/>
    <w:rsid w:val="00B00BDA"/>
    <w:rsid w:val="00B04D2D"/>
    <w:rsid w:val="00B053B4"/>
    <w:rsid w:val="00B377C2"/>
    <w:rsid w:val="00B662E4"/>
    <w:rsid w:val="00B71D62"/>
    <w:rsid w:val="00B72596"/>
    <w:rsid w:val="00BA1EFC"/>
    <w:rsid w:val="00BA2AAE"/>
    <w:rsid w:val="00BA37FD"/>
    <w:rsid w:val="00BA6F26"/>
    <w:rsid w:val="00BB0A10"/>
    <w:rsid w:val="00BB7648"/>
    <w:rsid w:val="00BC089B"/>
    <w:rsid w:val="00BD2C7C"/>
    <w:rsid w:val="00BE007D"/>
    <w:rsid w:val="00C03FBA"/>
    <w:rsid w:val="00C05C39"/>
    <w:rsid w:val="00C13DCF"/>
    <w:rsid w:val="00C74CC1"/>
    <w:rsid w:val="00C81D56"/>
    <w:rsid w:val="00C83B61"/>
    <w:rsid w:val="00CB7B32"/>
    <w:rsid w:val="00CE6492"/>
    <w:rsid w:val="00CF768E"/>
    <w:rsid w:val="00D33F9C"/>
    <w:rsid w:val="00D57E89"/>
    <w:rsid w:val="00D63C50"/>
    <w:rsid w:val="00D82311"/>
    <w:rsid w:val="00DA3986"/>
    <w:rsid w:val="00DA7129"/>
    <w:rsid w:val="00DF07E4"/>
    <w:rsid w:val="00E00C6F"/>
    <w:rsid w:val="00E21CF8"/>
    <w:rsid w:val="00E66A02"/>
    <w:rsid w:val="00E76406"/>
    <w:rsid w:val="00ED1289"/>
    <w:rsid w:val="00ED31BE"/>
    <w:rsid w:val="00EE0854"/>
    <w:rsid w:val="00EF7E60"/>
    <w:rsid w:val="00F03497"/>
    <w:rsid w:val="00F0577D"/>
    <w:rsid w:val="00F13550"/>
    <w:rsid w:val="00F359DB"/>
    <w:rsid w:val="00F778D6"/>
    <w:rsid w:val="00FB0A96"/>
    <w:rsid w:val="00FC6B5C"/>
    <w:rsid w:val="00FE4C51"/>
    <w:rsid w:val="00FF59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F081"/>
  <w15:chartTrackingRefBased/>
  <w15:docId w15:val="{5E49D20A-E7D5-4C4E-83A7-63CC4F0FA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2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2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23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3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3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3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3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3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3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3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23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23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3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3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3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3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3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311"/>
    <w:rPr>
      <w:rFonts w:eastAsiaTheme="majorEastAsia" w:cstheme="majorBidi"/>
      <w:color w:val="272727" w:themeColor="text1" w:themeTint="D8"/>
    </w:rPr>
  </w:style>
  <w:style w:type="paragraph" w:styleId="Ttulo">
    <w:name w:val="Title"/>
    <w:basedOn w:val="Normal"/>
    <w:next w:val="Normal"/>
    <w:link w:val="TtuloCar"/>
    <w:uiPriority w:val="10"/>
    <w:qFormat/>
    <w:rsid w:val="00D82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3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3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3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311"/>
    <w:pPr>
      <w:spacing w:before="160"/>
      <w:jc w:val="center"/>
    </w:pPr>
    <w:rPr>
      <w:i/>
      <w:iCs/>
      <w:color w:val="404040" w:themeColor="text1" w:themeTint="BF"/>
    </w:rPr>
  </w:style>
  <w:style w:type="character" w:customStyle="1" w:styleId="CitaCar">
    <w:name w:val="Cita Car"/>
    <w:basedOn w:val="Fuentedeprrafopredeter"/>
    <w:link w:val="Cita"/>
    <w:uiPriority w:val="29"/>
    <w:rsid w:val="00D82311"/>
    <w:rPr>
      <w:i/>
      <w:iCs/>
      <w:color w:val="404040" w:themeColor="text1" w:themeTint="BF"/>
    </w:rPr>
  </w:style>
  <w:style w:type="paragraph" w:styleId="Prrafodelista">
    <w:name w:val="List Paragraph"/>
    <w:basedOn w:val="Normal"/>
    <w:uiPriority w:val="34"/>
    <w:qFormat/>
    <w:rsid w:val="00D82311"/>
    <w:pPr>
      <w:ind w:left="720"/>
      <w:contextualSpacing/>
    </w:pPr>
  </w:style>
  <w:style w:type="character" w:styleId="nfasisintenso">
    <w:name w:val="Intense Emphasis"/>
    <w:basedOn w:val="Fuentedeprrafopredeter"/>
    <w:uiPriority w:val="21"/>
    <w:qFormat/>
    <w:rsid w:val="00D82311"/>
    <w:rPr>
      <w:i/>
      <w:iCs/>
      <w:color w:val="0F4761" w:themeColor="accent1" w:themeShade="BF"/>
    </w:rPr>
  </w:style>
  <w:style w:type="paragraph" w:styleId="Citadestacada">
    <w:name w:val="Intense Quote"/>
    <w:basedOn w:val="Normal"/>
    <w:next w:val="Normal"/>
    <w:link w:val="CitadestacadaCar"/>
    <w:uiPriority w:val="30"/>
    <w:qFormat/>
    <w:rsid w:val="00D82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311"/>
    <w:rPr>
      <w:i/>
      <w:iCs/>
      <w:color w:val="0F4761" w:themeColor="accent1" w:themeShade="BF"/>
    </w:rPr>
  </w:style>
  <w:style w:type="character" w:styleId="Referenciaintensa">
    <w:name w:val="Intense Reference"/>
    <w:basedOn w:val="Fuentedeprrafopredeter"/>
    <w:uiPriority w:val="32"/>
    <w:qFormat/>
    <w:rsid w:val="00D82311"/>
    <w:rPr>
      <w:b/>
      <w:bCs/>
      <w:smallCaps/>
      <w:color w:val="0F4761" w:themeColor="accent1" w:themeShade="BF"/>
      <w:spacing w:val="5"/>
    </w:rPr>
  </w:style>
  <w:style w:type="paragraph" w:styleId="Encabezado">
    <w:name w:val="header"/>
    <w:basedOn w:val="Normal"/>
    <w:link w:val="EncabezadoCar"/>
    <w:uiPriority w:val="99"/>
    <w:unhideWhenUsed/>
    <w:rsid w:val="003438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38CF"/>
  </w:style>
  <w:style w:type="paragraph" w:styleId="Piedepgina">
    <w:name w:val="footer"/>
    <w:basedOn w:val="Normal"/>
    <w:link w:val="PiedepginaCar"/>
    <w:uiPriority w:val="99"/>
    <w:unhideWhenUsed/>
    <w:rsid w:val="003438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38CF"/>
  </w:style>
  <w:style w:type="character" w:styleId="Hipervnculo">
    <w:name w:val="Hyperlink"/>
    <w:basedOn w:val="Fuentedeprrafopredeter"/>
    <w:uiPriority w:val="99"/>
    <w:unhideWhenUsed/>
    <w:rsid w:val="00CE6492"/>
    <w:rPr>
      <w:color w:val="467886" w:themeColor="hyperlink"/>
      <w:u w:val="single"/>
    </w:rPr>
  </w:style>
  <w:style w:type="character" w:styleId="Mencinsinresolver">
    <w:name w:val="Unresolved Mention"/>
    <w:basedOn w:val="Fuentedeprrafopredeter"/>
    <w:uiPriority w:val="99"/>
    <w:semiHidden/>
    <w:unhideWhenUsed/>
    <w:rsid w:val="00CE6492"/>
    <w:rPr>
      <w:color w:val="605E5C"/>
      <w:shd w:val="clear" w:color="auto" w:fill="E1DFDD"/>
    </w:rPr>
  </w:style>
  <w:style w:type="table" w:customStyle="1" w:styleId="Tablaconcuadrcula1">
    <w:name w:val="Tabla con cuadrícula1"/>
    <w:basedOn w:val="Tablanormal"/>
    <w:next w:val="Tablaconcuadrcula"/>
    <w:uiPriority w:val="39"/>
    <w:rsid w:val="000241CA"/>
    <w:pPr>
      <w:spacing w:after="0" w:line="240" w:lineRule="auto"/>
    </w:pPr>
    <w:rPr>
      <w:rFonts w:eastAsia="DengXian"/>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24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FB0A9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8F26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23311975.2025.2453043" TargetMode="External"/><Relationship Id="rId3" Type="http://schemas.openxmlformats.org/officeDocument/2006/relationships/settings" Target="settings.xml"/><Relationship Id="rId7" Type="http://schemas.openxmlformats.org/officeDocument/2006/relationships/hyperlink" Target="mailto:eabl7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939</Words>
  <Characters>5169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Bashi López</dc:creator>
  <cp:keywords/>
  <dc:description/>
  <cp:lastModifiedBy>Augusto Bashi López</cp:lastModifiedBy>
  <cp:revision>3</cp:revision>
  <dcterms:created xsi:type="dcterms:W3CDTF">2025-03-21T17:53:00Z</dcterms:created>
  <dcterms:modified xsi:type="dcterms:W3CDTF">2025-04-02T17:29:00Z</dcterms:modified>
</cp:coreProperties>
</file>