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9AD9" w14:textId="77777777" w:rsidR="0004328A" w:rsidRPr="0004328A" w:rsidRDefault="0004328A" w:rsidP="0004328A">
      <w:pPr>
        <w:spacing w:after="0" w:line="360" w:lineRule="auto"/>
        <w:jc w:val="center"/>
        <w:rPr>
          <w:rFonts w:ascii="Arial" w:hAnsi="Arial" w:cs="Arial"/>
          <w:b/>
          <w:bCs/>
        </w:rPr>
      </w:pPr>
      <w:r w:rsidRPr="0004328A">
        <w:rPr>
          <w:rFonts w:ascii="Arial" w:hAnsi="Arial" w:cs="Arial"/>
          <w:b/>
          <w:bCs/>
        </w:rPr>
        <w:t>PERUMIN 37 Convención Minera</w:t>
      </w:r>
    </w:p>
    <w:p w14:paraId="060A50AD" w14:textId="77777777" w:rsidR="0004328A" w:rsidRPr="0004328A" w:rsidRDefault="0004328A" w:rsidP="0004328A">
      <w:pPr>
        <w:spacing w:after="0" w:line="360" w:lineRule="auto"/>
        <w:jc w:val="center"/>
        <w:rPr>
          <w:rFonts w:ascii="Arial" w:hAnsi="Arial" w:cs="Arial"/>
          <w:b/>
          <w:bCs/>
        </w:rPr>
      </w:pPr>
      <w:r w:rsidRPr="0004328A">
        <w:rPr>
          <w:rFonts w:ascii="Arial" w:hAnsi="Arial" w:cs="Arial"/>
          <w:b/>
          <w:bCs/>
        </w:rPr>
        <w:t>Arequipa, 22 – 26 de setiembre, 2025</w:t>
      </w:r>
    </w:p>
    <w:p w14:paraId="67C76404" w14:textId="77777777" w:rsidR="0004328A" w:rsidRPr="0004328A" w:rsidRDefault="0004328A" w:rsidP="0004328A">
      <w:pPr>
        <w:spacing w:after="0" w:line="360" w:lineRule="auto"/>
        <w:jc w:val="center"/>
        <w:rPr>
          <w:rFonts w:ascii="Arial" w:hAnsi="Arial" w:cs="Arial"/>
          <w:b/>
          <w:bCs/>
        </w:rPr>
      </w:pPr>
    </w:p>
    <w:p w14:paraId="54C5A828" w14:textId="77777777" w:rsidR="0004328A" w:rsidRPr="0004328A" w:rsidRDefault="0004328A" w:rsidP="0004328A">
      <w:pPr>
        <w:spacing w:after="0" w:line="360" w:lineRule="auto"/>
        <w:jc w:val="center"/>
        <w:rPr>
          <w:rFonts w:ascii="Arial" w:hAnsi="Arial" w:cs="Arial"/>
          <w:b/>
          <w:bCs/>
        </w:rPr>
      </w:pPr>
      <w:r w:rsidRPr="0004328A">
        <w:rPr>
          <w:rFonts w:ascii="Arial" w:hAnsi="Arial" w:cs="Arial"/>
          <w:b/>
          <w:bCs/>
        </w:rPr>
        <w:t>FORO DE TECNOLOGÍA, INNOVACIÓN Y SOSTENIBILIDAD</w:t>
      </w:r>
    </w:p>
    <w:p w14:paraId="3DD0DFEC" w14:textId="77777777" w:rsidR="0004328A" w:rsidRPr="0004328A" w:rsidRDefault="0004328A" w:rsidP="0004328A">
      <w:pPr>
        <w:spacing w:after="0" w:line="360" w:lineRule="auto"/>
        <w:jc w:val="center"/>
        <w:rPr>
          <w:rFonts w:ascii="Arial" w:hAnsi="Arial" w:cs="Arial"/>
          <w:b/>
          <w:bCs/>
        </w:rPr>
      </w:pPr>
      <w:r w:rsidRPr="0004328A">
        <w:rPr>
          <w:rFonts w:ascii="Arial" w:hAnsi="Arial" w:cs="Arial"/>
          <w:b/>
          <w:bCs/>
        </w:rPr>
        <w:t>CONVOCATORIA DE TRABAJOS TÉCNICOS</w:t>
      </w:r>
    </w:p>
    <w:p w14:paraId="112B2EF6" w14:textId="77777777" w:rsidR="0004328A" w:rsidRPr="0004328A" w:rsidRDefault="0004328A" w:rsidP="0004328A">
      <w:pPr>
        <w:spacing w:after="0" w:line="360" w:lineRule="auto"/>
        <w:jc w:val="center"/>
        <w:rPr>
          <w:rFonts w:ascii="Arial" w:hAnsi="Arial" w:cs="Arial"/>
          <w:b/>
          <w:bCs/>
        </w:rPr>
      </w:pPr>
      <w:r w:rsidRPr="0004328A">
        <w:rPr>
          <w:rFonts w:ascii="Arial" w:hAnsi="Arial" w:cs="Arial"/>
          <w:b/>
          <w:bCs/>
        </w:rPr>
        <w:t>PREMIO NACIONAL DE MINERÍA</w:t>
      </w:r>
    </w:p>
    <w:p w14:paraId="53BD8E09" w14:textId="77777777" w:rsidR="0004328A" w:rsidRPr="0004328A" w:rsidRDefault="0004328A" w:rsidP="00327D78">
      <w:pPr>
        <w:spacing w:after="0" w:line="360" w:lineRule="auto"/>
        <w:jc w:val="both"/>
        <w:rPr>
          <w:rFonts w:ascii="Arial" w:hAnsi="Arial" w:cs="Arial"/>
          <w:b/>
          <w:bCs/>
        </w:rPr>
      </w:pPr>
    </w:p>
    <w:p w14:paraId="61B005E6" w14:textId="5D5D1BEA" w:rsidR="008A39C7" w:rsidRPr="008A39C7" w:rsidRDefault="0004328A" w:rsidP="008A39C7">
      <w:pPr>
        <w:spacing w:line="360" w:lineRule="auto"/>
        <w:jc w:val="both"/>
        <w:rPr>
          <w:rFonts w:ascii="Arial" w:hAnsi="Arial" w:cs="Arial"/>
          <w:i/>
          <w:iCs/>
        </w:rPr>
      </w:pPr>
      <w:r w:rsidRPr="0004328A">
        <w:rPr>
          <w:rFonts w:ascii="Arial" w:hAnsi="Arial" w:cs="Arial"/>
          <w:b/>
          <w:bCs/>
        </w:rPr>
        <w:t>Título:</w:t>
      </w:r>
      <w:r w:rsidRPr="008A39C7">
        <w:rPr>
          <w:rFonts w:ascii="Arial" w:hAnsi="Arial" w:cs="Arial"/>
        </w:rPr>
        <w:t xml:space="preserve"> </w:t>
      </w:r>
      <w:r w:rsidR="008A39C7" w:rsidRPr="008A39C7">
        <w:rPr>
          <w:rFonts w:ascii="Arial" w:hAnsi="Arial" w:cs="Arial"/>
          <w:i/>
          <w:iCs/>
        </w:rPr>
        <w:t>“Construyendo confianza desde el arranque - Involucramiento temprano de la comunidad como modelo de relacionamiento sostenible.”</w:t>
      </w:r>
    </w:p>
    <w:p w14:paraId="1DBCA90B" w14:textId="583FB2B0" w:rsidR="0004328A" w:rsidRPr="0004328A" w:rsidRDefault="0004328A" w:rsidP="00327D78">
      <w:pPr>
        <w:spacing w:line="360" w:lineRule="auto"/>
        <w:jc w:val="both"/>
        <w:rPr>
          <w:rFonts w:ascii="Arial" w:hAnsi="Arial" w:cs="Arial"/>
        </w:rPr>
      </w:pPr>
      <w:r w:rsidRPr="0004328A">
        <w:rPr>
          <w:rFonts w:ascii="Arial" w:hAnsi="Arial" w:cs="Arial"/>
          <w:b/>
          <w:bCs/>
        </w:rPr>
        <w:t>Tema:</w:t>
      </w:r>
      <w:r w:rsidRPr="0004328A">
        <w:rPr>
          <w:rFonts w:ascii="Arial" w:hAnsi="Arial" w:cs="Arial"/>
        </w:rPr>
        <w:t xml:space="preserve"> </w:t>
      </w:r>
      <w:r w:rsidR="008A39C7" w:rsidRPr="008A39C7">
        <w:rPr>
          <w:rFonts w:ascii="Arial" w:hAnsi="Arial" w:cs="Arial"/>
          <w:i/>
          <w:iCs/>
        </w:rPr>
        <w:t>Nuevos enfoques en relacionamiento comunitario</w:t>
      </w:r>
    </w:p>
    <w:p w14:paraId="587CC9EE" w14:textId="39C8588B" w:rsidR="00A174D2" w:rsidRPr="008A39C7" w:rsidRDefault="0004328A" w:rsidP="008A39C7">
      <w:pPr>
        <w:spacing w:line="360" w:lineRule="auto"/>
        <w:jc w:val="both"/>
        <w:rPr>
          <w:rFonts w:ascii="Arial" w:hAnsi="Arial" w:cs="Arial"/>
        </w:rPr>
      </w:pPr>
      <w:r w:rsidRPr="002566AF">
        <w:rPr>
          <w:rFonts w:ascii="Arial" w:hAnsi="Arial" w:cs="Arial"/>
          <w:b/>
          <w:bCs/>
        </w:rPr>
        <w:t>Categoría:</w:t>
      </w:r>
      <w:r w:rsidRPr="0004328A">
        <w:rPr>
          <w:rFonts w:ascii="Arial" w:hAnsi="Arial" w:cs="Arial"/>
        </w:rPr>
        <w:t xml:space="preserve"> </w:t>
      </w:r>
      <w:r w:rsidR="00A174D2" w:rsidRPr="008A39C7">
        <w:rPr>
          <w:rFonts w:ascii="Arial" w:hAnsi="Arial" w:cs="Arial"/>
          <w:i/>
          <w:iCs/>
        </w:rPr>
        <w:t>ESG (</w:t>
      </w:r>
      <w:proofErr w:type="spellStart"/>
      <w:r w:rsidR="00A174D2" w:rsidRPr="008A39C7">
        <w:rPr>
          <w:rFonts w:ascii="Arial" w:hAnsi="Arial" w:cs="Arial"/>
          <w:i/>
          <w:iCs/>
        </w:rPr>
        <w:t>Environmental</w:t>
      </w:r>
      <w:proofErr w:type="spellEnd"/>
      <w:r w:rsidR="00A174D2" w:rsidRPr="008A39C7">
        <w:rPr>
          <w:rFonts w:ascii="Arial" w:hAnsi="Arial" w:cs="Arial"/>
          <w:i/>
          <w:iCs/>
        </w:rPr>
        <w:t xml:space="preserve">, Social, </w:t>
      </w:r>
      <w:proofErr w:type="spellStart"/>
      <w:r w:rsidR="00A174D2" w:rsidRPr="008A39C7">
        <w:rPr>
          <w:rFonts w:ascii="Arial" w:hAnsi="Arial" w:cs="Arial"/>
          <w:i/>
          <w:iCs/>
        </w:rPr>
        <w:t>Governance</w:t>
      </w:r>
      <w:proofErr w:type="spellEnd"/>
      <w:r w:rsidR="00A174D2" w:rsidRPr="008A39C7">
        <w:rPr>
          <w:rFonts w:ascii="Arial" w:hAnsi="Arial" w:cs="Arial"/>
          <w:i/>
          <w:iCs/>
        </w:rPr>
        <w:t>)</w:t>
      </w:r>
    </w:p>
    <w:p w14:paraId="6C60B787" w14:textId="77777777" w:rsidR="008A39C7" w:rsidRDefault="0004328A" w:rsidP="00327D78">
      <w:pPr>
        <w:spacing w:line="360" w:lineRule="auto"/>
        <w:jc w:val="both"/>
        <w:rPr>
          <w:rFonts w:ascii="Arial" w:hAnsi="Arial" w:cs="Arial"/>
          <w:b/>
          <w:bCs/>
        </w:rPr>
      </w:pPr>
      <w:r w:rsidRPr="0004328A">
        <w:rPr>
          <w:rFonts w:ascii="Arial" w:hAnsi="Arial" w:cs="Arial"/>
          <w:b/>
          <w:bCs/>
        </w:rPr>
        <w:t>Datos del autor y coautores:</w:t>
      </w:r>
    </w:p>
    <w:p w14:paraId="6A65FE1E" w14:textId="0F9A159D" w:rsidR="008A39C7" w:rsidRPr="00C24485" w:rsidRDefault="008A39C7" w:rsidP="00327D78">
      <w:pPr>
        <w:spacing w:line="360" w:lineRule="auto"/>
        <w:jc w:val="both"/>
        <w:rPr>
          <w:rFonts w:ascii="Arial" w:hAnsi="Arial" w:cs="Arial"/>
        </w:rPr>
      </w:pPr>
      <w:r>
        <w:rPr>
          <w:rFonts w:ascii="Arial" w:hAnsi="Arial" w:cs="Arial"/>
          <w:b/>
          <w:bCs/>
        </w:rPr>
        <w:t>Autor #1</w:t>
      </w:r>
      <w:r w:rsidR="00C24485">
        <w:rPr>
          <w:rFonts w:ascii="Arial" w:hAnsi="Arial" w:cs="Arial"/>
          <w:b/>
          <w:bCs/>
        </w:rPr>
        <w:t xml:space="preserve"> – </w:t>
      </w:r>
      <w:r w:rsidR="00C24485">
        <w:rPr>
          <w:rFonts w:ascii="Arial" w:hAnsi="Arial" w:cs="Arial"/>
        </w:rPr>
        <w:t xml:space="preserve">Diana Carolina Canales Villa / Empresa Minera </w:t>
      </w:r>
      <w:proofErr w:type="gramStart"/>
      <w:r w:rsidR="00C24485">
        <w:rPr>
          <w:rFonts w:ascii="Arial" w:hAnsi="Arial" w:cs="Arial"/>
        </w:rPr>
        <w:t>CULTINOR  /</w:t>
      </w:r>
      <w:proofErr w:type="gramEnd"/>
      <w:r w:rsidR="00C24485">
        <w:rPr>
          <w:rFonts w:ascii="Arial" w:hAnsi="Arial" w:cs="Arial"/>
        </w:rPr>
        <w:t xml:space="preserve"> Ingeniero Ambiental / Calle Amador Merino Reyna 267 </w:t>
      </w:r>
      <w:proofErr w:type="spellStart"/>
      <w:r w:rsidR="00C24485">
        <w:rPr>
          <w:rFonts w:ascii="Arial" w:hAnsi="Arial" w:cs="Arial"/>
        </w:rPr>
        <w:t>Ofc</w:t>
      </w:r>
      <w:proofErr w:type="spellEnd"/>
      <w:r w:rsidR="00C24485">
        <w:rPr>
          <w:rFonts w:ascii="Arial" w:hAnsi="Arial" w:cs="Arial"/>
        </w:rPr>
        <w:t xml:space="preserve">. 701 </w:t>
      </w:r>
      <w:proofErr w:type="gramStart"/>
      <w:r w:rsidR="00C24485">
        <w:rPr>
          <w:rFonts w:ascii="Arial" w:hAnsi="Arial" w:cs="Arial"/>
        </w:rPr>
        <w:t>San</w:t>
      </w:r>
      <w:proofErr w:type="gramEnd"/>
      <w:r w:rsidR="00C24485">
        <w:rPr>
          <w:rFonts w:ascii="Arial" w:hAnsi="Arial" w:cs="Arial"/>
        </w:rPr>
        <w:t xml:space="preserve"> Isidro. Lima – Perú / </w:t>
      </w:r>
      <w:hyperlink r:id="rId7" w:history="1">
        <w:r w:rsidR="00C24485" w:rsidRPr="005A00A2">
          <w:rPr>
            <w:rStyle w:val="Hipervnculo"/>
            <w:rFonts w:ascii="Arial" w:hAnsi="Arial" w:cs="Arial"/>
          </w:rPr>
          <w:t>carolina.canales@cultinor.com.pe</w:t>
        </w:r>
      </w:hyperlink>
      <w:r w:rsidR="00C24485">
        <w:rPr>
          <w:rFonts w:ascii="Arial" w:hAnsi="Arial" w:cs="Arial"/>
        </w:rPr>
        <w:t xml:space="preserve"> / </w:t>
      </w:r>
      <w:hyperlink r:id="rId8" w:history="1">
        <w:r w:rsidR="00C24485" w:rsidRPr="005A00A2">
          <w:rPr>
            <w:rStyle w:val="Hipervnculo"/>
            <w:rFonts w:ascii="Arial" w:hAnsi="Arial" w:cs="Arial"/>
          </w:rPr>
          <w:t>dccanalesv@gmail.com</w:t>
        </w:r>
      </w:hyperlink>
      <w:r w:rsidR="00C24485">
        <w:rPr>
          <w:rFonts w:ascii="Arial" w:hAnsi="Arial" w:cs="Arial"/>
        </w:rPr>
        <w:t xml:space="preserve"> / 939138003</w:t>
      </w:r>
    </w:p>
    <w:p w14:paraId="585A62FF" w14:textId="3492CE87" w:rsidR="008A39C7" w:rsidRPr="00B0727C" w:rsidRDefault="008A39C7" w:rsidP="00327D78">
      <w:pPr>
        <w:spacing w:line="360" w:lineRule="auto"/>
        <w:jc w:val="both"/>
        <w:rPr>
          <w:rFonts w:ascii="Arial" w:hAnsi="Arial" w:cs="Arial"/>
        </w:rPr>
      </w:pPr>
      <w:r>
        <w:rPr>
          <w:rFonts w:ascii="Arial" w:hAnsi="Arial" w:cs="Arial"/>
          <w:b/>
          <w:bCs/>
        </w:rPr>
        <w:t>Coautor #1</w:t>
      </w:r>
      <w:r w:rsidR="00C24485">
        <w:rPr>
          <w:rFonts w:ascii="Arial" w:hAnsi="Arial" w:cs="Arial"/>
          <w:b/>
          <w:bCs/>
        </w:rPr>
        <w:t xml:space="preserve"> - </w:t>
      </w:r>
      <w:r w:rsidR="00287420" w:rsidRPr="00287420">
        <w:rPr>
          <w:rFonts w:ascii="Arial" w:hAnsi="Arial" w:cs="Arial"/>
        </w:rPr>
        <w:t xml:space="preserve">Victoria Condori </w:t>
      </w:r>
      <w:proofErr w:type="spellStart"/>
      <w:r w:rsidR="00287420" w:rsidRPr="00287420">
        <w:rPr>
          <w:rFonts w:ascii="Arial" w:hAnsi="Arial" w:cs="Arial"/>
        </w:rPr>
        <w:t>Condori</w:t>
      </w:r>
      <w:proofErr w:type="spellEnd"/>
      <w:r w:rsidR="00287420" w:rsidRPr="00287420">
        <w:rPr>
          <w:rFonts w:ascii="Arial" w:hAnsi="Arial" w:cs="Arial"/>
        </w:rPr>
        <w:t xml:space="preserve"> / Empresa Minera CULTINOR / </w:t>
      </w:r>
      <w:proofErr w:type="gramStart"/>
      <w:r w:rsidR="00287420" w:rsidRPr="00287420">
        <w:rPr>
          <w:rFonts w:ascii="Arial" w:hAnsi="Arial" w:cs="Arial"/>
        </w:rPr>
        <w:t>Jefa</w:t>
      </w:r>
      <w:proofErr w:type="gramEnd"/>
      <w:r w:rsidR="00287420" w:rsidRPr="00287420">
        <w:rPr>
          <w:rFonts w:ascii="Arial" w:hAnsi="Arial" w:cs="Arial"/>
        </w:rPr>
        <w:t xml:space="preserve"> de Medio Ambiente / Calle Amador Merino Reyna 267 </w:t>
      </w:r>
      <w:proofErr w:type="spellStart"/>
      <w:r w:rsidR="00287420" w:rsidRPr="00287420">
        <w:rPr>
          <w:rFonts w:ascii="Arial" w:hAnsi="Arial" w:cs="Arial"/>
        </w:rPr>
        <w:t>Ofc</w:t>
      </w:r>
      <w:proofErr w:type="spellEnd"/>
      <w:r w:rsidR="00287420" w:rsidRPr="00287420">
        <w:rPr>
          <w:rFonts w:ascii="Arial" w:hAnsi="Arial" w:cs="Arial"/>
        </w:rPr>
        <w:t xml:space="preserve">. 701 </w:t>
      </w:r>
      <w:proofErr w:type="gramStart"/>
      <w:r w:rsidR="00287420" w:rsidRPr="00287420">
        <w:rPr>
          <w:rFonts w:ascii="Arial" w:hAnsi="Arial" w:cs="Arial"/>
        </w:rPr>
        <w:t>San</w:t>
      </w:r>
      <w:proofErr w:type="gramEnd"/>
      <w:r w:rsidR="00287420" w:rsidRPr="00287420">
        <w:rPr>
          <w:rFonts w:ascii="Arial" w:hAnsi="Arial" w:cs="Arial"/>
        </w:rPr>
        <w:t xml:space="preserve"> Isidro. Lima – Perú / </w:t>
      </w:r>
      <w:hyperlink r:id="rId9" w:history="1">
        <w:r w:rsidR="00287420" w:rsidRPr="005A00A2">
          <w:rPr>
            <w:rStyle w:val="Hipervnculo"/>
            <w:rFonts w:ascii="Arial" w:hAnsi="Arial" w:cs="Arial"/>
          </w:rPr>
          <w:t>victoria.condori@cultinor.com.pe</w:t>
        </w:r>
      </w:hyperlink>
      <w:r w:rsidR="00287420">
        <w:rPr>
          <w:rFonts w:ascii="Arial" w:hAnsi="Arial" w:cs="Arial"/>
        </w:rPr>
        <w:t xml:space="preserve"> </w:t>
      </w:r>
      <w:r w:rsidR="00287420" w:rsidRPr="00287420">
        <w:rPr>
          <w:rFonts w:ascii="Arial" w:hAnsi="Arial" w:cs="Arial"/>
        </w:rPr>
        <w:t xml:space="preserve"> / </w:t>
      </w:r>
      <w:hyperlink r:id="rId10" w:history="1">
        <w:r w:rsidR="00287420" w:rsidRPr="005A00A2">
          <w:rPr>
            <w:rStyle w:val="Hipervnculo"/>
            <w:rFonts w:ascii="Arial" w:hAnsi="Arial" w:cs="Arial"/>
          </w:rPr>
          <w:t>vrcondori@gmail.com</w:t>
        </w:r>
      </w:hyperlink>
      <w:r w:rsidR="00287420">
        <w:rPr>
          <w:rFonts w:ascii="Arial" w:hAnsi="Arial" w:cs="Arial"/>
        </w:rPr>
        <w:t xml:space="preserve"> </w:t>
      </w:r>
      <w:r w:rsidR="00287420" w:rsidRPr="00287420">
        <w:rPr>
          <w:rFonts w:ascii="Arial" w:hAnsi="Arial" w:cs="Arial"/>
        </w:rPr>
        <w:t xml:space="preserve"> / 953503777</w:t>
      </w:r>
    </w:p>
    <w:p w14:paraId="15EA8BA9" w14:textId="576D0AEF" w:rsidR="0004328A" w:rsidRPr="0030696A" w:rsidRDefault="0004328A" w:rsidP="00327D78">
      <w:pPr>
        <w:spacing w:line="360" w:lineRule="auto"/>
        <w:jc w:val="both"/>
        <w:rPr>
          <w:rFonts w:ascii="Arial" w:hAnsi="Arial" w:cs="Arial"/>
          <w:b/>
          <w:bCs/>
        </w:rPr>
      </w:pPr>
      <w:r w:rsidRPr="0004328A">
        <w:rPr>
          <w:rFonts w:ascii="Arial" w:hAnsi="Arial" w:cs="Arial"/>
          <w:b/>
          <w:bCs/>
        </w:rPr>
        <w:t>Palabras claves:</w:t>
      </w:r>
      <w:r w:rsidRPr="0004328A">
        <w:rPr>
          <w:rFonts w:ascii="Arial" w:hAnsi="Arial" w:cs="Arial"/>
        </w:rPr>
        <w:t xml:space="preserve"> </w:t>
      </w:r>
      <w:r w:rsidR="0030696A" w:rsidRPr="0030696A">
        <w:rPr>
          <w:rFonts w:ascii="Arial" w:hAnsi="Arial" w:cs="Arial"/>
          <w:i/>
          <w:iCs/>
        </w:rPr>
        <w:t>Veedores comunitarios, Participación Ciudadana, Transparencia Ambiental, Monitoreo participativo, Relaciones Comunitarias, Confianza Social</w:t>
      </w:r>
      <w:r w:rsidR="0030696A">
        <w:rPr>
          <w:rFonts w:ascii="Arial" w:hAnsi="Arial" w:cs="Arial"/>
          <w:i/>
          <w:iCs/>
        </w:rPr>
        <w:t xml:space="preserve"> </w:t>
      </w:r>
    </w:p>
    <w:p w14:paraId="2B4CBB0C" w14:textId="77777777" w:rsidR="0030696A" w:rsidRPr="0004328A" w:rsidRDefault="0030696A" w:rsidP="00327D78">
      <w:pPr>
        <w:spacing w:line="360" w:lineRule="auto"/>
        <w:jc w:val="both"/>
        <w:rPr>
          <w:rFonts w:ascii="Arial" w:hAnsi="Arial" w:cs="Arial"/>
          <w:b/>
          <w:bCs/>
        </w:rPr>
      </w:pPr>
      <w:r w:rsidRPr="0004328A">
        <w:rPr>
          <w:rFonts w:ascii="Arial" w:hAnsi="Arial" w:cs="Arial"/>
          <w:b/>
          <w:bCs/>
        </w:rPr>
        <w:t>Reseña profesional:</w:t>
      </w:r>
    </w:p>
    <w:p w14:paraId="7A152CDA" w14:textId="4B6C71E5" w:rsidR="00287420" w:rsidRPr="004273B0" w:rsidRDefault="00287420" w:rsidP="00287420">
      <w:pPr>
        <w:spacing w:line="360" w:lineRule="auto"/>
        <w:jc w:val="both"/>
        <w:rPr>
          <w:i/>
          <w:iCs/>
          <w:sz w:val="19"/>
          <w:szCs w:val="19"/>
        </w:rPr>
      </w:pPr>
      <w:r w:rsidRPr="00287420">
        <w:rPr>
          <w:rFonts w:ascii="Arial" w:hAnsi="Arial" w:cs="Arial"/>
          <w:b/>
          <w:bCs/>
        </w:rPr>
        <w:t xml:space="preserve">Autor #1 – </w:t>
      </w:r>
      <w:r w:rsidR="004273B0" w:rsidRPr="004273B0">
        <w:rPr>
          <w:i/>
          <w:iCs/>
          <w:sz w:val="19"/>
          <w:szCs w:val="19"/>
        </w:rPr>
        <w:t>Bachiller en Ingeniería Ambiental por la Universidad Científica del Sur, con más de 5 años de experiencia en gestión ambiental en el sector minero-energético. Especializada en la coordinación, seguimiento y ejecución de aspectos técnicos vinculados a instrumentos de gestión ambiental</w:t>
      </w:r>
      <w:r w:rsidR="004273B0">
        <w:rPr>
          <w:i/>
          <w:iCs/>
          <w:sz w:val="19"/>
          <w:szCs w:val="19"/>
        </w:rPr>
        <w:t xml:space="preserve"> (IGA)</w:t>
      </w:r>
      <w:r w:rsidR="004273B0" w:rsidRPr="004273B0">
        <w:rPr>
          <w:i/>
          <w:iCs/>
          <w:sz w:val="19"/>
          <w:szCs w:val="19"/>
        </w:rPr>
        <w:t xml:space="preserve">. Actualmente </w:t>
      </w:r>
      <w:r w:rsidR="004273B0">
        <w:rPr>
          <w:i/>
          <w:iCs/>
          <w:sz w:val="19"/>
          <w:szCs w:val="19"/>
        </w:rPr>
        <w:t>se</w:t>
      </w:r>
      <w:r w:rsidR="004273B0" w:rsidRPr="004273B0">
        <w:rPr>
          <w:i/>
          <w:iCs/>
          <w:sz w:val="19"/>
          <w:szCs w:val="19"/>
        </w:rPr>
        <w:t xml:space="preserve"> desempeñ</w:t>
      </w:r>
      <w:r w:rsidR="004273B0">
        <w:rPr>
          <w:i/>
          <w:iCs/>
          <w:sz w:val="19"/>
          <w:szCs w:val="19"/>
        </w:rPr>
        <w:t>a</w:t>
      </w:r>
      <w:r w:rsidR="004273B0" w:rsidRPr="004273B0">
        <w:rPr>
          <w:i/>
          <w:iCs/>
          <w:sz w:val="19"/>
          <w:szCs w:val="19"/>
        </w:rPr>
        <w:t xml:space="preserve"> como </w:t>
      </w:r>
      <w:r w:rsidR="004273B0">
        <w:rPr>
          <w:i/>
          <w:iCs/>
          <w:sz w:val="19"/>
          <w:szCs w:val="19"/>
        </w:rPr>
        <w:t>ingeniera ambiental</w:t>
      </w:r>
      <w:r w:rsidR="004273B0" w:rsidRPr="004273B0">
        <w:rPr>
          <w:i/>
          <w:iCs/>
          <w:sz w:val="19"/>
          <w:szCs w:val="19"/>
        </w:rPr>
        <w:t xml:space="preserve"> en </w:t>
      </w:r>
      <w:r w:rsidR="004273B0">
        <w:rPr>
          <w:i/>
          <w:iCs/>
          <w:sz w:val="19"/>
          <w:szCs w:val="19"/>
        </w:rPr>
        <w:t xml:space="preserve">el equipo de medio ambiente de </w:t>
      </w:r>
      <w:r w:rsidR="004273B0" w:rsidRPr="004273B0">
        <w:rPr>
          <w:i/>
          <w:iCs/>
          <w:sz w:val="19"/>
          <w:szCs w:val="19"/>
        </w:rPr>
        <w:t xml:space="preserve">la empresa minera CULTINOR, </w:t>
      </w:r>
      <w:r w:rsidR="004273B0">
        <w:rPr>
          <w:i/>
          <w:iCs/>
          <w:sz w:val="19"/>
          <w:szCs w:val="19"/>
        </w:rPr>
        <w:t>apoyando en</w:t>
      </w:r>
      <w:r w:rsidR="004273B0" w:rsidRPr="004273B0">
        <w:rPr>
          <w:i/>
          <w:iCs/>
          <w:sz w:val="19"/>
          <w:szCs w:val="19"/>
        </w:rPr>
        <w:t xml:space="preserve"> </w:t>
      </w:r>
      <w:r w:rsidR="004273B0">
        <w:rPr>
          <w:i/>
          <w:iCs/>
          <w:sz w:val="19"/>
          <w:szCs w:val="19"/>
        </w:rPr>
        <w:t>el seguimiento de la elaboración</w:t>
      </w:r>
      <w:r w:rsidR="004273B0" w:rsidRPr="004273B0">
        <w:rPr>
          <w:i/>
          <w:iCs/>
          <w:sz w:val="19"/>
          <w:szCs w:val="19"/>
        </w:rPr>
        <w:t xml:space="preserve"> del Estudio de Impacto Ambiental del proyecto</w:t>
      </w:r>
      <w:r w:rsidR="004273B0">
        <w:rPr>
          <w:i/>
          <w:iCs/>
          <w:sz w:val="19"/>
          <w:szCs w:val="19"/>
        </w:rPr>
        <w:t xml:space="preserve"> de explotación</w:t>
      </w:r>
      <w:r w:rsidR="004273B0" w:rsidRPr="004273B0">
        <w:rPr>
          <w:i/>
          <w:iCs/>
          <w:sz w:val="19"/>
          <w:szCs w:val="19"/>
        </w:rPr>
        <w:t xml:space="preserve"> minero Katy, así como la coordinación de actividades relacionadas con cumplimiento normativo</w:t>
      </w:r>
      <w:r w:rsidR="004273B0">
        <w:rPr>
          <w:i/>
          <w:iCs/>
          <w:sz w:val="19"/>
          <w:szCs w:val="19"/>
        </w:rPr>
        <w:t>.</w:t>
      </w:r>
    </w:p>
    <w:p w14:paraId="1F784EEB" w14:textId="248BB4E9" w:rsidR="00287420" w:rsidRPr="00287420" w:rsidRDefault="00287420" w:rsidP="00287420">
      <w:pPr>
        <w:spacing w:line="360" w:lineRule="auto"/>
        <w:jc w:val="both"/>
        <w:rPr>
          <w:rFonts w:cstheme="minorHAnsi"/>
          <w:i/>
          <w:sz w:val="19"/>
          <w:szCs w:val="19"/>
        </w:rPr>
      </w:pPr>
      <w:r w:rsidRPr="00287420">
        <w:rPr>
          <w:rFonts w:ascii="Arial" w:hAnsi="Arial" w:cs="Arial"/>
          <w:b/>
          <w:bCs/>
        </w:rPr>
        <w:t xml:space="preserve">Coautor #1 </w:t>
      </w:r>
      <w:r>
        <w:rPr>
          <w:rFonts w:ascii="Arial" w:hAnsi="Arial" w:cs="Arial"/>
          <w:b/>
          <w:bCs/>
        </w:rPr>
        <w:t>–</w:t>
      </w:r>
      <w:r w:rsidRPr="00287420">
        <w:rPr>
          <w:rFonts w:ascii="Arial" w:hAnsi="Arial" w:cs="Arial"/>
          <w:b/>
          <w:bCs/>
        </w:rPr>
        <w:t xml:space="preserve"> </w:t>
      </w:r>
      <w:r w:rsidRPr="00287420">
        <w:rPr>
          <w:i/>
          <w:iCs/>
          <w:sz w:val="19"/>
          <w:szCs w:val="19"/>
        </w:rPr>
        <w:t xml:space="preserve">Ingeniera Ambiental colegiada y habilitada, egresada de la maestría de Gestión Ambiental de la Universidad Nacional de Ingeniería, con más de 14 años de experiencia en gestión, coordinación, elaboración, </w:t>
      </w:r>
      <w:r w:rsidRPr="00287420">
        <w:rPr>
          <w:rFonts w:cstheme="minorHAnsi"/>
          <w:i/>
          <w:sz w:val="19"/>
          <w:szCs w:val="19"/>
        </w:rPr>
        <w:t xml:space="preserve">ejecución, supervisión y </w:t>
      </w:r>
      <w:r w:rsidRPr="00287420">
        <w:rPr>
          <w:i/>
          <w:iCs/>
          <w:sz w:val="19"/>
          <w:szCs w:val="19"/>
        </w:rPr>
        <w:t xml:space="preserve">evaluaciones de calidad ambiental </w:t>
      </w:r>
      <w:r w:rsidRPr="00287420">
        <w:rPr>
          <w:rFonts w:cstheme="minorHAnsi"/>
          <w:i/>
          <w:sz w:val="19"/>
          <w:szCs w:val="19"/>
        </w:rPr>
        <w:t>de los instrumentos ambientales en el sector minero-energético. H</w:t>
      </w:r>
      <w:r w:rsidR="004273B0">
        <w:rPr>
          <w:rFonts w:cstheme="minorHAnsi"/>
          <w:i/>
          <w:sz w:val="19"/>
          <w:szCs w:val="19"/>
        </w:rPr>
        <w:t>a</w:t>
      </w:r>
      <w:r w:rsidRPr="00287420">
        <w:rPr>
          <w:rFonts w:cstheme="minorHAnsi"/>
          <w:i/>
          <w:sz w:val="19"/>
          <w:szCs w:val="19"/>
        </w:rPr>
        <w:t xml:space="preserve"> participado en diferentes proyectos como: Planes de cierre de minas y pasivos ambientales mineros, </w:t>
      </w:r>
      <w:r w:rsidRPr="00287420">
        <w:rPr>
          <w:i/>
          <w:iCs/>
          <w:sz w:val="19"/>
          <w:szCs w:val="19"/>
        </w:rPr>
        <w:t>Estudios de Impacto Ambiental</w:t>
      </w:r>
      <w:r w:rsidRPr="00287420">
        <w:rPr>
          <w:rFonts w:cstheme="minorHAnsi"/>
          <w:i/>
          <w:sz w:val="19"/>
          <w:szCs w:val="19"/>
        </w:rPr>
        <w:t xml:space="preserve">, Declaración </w:t>
      </w:r>
      <w:r w:rsidRPr="00287420">
        <w:rPr>
          <w:rFonts w:cstheme="minorHAnsi"/>
          <w:i/>
          <w:sz w:val="19"/>
          <w:szCs w:val="19"/>
        </w:rPr>
        <w:lastRenderedPageBreak/>
        <w:t>de Impacto</w:t>
      </w:r>
      <w:r w:rsidRPr="00287420">
        <w:rPr>
          <w:i/>
          <w:iCs/>
          <w:sz w:val="19"/>
          <w:szCs w:val="19"/>
        </w:rPr>
        <w:t xml:space="preserve"> </w:t>
      </w:r>
      <w:r w:rsidRPr="00287420">
        <w:rPr>
          <w:rFonts w:cstheme="minorHAnsi"/>
          <w:i/>
          <w:sz w:val="19"/>
          <w:szCs w:val="19"/>
        </w:rPr>
        <w:t>Ambiental, Informes Técnicos Sustentatorios, entre otros instrumentos de gestión ambiental del sector minero y energético. Actualmente viene trabajando como jefa de medio ambiente en la empresa minera Cultinor, liderando la elaboración del EIA del proyecto minero Katy.</w:t>
      </w:r>
      <w:r w:rsidRPr="000D1221">
        <w:rPr>
          <w:rFonts w:cstheme="minorHAnsi"/>
          <w:i/>
          <w:sz w:val="19"/>
          <w:szCs w:val="19"/>
        </w:rPr>
        <w:t xml:space="preserve"> </w:t>
      </w:r>
    </w:p>
    <w:p w14:paraId="1E19AF8A" w14:textId="7B7E70D7" w:rsidR="0030696A" w:rsidRPr="00B0727C" w:rsidRDefault="0030696A" w:rsidP="00B0727C">
      <w:pPr>
        <w:pStyle w:val="Prrafodelista"/>
        <w:numPr>
          <w:ilvl w:val="0"/>
          <w:numId w:val="14"/>
        </w:numPr>
        <w:spacing w:line="360" w:lineRule="auto"/>
        <w:jc w:val="both"/>
        <w:rPr>
          <w:rFonts w:ascii="Arial" w:hAnsi="Arial" w:cs="Arial"/>
          <w:b/>
          <w:bCs/>
        </w:rPr>
      </w:pPr>
      <w:r w:rsidRPr="00B0727C">
        <w:rPr>
          <w:rFonts w:ascii="Arial" w:hAnsi="Arial" w:cs="Arial"/>
          <w:b/>
          <w:bCs/>
        </w:rPr>
        <w:t>Contexto y Escenario del Trabajo</w:t>
      </w:r>
    </w:p>
    <w:p w14:paraId="01E27B1B" w14:textId="44B847F5" w:rsidR="00562424" w:rsidRPr="00562424" w:rsidRDefault="00562424" w:rsidP="00562424">
      <w:pPr>
        <w:spacing w:line="360" w:lineRule="auto"/>
        <w:jc w:val="both"/>
        <w:rPr>
          <w:rFonts w:ascii="Arial" w:hAnsi="Arial" w:cs="Arial"/>
        </w:rPr>
      </w:pPr>
      <w:r w:rsidRPr="00562424">
        <w:rPr>
          <w:rFonts w:ascii="Arial" w:hAnsi="Arial" w:cs="Arial"/>
        </w:rPr>
        <w:t xml:space="preserve">La explotación de recursos minerales </w:t>
      </w:r>
      <w:r w:rsidR="003F7716">
        <w:rPr>
          <w:rFonts w:ascii="Arial" w:hAnsi="Arial" w:cs="Arial"/>
        </w:rPr>
        <w:t xml:space="preserve">de manera formal </w:t>
      </w:r>
      <w:r w:rsidRPr="00562424">
        <w:rPr>
          <w:rFonts w:ascii="Arial" w:hAnsi="Arial" w:cs="Arial"/>
        </w:rPr>
        <w:t>es clave para el crecimiento económico del Perú. Sin embargo, importantes proyectos</w:t>
      </w:r>
      <w:r w:rsidR="003F7716">
        <w:rPr>
          <w:rFonts w:ascii="Arial" w:hAnsi="Arial" w:cs="Arial"/>
        </w:rPr>
        <w:t xml:space="preserve"> extractivos</w:t>
      </w:r>
      <w:r w:rsidRPr="00562424">
        <w:rPr>
          <w:rFonts w:ascii="Arial" w:hAnsi="Arial" w:cs="Arial"/>
        </w:rPr>
        <w:t xml:space="preserve"> enfrentan bloqueos</w:t>
      </w:r>
      <w:r w:rsidR="003F7716">
        <w:rPr>
          <w:rFonts w:ascii="Arial" w:hAnsi="Arial" w:cs="Arial"/>
        </w:rPr>
        <w:t xml:space="preserve"> sociales</w:t>
      </w:r>
      <w:r w:rsidRPr="00562424">
        <w:rPr>
          <w:rFonts w:ascii="Arial" w:hAnsi="Arial" w:cs="Arial"/>
        </w:rPr>
        <w:t>, siendo el diálogo y la construcción de consensos uno de los principales retos</w:t>
      </w:r>
      <w:r w:rsidR="003F7716">
        <w:rPr>
          <w:rFonts w:ascii="Arial" w:hAnsi="Arial" w:cs="Arial"/>
        </w:rPr>
        <w:t xml:space="preserve"> en la búsqueda del entendimiento y el trabajo compartido con responsabilidad</w:t>
      </w:r>
      <w:r w:rsidRPr="00562424">
        <w:rPr>
          <w:rFonts w:ascii="Arial" w:hAnsi="Arial" w:cs="Arial"/>
        </w:rPr>
        <w:t>.</w:t>
      </w:r>
    </w:p>
    <w:p w14:paraId="5F290F36" w14:textId="4E7AF886" w:rsidR="00562424" w:rsidRPr="00562424" w:rsidRDefault="00562424" w:rsidP="00562424">
      <w:pPr>
        <w:spacing w:line="360" w:lineRule="auto"/>
        <w:jc w:val="both"/>
        <w:rPr>
          <w:rFonts w:ascii="Arial" w:hAnsi="Arial" w:cs="Arial"/>
        </w:rPr>
      </w:pPr>
      <w:r w:rsidRPr="00562424">
        <w:rPr>
          <w:rFonts w:ascii="Arial" w:hAnsi="Arial" w:cs="Arial"/>
        </w:rPr>
        <w:t xml:space="preserve">El Proyecto Minero Katy </w:t>
      </w:r>
      <w:r w:rsidR="004273B0">
        <w:rPr>
          <w:rFonts w:ascii="Arial" w:hAnsi="Arial" w:cs="Arial"/>
        </w:rPr>
        <w:t xml:space="preserve">perteneciente a la empresa </w:t>
      </w:r>
      <w:r w:rsidRPr="00562424">
        <w:rPr>
          <w:rFonts w:ascii="Arial" w:hAnsi="Arial" w:cs="Arial"/>
        </w:rPr>
        <w:t>CULTINOR</w:t>
      </w:r>
      <w:r w:rsidR="004273B0">
        <w:rPr>
          <w:rFonts w:ascii="Arial" w:hAnsi="Arial" w:cs="Arial"/>
        </w:rPr>
        <w:t xml:space="preserve"> SAC</w:t>
      </w:r>
      <w:r w:rsidRPr="00562424">
        <w:rPr>
          <w:rFonts w:ascii="Arial" w:hAnsi="Arial" w:cs="Arial"/>
        </w:rPr>
        <w:t xml:space="preserve">, </w:t>
      </w:r>
      <w:r w:rsidR="004273B0">
        <w:rPr>
          <w:rFonts w:ascii="Arial" w:hAnsi="Arial" w:cs="Arial"/>
        </w:rPr>
        <w:t xml:space="preserve">se encuentra </w:t>
      </w:r>
      <w:r w:rsidRPr="00562424">
        <w:rPr>
          <w:rFonts w:ascii="Arial" w:hAnsi="Arial" w:cs="Arial"/>
        </w:rPr>
        <w:t xml:space="preserve">ubicado entre Puno y Moquegua, </w:t>
      </w:r>
      <w:r w:rsidR="004273B0">
        <w:rPr>
          <w:rFonts w:ascii="Arial" w:hAnsi="Arial" w:cs="Arial"/>
        </w:rPr>
        <w:t xml:space="preserve">se encuentra actualmente </w:t>
      </w:r>
      <w:r w:rsidRPr="00562424">
        <w:rPr>
          <w:rFonts w:ascii="Arial" w:hAnsi="Arial" w:cs="Arial"/>
        </w:rPr>
        <w:t>en la fase de elaboración del Estudio de Impacto Ambiental y levantamiento de la línea base</w:t>
      </w:r>
      <w:r w:rsidR="004273B0">
        <w:rPr>
          <w:rFonts w:ascii="Arial" w:hAnsi="Arial" w:cs="Arial"/>
        </w:rPr>
        <w:t>, s</w:t>
      </w:r>
      <w:r w:rsidRPr="00562424">
        <w:rPr>
          <w:rFonts w:ascii="Arial" w:hAnsi="Arial" w:cs="Arial"/>
        </w:rPr>
        <w:t>u desafío es construir relaciones de confianza sostenibles con las comunidades desde etapas tempranas.</w:t>
      </w:r>
    </w:p>
    <w:p w14:paraId="49E31F3B" w14:textId="1C8EE097" w:rsidR="00562424" w:rsidRPr="00562424" w:rsidRDefault="00562424" w:rsidP="00562424">
      <w:pPr>
        <w:spacing w:line="360" w:lineRule="auto"/>
        <w:jc w:val="both"/>
        <w:rPr>
          <w:rFonts w:ascii="Arial" w:hAnsi="Arial" w:cs="Arial"/>
        </w:rPr>
      </w:pPr>
      <w:r w:rsidRPr="00562424">
        <w:rPr>
          <w:rFonts w:ascii="Arial" w:hAnsi="Arial" w:cs="Arial"/>
        </w:rPr>
        <w:t xml:space="preserve">Comprometida con la transparencia y sostenibilidad, CULTINOR busca ser un aliado del desarrollo local. </w:t>
      </w:r>
      <w:r w:rsidR="005E0F87">
        <w:rPr>
          <w:rFonts w:ascii="Arial" w:hAnsi="Arial" w:cs="Arial"/>
        </w:rPr>
        <w:t>De manera temprana, s</w:t>
      </w:r>
      <w:r w:rsidRPr="00562424">
        <w:rPr>
          <w:rFonts w:ascii="Arial" w:hAnsi="Arial" w:cs="Arial"/>
        </w:rPr>
        <w:t xml:space="preserve">e identificó </w:t>
      </w:r>
      <w:r w:rsidR="005E0F87">
        <w:rPr>
          <w:rFonts w:ascii="Arial" w:hAnsi="Arial" w:cs="Arial"/>
        </w:rPr>
        <w:t xml:space="preserve">la </w:t>
      </w:r>
      <w:r w:rsidRPr="00562424">
        <w:rPr>
          <w:rFonts w:ascii="Arial" w:hAnsi="Arial" w:cs="Arial"/>
        </w:rPr>
        <w:t>desconfianza comun</w:t>
      </w:r>
      <w:r w:rsidR="005E0F87">
        <w:rPr>
          <w:rFonts w:ascii="Arial" w:hAnsi="Arial" w:cs="Arial"/>
        </w:rPr>
        <w:t>al</w:t>
      </w:r>
      <w:r w:rsidRPr="00562424">
        <w:rPr>
          <w:rFonts w:ascii="Arial" w:hAnsi="Arial" w:cs="Arial"/>
        </w:rPr>
        <w:t xml:space="preserve"> debido al desconocimiento técnico y limitada participación, lo que gener</w:t>
      </w:r>
      <w:r w:rsidR="005E0F87">
        <w:rPr>
          <w:rFonts w:ascii="Arial" w:hAnsi="Arial" w:cs="Arial"/>
        </w:rPr>
        <w:t>ó</w:t>
      </w:r>
      <w:r w:rsidRPr="00562424">
        <w:rPr>
          <w:rFonts w:ascii="Arial" w:hAnsi="Arial" w:cs="Arial"/>
        </w:rPr>
        <w:t xml:space="preserve"> riesgo de conflictividad social.</w:t>
      </w:r>
    </w:p>
    <w:p w14:paraId="0DE52308" w14:textId="658D47B9" w:rsidR="00562424" w:rsidRDefault="00562424" w:rsidP="00562424">
      <w:pPr>
        <w:spacing w:line="360" w:lineRule="auto"/>
        <w:jc w:val="both"/>
        <w:rPr>
          <w:rFonts w:ascii="Arial" w:hAnsi="Arial" w:cs="Arial"/>
        </w:rPr>
      </w:pPr>
      <w:r w:rsidRPr="00562424">
        <w:rPr>
          <w:rFonts w:ascii="Arial" w:hAnsi="Arial" w:cs="Arial"/>
        </w:rPr>
        <w:t xml:space="preserve">Para enfrentarlo, CULTINOR implementó un modelo de relacionamiento mediante “veedores comunitarios”, promoviendo una </w:t>
      </w:r>
      <w:proofErr w:type="gramStart"/>
      <w:r w:rsidRPr="00562424">
        <w:rPr>
          <w:rFonts w:ascii="Arial" w:hAnsi="Arial" w:cs="Arial"/>
        </w:rPr>
        <w:t>participación</w:t>
      </w:r>
      <w:r>
        <w:rPr>
          <w:rFonts w:ascii="Arial" w:hAnsi="Arial" w:cs="Arial"/>
        </w:rPr>
        <w:t xml:space="preserve"> </w:t>
      </w:r>
      <w:r w:rsidRPr="00562424">
        <w:rPr>
          <w:rFonts w:ascii="Arial" w:hAnsi="Arial" w:cs="Arial"/>
        </w:rPr>
        <w:t>activa</w:t>
      </w:r>
      <w:proofErr w:type="gramEnd"/>
      <w:r w:rsidRPr="00562424">
        <w:rPr>
          <w:rFonts w:ascii="Arial" w:hAnsi="Arial" w:cs="Arial"/>
        </w:rPr>
        <w:t xml:space="preserve"> </w:t>
      </w:r>
      <w:r w:rsidR="005E0F87">
        <w:rPr>
          <w:rFonts w:ascii="Arial" w:hAnsi="Arial" w:cs="Arial"/>
        </w:rPr>
        <w:t xml:space="preserve">de los involucrados </w:t>
      </w:r>
      <w:r w:rsidRPr="00562424">
        <w:rPr>
          <w:rFonts w:ascii="Arial" w:hAnsi="Arial" w:cs="Arial"/>
        </w:rPr>
        <w:t>desde las primeras etapas.</w:t>
      </w:r>
    </w:p>
    <w:p w14:paraId="51E3081A" w14:textId="00EC8CE0" w:rsidR="0030696A" w:rsidRPr="0030696A" w:rsidRDefault="0030696A" w:rsidP="00562424">
      <w:pPr>
        <w:spacing w:line="360" w:lineRule="auto"/>
        <w:jc w:val="both"/>
        <w:rPr>
          <w:rFonts w:ascii="Arial" w:hAnsi="Arial" w:cs="Arial"/>
          <w:b/>
          <w:bCs/>
        </w:rPr>
      </w:pPr>
      <w:r w:rsidRPr="0030696A">
        <w:rPr>
          <w:rFonts w:ascii="Arial" w:hAnsi="Arial" w:cs="Arial"/>
          <w:b/>
          <w:bCs/>
        </w:rPr>
        <w:t>2. Objetivo del Trabajo</w:t>
      </w:r>
    </w:p>
    <w:p w14:paraId="1E1F5C3B" w14:textId="77777777" w:rsidR="00B0727C" w:rsidRPr="00B0727C" w:rsidRDefault="00B0727C" w:rsidP="00B0727C">
      <w:pPr>
        <w:spacing w:line="360" w:lineRule="auto"/>
        <w:jc w:val="both"/>
        <w:rPr>
          <w:rFonts w:ascii="Arial" w:hAnsi="Arial" w:cs="Arial"/>
        </w:rPr>
      </w:pPr>
      <w:r w:rsidRPr="00B0727C">
        <w:rPr>
          <w:rFonts w:ascii="Arial" w:hAnsi="Arial" w:cs="Arial"/>
        </w:rPr>
        <w:t>El objetivo principal de este modelo de relacionamiento es construir confianza con las comunidades desde las etapas más tempranas del proyecto.</w:t>
      </w:r>
    </w:p>
    <w:p w14:paraId="34220A64" w14:textId="77777777" w:rsidR="00B0727C" w:rsidRPr="00B0727C" w:rsidRDefault="00B0727C" w:rsidP="00B0727C">
      <w:pPr>
        <w:spacing w:line="360" w:lineRule="auto"/>
        <w:jc w:val="both"/>
        <w:rPr>
          <w:rFonts w:ascii="Arial" w:hAnsi="Arial" w:cs="Arial"/>
        </w:rPr>
      </w:pPr>
      <w:r w:rsidRPr="00B0727C">
        <w:rPr>
          <w:rFonts w:ascii="Arial" w:hAnsi="Arial" w:cs="Arial"/>
        </w:rPr>
        <w:t>De forma específica, se busca:</w:t>
      </w:r>
    </w:p>
    <w:p w14:paraId="47B48C12" w14:textId="77777777" w:rsidR="005E0F87" w:rsidRDefault="005E0F87" w:rsidP="00B0727C">
      <w:pPr>
        <w:pStyle w:val="Prrafodelista"/>
        <w:numPr>
          <w:ilvl w:val="0"/>
          <w:numId w:val="8"/>
        </w:numPr>
        <w:spacing w:line="360" w:lineRule="auto"/>
        <w:jc w:val="both"/>
        <w:rPr>
          <w:rFonts w:ascii="Arial" w:hAnsi="Arial" w:cs="Arial"/>
        </w:rPr>
      </w:pPr>
      <w:r w:rsidRPr="005E0F87">
        <w:rPr>
          <w:rFonts w:ascii="Arial" w:hAnsi="Arial" w:cs="Arial"/>
        </w:rPr>
        <w:t>Construir confianza sostenible y relaciones de largo plazo con la comunidad desde etapas muy tempranas</w:t>
      </w:r>
      <w:r>
        <w:rPr>
          <w:rFonts w:ascii="Arial" w:hAnsi="Arial" w:cs="Arial"/>
        </w:rPr>
        <w:t>.</w:t>
      </w:r>
    </w:p>
    <w:p w14:paraId="76046E83" w14:textId="34980996" w:rsidR="00562424" w:rsidRDefault="00562424" w:rsidP="00B0727C">
      <w:pPr>
        <w:pStyle w:val="Prrafodelista"/>
        <w:numPr>
          <w:ilvl w:val="0"/>
          <w:numId w:val="8"/>
        </w:numPr>
        <w:spacing w:line="360" w:lineRule="auto"/>
        <w:jc w:val="both"/>
        <w:rPr>
          <w:rFonts w:ascii="Arial" w:hAnsi="Arial" w:cs="Arial"/>
        </w:rPr>
      </w:pPr>
      <w:r w:rsidRPr="00562424">
        <w:rPr>
          <w:rFonts w:ascii="Arial" w:hAnsi="Arial" w:cs="Arial"/>
        </w:rPr>
        <w:t>Mejorar la comprensión de las fases</w:t>
      </w:r>
      <w:r w:rsidR="00FC2885">
        <w:rPr>
          <w:rFonts w:ascii="Arial" w:hAnsi="Arial" w:cs="Arial"/>
        </w:rPr>
        <w:t xml:space="preserve">, </w:t>
      </w:r>
      <w:r w:rsidRPr="00562424">
        <w:rPr>
          <w:rFonts w:ascii="Arial" w:hAnsi="Arial" w:cs="Arial"/>
        </w:rPr>
        <w:t>procesos</w:t>
      </w:r>
      <w:r w:rsidR="00FC2885">
        <w:rPr>
          <w:rFonts w:ascii="Arial" w:hAnsi="Arial" w:cs="Arial"/>
        </w:rPr>
        <w:t xml:space="preserve"> y actividades</w:t>
      </w:r>
      <w:r w:rsidRPr="00562424">
        <w:rPr>
          <w:rFonts w:ascii="Arial" w:hAnsi="Arial" w:cs="Arial"/>
        </w:rPr>
        <w:t xml:space="preserve"> del proyecto Katy.</w:t>
      </w:r>
    </w:p>
    <w:p w14:paraId="0206D7C0" w14:textId="31904BBA" w:rsidR="005E0F87" w:rsidRDefault="005E0F87" w:rsidP="00B0727C">
      <w:pPr>
        <w:pStyle w:val="Prrafodelista"/>
        <w:numPr>
          <w:ilvl w:val="0"/>
          <w:numId w:val="8"/>
        </w:numPr>
        <w:spacing w:line="360" w:lineRule="auto"/>
        <w:jc w:val="both"/>
        <w:rPr>
          <w:rFonts w:ascii="Arial" w:hAnsi="Arial" w:cs="Arial"/>
        </w:rPr>
      </w:pPr>
      <w:r>
        <w:rPr>
          <w:rFonts w:ascii="Arial" w:hAnsi="Arial" w:cs="Arial"/>
        </w:rPr>
        <w:t>Involucrar a la comunidad en la ejecución de nuestras actividades.</w:t>
      </w:r>
    </w:p>
    <w:p w14:paraId="218BF26F" w14:textId="3C4F7159" w:rsidR="00EF6DC8" w:rsidRDefault="00B0727C" w:rsidP="00B0727C">
      <w:pPr>
        <w:pStyle w:val="Prrafodelista"/>
        <w:numPr>
          <w:ilvl w:val="0"/>
          <w:numId w:val="8"/>
        </w:numPr>
        <w:spacing w:line="360" w:lineRule="auto"/>
        <w:jc w:val="both"/>
        <w:rPr>
          <w:rFonts w:ascii="Arial" w:hAnsi="Arial" w:cs="Arial"/>
        </w:rPr>
      </w:pPr>
      <w:r w:rsidRPr="00B0727C">
        <w:rPr>
          <w:rFonts w:ascii="Arial" w:hAnsi="Arial" w:cs="Arial"/>
        </w:rPr>
        <w:t xml:space="preserve">Reducir los niveles de desinformación </w:t>
      </w:r>
      <w:r w:rsidR="005E0F87">
        <w:rPr>
          <w:rFonts w:ascii="Arial" w:hAnsi="Arial" w:cs="Arial"/>
        </w:rPr>
        <w:t>o desconfianza.</w:t>
      </w:r>
    </w:p>
    <w:p w14:paraId="059F4C58" w14:textId="668B64D3" w:rsidR="0030696A" w:rsidRPr="0030696A" w:rsidRDefault="0030696A" w:rsidP="00B0727C">
      <w:pPr>
        <w:spacing w:line="360" w:lineRule="auto"/>
        <w:jc w:val="both"/>
        <w:rPr>
          <w:rFonts w:ascii="Arial" w:hAnsi="Arial" w:cs="Arial"/>
          <w:b/>
          <w:bCs/>
        </w:rPr>
      </w:pPr>
      <w:r w:rsidRPr="0030696A">
        <w:rPr>
          <w:rFonts w:ascii="Arial" w:hAnsi="Arial" w:cs="Arial"/>
          <w:b/>
          <w:bCs/>
        </w:rPr>
        <w:t>3. Metodología Empleada</w:t>
      </w:r>
    </w:p>
    <w:p w14:paraId="0B63C87B" w14:textId="77777777" w:rsidR="00B0727C" w:rsidRPr="0030696A" w:rsidRDefault="00B0727C" w:rsidP="00B0727C">
      <w:pPr>
        <w:spacing w:line="360" w:lineRule="auto"/>
        <w:jc w:val="both"/>
        <w:rPr>
          <w:rFonts w:ascii="Arial" w:hAnsi="Arial" w:cs="Arial"/>
        </w:rPr>
      </w:pPr>
      <w:r w:rsidRPr="0030696A">
        <w:rPr>
          <w:rFonts w:ascii="Arial" w:hAnsi="Arial" w:cs="Arial"/>
        </w:rPr>
        <w:lastRenderedPageBreak/>
        <w:t xml:space="preserve">La </w:t>
      </w:r>
      <w:r>
        <w:rPr>
          <w:rFonts w:ascii="Arial" w:hAnsi="Arial" w:cs="Arial"/>
        </w:rPr>
        <w:t>metodología</w:t>
      </w:r>
      <w:r w:rsidRPr="0030696A">
        <w:rPr>
          <w:rFonts w:ascii="Arial" w:hAnsi="Arial" w:cs="Arial"/>
        </w:rPr>
        <w:t xml:space="preserve"> de este enfoque se desarrolló bajo las siguientes fases:</w:t>
      </w:r>
    </w:p>
    <w:p w14:paraId="0E0EC943" w14:textId="0B1ED5BB"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t>Socialización de los trabajos con la comunidad:</w:t>
      </w:r>
      <w:r w:rsidRPr="00C24485">
        <w:rPr>
          <w:rFonts w:ascii="Arial" w:hAnsi="Arial" w:cs="Arial"/>
        </w:rPr>
        <w:t xml:space="preserve"> </w:t>
      </w:r>
      <w:r w:rsidR="00C24485" w:rsidRPr="00C24485">
        <w:rPr>
          <w:rFonts w:ascii="Arial" w:hAnsi="Arial" w:cs="Arial"/>
        </w:rPr>
        <w:t>Reunión con la directiva comunal para dar a conocer l</w:t>
      </w:r>
      <w:r w:rsidR="00C904D9">
        <w:rPr>
          <w:rFonts w:ascii="Arial" w:hAnsi="Arial" w:cs="Arial"/>
        </w:rPr>
        <w:t>os trabajos y su debida</w:t>
      </w:r>
      <w:r w:rsidR="00C24485" w:rsidRPr="00C24485">
        <w:rPr>
          <w:rFonts w:ascii="Arial" w:hAnsi="Arial" w:cs="Arial"/>
        </w:rPr>
        <w:t xml:space="preserve"> programación, formaliza</w:t>
      </w:r>
      <w:r w:rsidR="00C904D9">
        <w:rPr>
          <w:rFonts w:ascii="Arial" w:hAnsi="Arial" w:cs="Arial"/>
        </w:rPr>
        <w:t>ndo lo conversado mediante una carta.</w:t>
      </w:r>
    </w:p>
    <w:p w14:paraId="4C5B36C9" w14:textId="66809D7B" w:rsidR="00562424" w:rsidRDefault="00B0727C" w:rsidP="00557081">
      <w:pPr>
        <w:numPr>
          <w:ilvl w:val="0"/>
          <w:numId w:val="13"/>
        </w:numPr>
        <w:spacing w:line="360" w:lineRule="auto"/>
        <w:jc w:val="both"/>
        <w:rPr>
          <w:rFonts w:ascii="Arial" w:hAnsi="Arial" w:cs="Arial"/>
        </w:rPr>
      </w:pPr>
      <w:r w:rsidRPr="00562424">
        <w:rPr>
          <w:rFonts w:ascii="Arial" w:hAnsi="Arial" w:cs="Arial"/>
          <w:b/>
          <w:bCs/>
        </w:rPr>
        <w:t>Selección de veedores</w:t>
      </w:r>
      <w:r w:rsidR="00C24485" w:rsidRPr="00562424">
        <w:rPr>
          <w:rFonts w:ascii="Arial" w:hAnsi="Arial" w:cs="Arial"/>
          <w:b/>
          <w:bCs/>
        </w:rPr>
        <w:t xml:space="preserve"> y coordinación de facilidades logísticas</w:t>
      </w:r>
      <w:r w:rsidRPr="00562424">
        <w:rPr>
          <w:rFonts w:ascii="Arial" w:hAnsi="Arial" w:cs="Arial"/>
        </w:rPr>
        <w:t xml:space="preserve">: Coordinación con la directiva comunal </w:t>
      </w:r>
      <w:r w:rsidR="00562424" w:rsidRPr="00562424">
        <w:rPr>
          <w:rFonts w:ascii="Arial" w:hAnsi="Arial" w:cs="Arial"/>
        </w:rPr>
        <w:t xml:space="preserve">para designar representantes </w:t>
      </w:r>
      <w:r w:rsidR="00C904D9">
        <w:rPr>
          <w:rFonts w:ascii="Arial" w:hAnsi="Arial" w:cs="Arial"/>
        </w:rPr>
        <w:t>veedores comunales</w:t>
      </w:r>
      <w:r w:rsidR="00562424" w:rsidRPr="00562424">
        <w:rPr>
          <w:rFonts w:ascii="Arial" w:hAnsi="Arial" w:cs="Arial"/>
        </w:rPr>
        <w:t xml:space="preserve"> y definir apoyos logísticos.</w:t>
      </w:r>
    </w:p>
    <w:p w14:paraId="40FB9561" w14:textId="529F826B" w:rsidR="00B0727C" w:rsidRPr="00562424" w:rsidRDefault="00B0727C" w:rsidP="00557081">
      <w:pPr>
        <w:numPr>
          <w:ilvl w:val="0"/>
          <w:numId w:val="13"/>
        </w:numPr>
        <w:spacing w:line="360" w:lineRule="auto"/>
        <w:jc w:val="both"/>
        <w:rPr>
          <w:rFonts w:ascii="Arial" w:hAnsi="Arial" w:cs="Arial"/>
        </w:rPr>
      </w:pPr>
      <w:r w:rsidRPr="00562424">
        <w:rPr>
          <w:rFonts w:ascii="Arial" w:hAnsi="Arial" w:cs="Arial"/>
          <w:b/>
          <w:bCs/>
        </w:rPr>
        <w:t>Capacitación previa</w:t>
      </w:r>
      <w:r w:rsidRPr="00562424">
        <w:rPr>
          <w:rFonts w:ascii="Arial" w:hAnsi="Arial" w:cs="Arial"/>
        </w:rPr>
        <w:t>: Inducción sobre los objetivos del trabajo de campo, su rol como veedores, los elementos técnicos básicos del monitoreo y medidas de seguridad.</w:t>
      </w:r>
    </w:p>
    <w:p w14:paraId="0E9E73F9" w14:textId="77777777"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t>Dotación de herramientas</w:t>
      </w:r>
      <w:r w:rsidRPr="00C24485">
        <w:rPr>
          <w:rFonts w:ascii="Arial" w:hAnsi="Arial" w:cs="Arial"/>
        </w:rPr>
        <w:t>: Entrega de Equipos de Protección Personal (EPP), cuadernos de apuntes, formatos de conformidad y otros materiales necesarios.</w:t>
      </w:r>
    </w:p>
    <w:p w14:paraId="29961616" w14:textId="31D7D0E1"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t>Trabajo conjunto en campo</w:t>
      </w:r>
      <w:r w:rsidRPr="00C24485">
        <w:rPr>
          <w:rFonts w:ascii="Arial" w:hAnsi="Arial" w:cs="Arial"/>
        </w:rPr>
        <w:t xml:space="preserve">: </w:t>
      </w:r>
      <w:r w:rsidR="00C904D9">
        <w:rPr>
          <w:rFonts w:ascii="Arial" w:hAnsi="Arial" w:cs="Arial"/>
        </w:rPr>
        <w:t>T</w:t>
      </w:r>
      <w:r w:rsidRPr="00C24485">
        <w:rPr>
          <w:rFonts w:ascii="Arial" w:hAnsi="Arial" w:cs="Arial"/>
        </w:rPr>
        <w:t>rabajo activo de los veedores durante el desarrollo de las tareas, toma de muestras y explicaciones técnicas de los procedimientos por parte de los especialistas.</w:t>
      </w:r>
    </w:p>
    <w:p w14:paraId="7DDA148B" w14:textId="77777777"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t>Evaluación y retroalimentación</w:t>
      </w:r>
      <w:r w:rsidRPr="00C24485">
        <w:rPr>
          <w:rFonts w:ascii="Arial" w:hAnsi="Arial" w:cs="Arial"/>
        </w:rPr>
        <w:t>: Recopilación de observaciones de los veedores y ajustes a la dinámica de trabajo en función de su experiencia en campo.</w:t>
      </w:r>
    </w:p>
    <w:p w14:paraId="23DFDDC8" w14:textId="77777777" w:rsidR="0030696A" w:rsidRPr="0030696A" w:rsidRDefault="0030696A" w:rsidP="00327D78">
      <w:pPr>
        <w:spacing w:line="360" w:lineRule="auto"/>
        <w:jc w:val="both"/>
        <w:rPr>
          <w:rFonts w:ascii="Arial" w:hAnsi="Arial" w:cs="Arial"/>
          <w:b/>
          <w:bCs/>
        </w:rPr>
      </w:pPr>
      <w:r w:rsidRPr="0030696A">
        <w:rPr>
          <w:rFonts w:ascii="Arial" w:hAnsi="Arial" w:cs="Arial"/>
          <w:b/>
          <w:bCs/>
        </w:rPr>
        <w:t>4. Resultados Alcanzados</w:t>
      </w:r>
    </w:p>
    <w:p w14:paraId="7AAF739C" w14:textId="62061228" w:rsidR="00B0727C" w:rsidRPr="00F337E8" w:rsidRDefault="00B0727C" w:rsidP="00FC39EA">
      <w:pPr>
        <w:spacing w:line="360" w:lineRule="auto"/>
        <w:jc w:val="both"/>
        <w:rPr>
          <w:rFonts w:ascii="Arial" w:hAnsi="Arial" w:cs="Arial"/>
        </w:rPr>
      </w:pPr>
      <w:r w:rsidRPr="00F337E8">
        <w:rPr>
          <w:rFonts w:ascii="Arial" w:hAnsi="Arial" w:cs="Arial"/>
        </w:rPr>
        <w:t>La experiencia ha permitido identificar beneficios claros para todas las partes involucradas:</w:t>
      </w:r>
    </w:p>
    <w:p w14:paraId="73B0CF67" w14:textId="0B0DC0FD"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Mayor transparencia y confianza.</w:t>
      </w:r>
    </w:p>
    <w:p w14:paraId="7D78B56B" w14:textId="103C0669"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Diálogo directo y permanente.</w:t>
      </w:r>
    </w:p>
    <w:p w14:paraId="6F257A69" w14:textId="430B839B" w:rsidR="00562424" w:rsidRPr="00562424" w:rsidRDefault="00C904D9" w:rsidP="00562424">
      <w:pPr>
        <w:pStyle w:val="Prrafodelista"/>
        <w:numPr>
          <w:ilvl w:val="0"/>
          <w:numId w:val="15"/>
        </w:numPr>
        <w:spacing w:line="360" w:lineRule="auto"/>
        <w:jc w:val="both"/>
        <w:rPr>
          <w:rFonts w:ascii="Arial" w:hAnsi="Arial" w:cs="Arial"/>
        </w:rPr>
      </w:pPr>
      <w:r>
        <w:rPr>
          <w:rFonts w:ascii="Arial" w:hAnsi="Arial" w:cs="Arial"/>
        </w:rPr>
        <w:t>Involucramiento</w:t>
      </w:r>
      <w:r w:rsidR="00562424" w:rsidRPr="00562424">
        <w:rPr>
          <w:rFonts w:ascii="Arial" w:hAnsi="Arial" w:cs="Arial"/>
        </w:rPr>
        <w:t xml:space="preserve"> comunitario.</w:t>
      </w:r>
    </w:p>
    <w:p w14:paraId="2AF7806D" w14:textId="6EC12F13"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Menor nivel de objeciones.</w:t>
      </w:r>
    </w:p>
    <w:p w14:paraId="3E79D963" w14:textId="11CF6A46"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Relaciones sociales más sólidas.</w:t>
      </w:r>
    </w:p>
    <w:p w14:paraId="79F7E5CC" w14:textId="58DF3627"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Reducción de la brecha técnica.</w:t>
      </w:r>
    </w:p>
    <w:p w14:paraId="244F130F" w14:textId="23950183"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Realización exitosa de 01 taller participativo (SENACE) y 02 talleres de la Declaración de Impacto Ambienta</w:t>
      </w:r>
      <w:r w:rsidR="00C904D9">
        <w:rPr>
          <w:rFonts w:ascii="Arial" w:hAnsi="Arial" w:cs="Arial"/>
        </w:rPr>
        <w:t>l.</w:t>
      </w:r>
    </w:p>
    <w:p w14:paraId="3A5481B3" w14:textId="3F00468C" w:rsidR="00B0727C" w:rsidRPr="00F337E8" w:rsidRDefault="00B0727C" w:rsidP="00562424">
      <w:pPr>
        <w:spacing w:line="360" w:lineRule="auto"/>
        <w:jc w:val="both"/>
        <w:rPr>
          <w:rFonts w:ascii="Arial" w:hAnsi="Arial" w:cs="Arial"/>
        </w:rPr>
      </w:pPr>
      <w:r w:rsidRPr="00F337E8">
        <w:rPr>
          <w:rFonts w:ascii="Arial" w:hAnsi="Arial" w:cs="Arial"/>
        </w:rPr>
        <w:lastRenderedPageBreak/>
        <w:t>Además, los propios veedores</w:t>
      </w:r>
      <w:r w:rsidR="00C904D9">
        <w:rPr>
          <w:rFonts w:ascii="Arial" w:hAnsi="Arial" w:cs="Arial"/>
        </w:rPr>
        <w:t xml:space="preserve"> comunales,</w:t>
      </w:r>
      <w:r w:rsidRPr="00F337E8">
        <w:rPr>
          <w:rFonts w:ascii="Arial" w:hAnsi="Arial" w:cs="Arial"/>
        </w:rPr>
        <w:t xml:space="preserve"> se han convertido en agentes replicadores de la información dentro de sus comunidades, ayudando a que más pobladores comprendan</w:t>
      </w:r>
      <w:r w:rsidR="00C904D9">
        <w:rPr>
          <w:rFonts w:ascii="Arial" w:hAnsi="Arial" w:cs="Arial"/>
        </w:rPr>
        <w:t xml:space="preserve"> </w:t>
      </w:r>
      <w:r w:rsidRPr="00F337E8">
        <w:rPr>
          <w:rFonts w:ascii="Arial" w:hAnsi="Arial" w:cs="Arial"/>
        </w:rPr>
        <w:t>los procesos del proyecto.</w:t>
      </w:r>
    </w:p>
    <w:p w14:paraId="78706DE7" w14:textId="515091CD" w:rsidR="00327D78" w:rsidRPr="00327D78" w:rsidRDefault="0030696A" w:rsidP="00327D78">
      <w:pPr>
        <w:spacing w:line="360" w:lineRule="auto"/>
        <w:jc w:val="both"/>
        <w:rPr>
          <w:rFonts w:ascii="Arial" w:hAnsi="Arial" w:cs="Arial"/>
          <w:b/>
          <w:bCs/>
        </w:rPr>
      </w:pPr>
      <w:r w:rsidRPr="0030696A">
        <w:rPr>
          <w:rFonts w:ascii="Arial" w:hAnsi="Arial" w:cs="Arial"/>
          <w:b/>
          <w:bCs/>
        </w:rPr>
        <w:t>5. Conclusiones y Recomendaciones</w:t>
      </w:r>
    </w:p>
    <w:p w14:paraId="0AC012FF" w14:textId="4976E5F9" w:rsidR="003044AE" w:rsidRPr="0004328A" w:rsidRDefault="00B0727C" w:rsidP="00327D78">
      <w:pPr>
        <w:spacing w:line="360" w:lineRule="auto"/>
        <w:jc w:val="both"/>
        <w:rPr>
          <w:rFonts w:ascii="Arial" w:hAnsi="Arial" w:cs="Arial"/>
        </w:rPr>
      </w:pPr>
      <w:r w:rsidRPr="00F337E8">
        <w:rPr>
          <w:rFonts w:ascii="Arial" w:hAnsi="Arial" w:cs="Arial"/>
        </w:rPr>
        <w:t xml:space="preserve">La incorporación temprana de veedores comunitarios </w:t>
      </w:r>
      <w:r w:rsidR="00F337E8" w:rsidRPr="00F337E8">
        <w:rPr>
          <w:rFonts w:ascii="Arial" w:hAnsi="Arial" w:cs="Arial"/>
        </w:rPr>
        <w:t xml:space="preserve">en el proceso de </w:t>
      </w:r>
      <w:r w:rsidR="00F337E8" w:rsidRPr="00FD1E84">
        <w:rPr>
          <w:rFonts w:ascii="Arial" w:hAnsi="Arial" w:cs="Arial"/>
        </w:rPr>
        <w:t>levantamiento de línea base ambiental y social, así como lo relacionado a estudios colaterales</w:t>
      </w:r>
      <w:r w:rsidR="00FD1E84" w:rsidRPr="00FD1E84">
        <w:rPr>
          <w:rFonts w:ascii="Arial" w:hAnsi="Arial" w:cs="Arial"/>
        </w:rPr>
        <w:t>,</w:t>
      </w:r>
      <w:r w:rsidRPr="00FD1E84">
        <w:rPr>
          <w:rFonts w:ascii="Arial" w:hAnsi="Arial" w:cs="Arial"/>
        </w:rPr>
        <w:t xml:space="preserve"> </w:t>
      </w:r>
      <w:r w:rsidR="00A661DD">
        <w:rPr>
          <w:rFonts w:ascii="Arial" w:hAnsi="Arial" w:cs="Arial"/>
        </w:rPr>
        <w:t xml:space="preserve">estudios de ingeniería y exploración, </w:t>
      </w:r>
      <w:r w:rsidRPr="00F337E8">
        <w:rPr>
          <w:rFonts w:ascii="Arial" w:hAnsi="Arial" w:cs="Arial"/>
        </w:rPr>
        <w:t>representa una innovación social dentro de los mecanismos de participación ciudadana</w:t>
      </w:r>
      <w:r w:rsidR="00C904D9">
        <w:rPr>
          <w:rFonts w:ascii="Arial" w:hAnsi="Arial" w:cs="Arial"/>
        </w:rPr>
        <w:t xml:space="preserve"> de estas regiones</w:t>
      </w:r>
      <w:r w:rsidRPr="00F337E8">
        <w:rPr>
          <w:rFonts w:ascii="Arial" w:hAnsi="Arial" w:cs="Arial"/>
        </w:rPr>
        <w:t xml:space="preserve">, al adaptar y aplicar de forma proactiva una herramienta normada usualmente en etapas posteriores y </w:t>
      </w:r>
      <w:r w:rsidR="005E0F87" w:rsidRPr="005E0F87">
        <w:rPr>
          <w:rFonts w:ascii="Arial" w:hAnsi="Arial" w:cs="Arial"/>
        </w:rPr>
        <w:t xml:space="preserve">construye una base sólida sobre la cual edificar una relación de confianza y sostenible entre Empresa y comunidad. Esta estrategia ha permitido fortalecer la unión comunitaria, generar confianza en los resultados técnicos y esperamos reduzca objeciones durante la socialización del EIA. Si bien la implementación de esta práctica plantea retos durante su </w:t>
      </w:r>
      <w:r w:rsidR="005E0F87" w:rsidRPr="005E0F87">
        <w:rPr>
          <w:rFonts w:ascii="Arial" w:hAnsi="Arial" w:cs="Arial"/>
        </w:rPr>
        <w:t>implementación</w:t>
      </w:r>
      <w:r w:rsidR="005E0F87" w:rsidRPr="005E0F87">
        <w:rPr>
          <w:rFonts w:ascii="Arial" w:hAnsi="Arial" w:cs="Arial"/>
        </w:rPr>
        <w:t>, se recomienda considerar la incorporación de este enfoque como una buena práctica replicable en el sector minero, especialmente en contextos donde la desconfianza representa un riesgo para el desarrollo sostenible de los proyectos.</w:t>
      </w:r>
    </w:p>
    <w:sectPr w:rsidR="003044AE" w:rsidRPr="0004328A">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DB19" w14:textId="77777777" w:rsidR="0004328A" w:rsidRDefault="0004328A" w:rsidP="0004328A">
      <w:pPr>
        <w:spacing w:after="0" w:line="240" w:lineRule="auto"/>
      </w:pPr>
      <w:r>
        <w:separator/>
      </w:r>
    </w:p>
  </w:endnote>
  <w:endnote w:type="continuationSeparator" w:id="0">
    <w:p w14:paraId="49AC196C" w14:textId="77777777" w:rsidR="0004328A" w:rsidRDefault="0004328A" w:rsidP="00043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57137" w14:textId="77777777" w:rsidR="0004328A" w:rsidRDefault="0004328A" w:rsidP="0004328A">
      <w:pPr>
        <w:spacing w:after="0" w:line="240" w:lineRule="auto"/>
      </w:pPr>
      <w:r>
        <w:separator/>
      </w:r>
    </w:p>
  </w:footnote>
  <w:footnote w:type="continuationSeparator" w:id="0">
    <w:p w14:paraId="05A77FAB" w14:textId="77777777" w:rsidR="0004328A" w:rsidRDefault="0004328A" w:rsidP="00043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C4AF" w14:textId="44129DF4" w:rsidR="0004328A" w:rsidRDefault="0004328A" w:rsidP="00EF6DC8">
    <w:pPr>
      <w:pStyle w:val="Encabezado"/>
      <w:rPr>
        <w:lang w:val="es-ES"/>
      </w:rPr>
    </w:pPr>
    <w:r>
      <w:rPr>
        <w:noProof/>
      </w:rPr>
      <w:drawing>
        <wp:anchor distT="0" distB="0" distL="114300" distR="114300" simplePos="0" relativeHeight="251661824" behindDoc="0" locked="0" layoutInCell="1" allowOverlap="1" wp14:anchorId="327CECB3" wp14:editId="11B10E16">
          <wp:simplePos x="0" y="0"/>
          <wp:positionH relativeFrom="column">
            <wp:posOffset>3938905</wp:posOffset>
          </wp:positionH>
          <wp:positionV relativeFrom="paragraph">
            <wp:posOffset>-219710</wp:posOffset>
          </wp:positionV>
          <wp:extent cx="2152015" cy="798830"/>
          <wp:effectExtent l="0" t="0" r="0" b="0"/>
          <wp:wrapSquare wrapText="bothSides"/>
          <wp:docPr id="1464611338" name="Imagen 3" descr="Quiénes Somos - Instituto de Ingenieros de Minas del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iénes Somos - Instituto de Ingenieros de Minas del Perú"/>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2015" cy="798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7243EEAD" wp14:editId="2DDAE80A">
          <wp:simplePos x="0" y="0"/>
          <wp:positionH relativeFrom="column">
            <wp:posOffset>-870585</wp:posOffset>
          </wp:positionH>
          <wp:positionV relativeFrom="paragraph">
            <wp:posOffset>-118110</wp:posOffset>
          </wp:positionV>
          <wp:extent cx="2505075" cy="695325"/>
          <wp:effectExtent l="0" t="0" r="0" b="0"/>
          <wp:wrapSquare wrapText="bothSides"/>
          <wp:docPr id="1914571437" name="Imagen 2" descr="PERUMIN 37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UMIN 37 Convención Miner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05075"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707569" w14:textId="77777777" w:rsidR="0004328A" w:rsidRDefault="0004328A">
    <w:pPr>
      <w:pStyle w:val="Encabezado"/>
      <w:rPr>
        <w:lang w:val="es-ES"/>
      </w:rPr>
    </w:pPr>
  </w:p>
  <w:p w14:paraId="615A444D" w14:textId="278B4DE1" w:rsidR="0004328A" w:rsidRDefault="0004328A">
    <w:pPr>
      <w:pStyle w:val="Encabezado"/>
      <w:rPr>
        <w:lang w:val="es-ES"/>
      </w:rPr>
    </w:pPr>
  </w:p>
  <w:p w14:paraId="263783E9" w14:textId="77777777" w:rsidR="00EF6DC8" w:rsidRPr="0004328A" w:rsidRDefault="00EF6DC8">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826E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F2921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80B0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FCC4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9A3CD6"/>
    <w:multiLevelType w:val="hybridMultilevel"/>
    <w:tmpl w:val="4C6653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D271451"/>
    <w:multiLevelType w:val="multilevel"/>
    <w:tmpl w:val="65C8138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40ADB"/>
    <w:multiLevelType w:val="multilevel"/>
    <w:tmpl w:val="5EF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00554"/>
    <w:multiLevelType w:val="hybridMultilevel"/>
    <w:tmpl w:val="D264BD3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FC651C5"/>
    <w:multiLevelType w:val="hybridMultilevel"/>
    <w:tmpl w:val="DC30C2EC"/>
    <w:lvl w:ilvl="0" w:tplc="B9A20FD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7F66AEE"/>
    <w:multiLevelType w:val="hybridMultilevel"/>
    <w:tmpl w:val="ECAABD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DBA1C35"/>
    <w:multiLevelType w:val="multilevel"/>
    <w:tmpl w:val="9DCA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B4052"/>
    <w:multiLevelType w:val="hybridMultilevel"/>
    <w:tmpl w:val="8D2070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32F4B14"/>
    <w:multiLevelType w:val="multilevel"/>
    <w:tmpl w:val="E864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D7DC7"/>
    <w:multiLevelType w:val="hybridMultilevel"/>
    <w:tmpl w:val="57FCE158"/>
    <w:lvl w:ilvl="0" w:tplc="22EE75C4">
      <w:numFmt w:val="bullet"/>
      <w:lvlText w:val="-"/>
      <w:lvlJc w:val="left"/>
      <w:pPr>
        <w:ind w:left="720" w:hanging="360"/>
      </w:pPr>
      <w:rPr>
        <w:rFonts w:ascii="Arial MT" w:eastAsia="Arial MT" w:hAnsi="Arial MT" w:cs="Arial M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DE4A83"/>
    <w:multiLevelType w:val="hybridMultilevel"/>
    <w:tmpl w:val="2122949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71607158">
    <w:abstractNumId w:val="1"/>
  </w:num>
  <w:num w:numId="2" w16cid:durableId="1970933220">
    <w:abstractNumId w:val="3"/>
  </w:num>
  <w:num w:numId="3" w16cid:durableId="745567123">
    <w:abstractNumId w:val="2"/>
  </w:num>
  <w:num w:numId="4" w16cid:durableId="417017443">
    <w:abstractNumId w:val="0"/>
  </w:num>
  <w:num w:numId="5" w16cid:durableId="832834775">
    <w:abstractNumId w:val="11"/>
  </w:num>
  <w:num w:numId="6" w16cid:durableId="1699969045">
    <w:abstractNumId w:val="8"/>
  </w:num>
  <w:num w:numId="7" w16cid:durableId="856501447">
    <w:abstractNumId w:val="14"/>
  </w:num>
  <w:num w:numId="8" w16cid:durableId="854223137">
    <w:abstractNumId w:val="10"/>
  </w:num>
  <w:num w:numId="9" w16cid:durableId="1461461786">
    <w:abstractNumId w:val="12"/>
  </w:num>
  <w:num w:numId="10" w16cid:durableId="1984692536">
    <w:abstractNumId w:val="6"/>
  </w:num>
  <w:num w:numId="11" w16cid:durableId="1631091604">
    <w:abstractNumId w:val="9"/>
  </w:num>
  <w:num w:numId="12" w16cid:durableId="1601331291">
    <w:abstractNumId w:val="13"/>
  </w:num>
  <w:num w:numId="13" w16cid:durableId="47654308">
    <w:abstractNumId w:val="5"/>
  </w:num>
  <w:num w:numId="14" w16cid:durableId="1821922402">
    <w:abstractNumId w:val="7"/>
  </w:num>
  <w:num w:numId="15" w16cid:durableId="505747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8A"/>
    <w:rsid w:val="0004328A"/>
    <w:rsid w:val="002566AF"/>
    <w:rsid w:val="00280D66"/>
    <w:rsid w:val="00287420"/>
    <w:rsid w:val="002F1F49"/>
    <w:rsid w:val="003044AE"/>
    <w:rsid w:val="0030696A"/>
    <w:rsid w:val="00327D78"/>
    <w:rsid w:val="00377C03"/>
    <w:rsid w:val="003F7716"/>
    <w:rsid w:val="004273B0"/>
    <w:rsid w:val="00562424"/>
    <w:rsid w:val="005E0F87"/>
    <w:rsid w:val="006E6CDF"/>
    <w:rsid w:val="008A39C7"/>
    <w:rsid w:val="008D6CBC"/>
    <w:rsid w:val="009C5038"/>
    <w:rsid w:val="00A174D2"/>
    <w:rsid w:val="00A661DD"/>
    <w:rsid w:val="00AE7DDD"/>
    <w:rsid w:val="00B0727C"/>
    <w:rsid w:val="00B16764"/>
    <w:rsid w:val="00C24485"/>
    <w:rsid w:val="00C904D9"/>
    <w:rsid w:val="00CC0E90"/>
    <w:rsid w:val="00DA25E0"/>
    <w:rsid w:val="00EF6DC8"/>
    <w:rsid w:val="00F24C32"/>
    <w:rsid w:val="00F337E8"/>
    <w:rsid w:val="00FC2885"/>
    <w:rsid w:val="00FC39EA"/>
    <w:rsid w:val="00FD0BF6"/>
    <w:rsid w:val="00FD1E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768FA"/>
  <w15:chartTrackingRefBased/>
  <w15:docId w15:val="{E8ED9EA1-5F02-4887-A4D6-4A0E70CE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3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3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32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32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32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32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32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32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32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32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32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32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32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32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32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32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32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328A"/>
    <w:rPr>
      <w:rFonts w:eastAsiaTheme="majorEastAsia" w:cstheme="majorBidi"/>
      <w:color w:val="272727" w:themeColor="text1" w:themeTint="D8"/>
    </w:rPr>
  </w:style>
  <w:style w:type="paragraph" w:styleId="Ttulo">
    <w:name w:val="Title"/>
    <w:basedOn w:val="Normal"/>
    <w:next w:val="Normal"/>
    <w:link w:val="TtuloCar"/>
    <w:uiPriority w:val="10"/>
    <w:qFormat/>
    <w:rsid w:val="00043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2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32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32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328A"/>
    <w:pPr>
      <w:spacing w:before="160"/>
      <w:jc w:val="center"/>
    </w:pPr>
    <w:rPr>
      <w:i/>
      <w:iCs/>
      <w:color w:val="404040" w:themeColor="text1" w:themeTint="BF"/>
    </w:rPr>
  </w:style>
  <w:style w:type="character" w:customStyle="1" w:styleId="CitaCar">
    <w:name w:val="Cita Car"/>
    <w:basedOn w:val="Fuentedeprrafopredeter"/>
    <w:link w:val="Cita"/>
    <w:uiPriority w:val="29"/>
    <w:rsid w:val="0004328A"/>
    <w:rPr>
      <w:i/>
      <w:iCs/>
      <w:color w:val="404040" w:themeColor="text1" w:themeTint="BF"/>
    </w:rPr>
  </w:style>
  <w:style w:type="paragraph" w:styleId="Prrafodelista">
    <w:name w:val="List Paragraph"/>
    <w:basedOn w:val="Normal"/>
    <w:uiPriority w:val="34"/>
    <w:qFormat/>
    <w:rsid w:val="0004328A"/>
    <w:pPr>
      <w:ind w:left="720"/>
      <w:contextualSpacing/>
    </w:pPr>
  </w:style>
  <w:style w:type="character" w:styleId="nfasisintenso">
    <w:name w:val="Intense Emphasis"/>
    <w:basedOn w:val="Fuentedeprrafopredeter"/>
    <w:uiPriority w:val="21"/>
    <w:qFormat/>
    <w:rsid w:val="0004328A"/>
    <w:rPr>
      <w:i/>
      <w:iCs/>
      <w:color w:val="0F4761" w:themeColor="accent1" w:themeShade="BF"/>
    </w:rPr>
  </w:style>
  <w:style w:type="paragraph" w:styleId="Citadestacada">
    <w:name w:val="Intense Quote"/>
    <w:basedOn w:val="Normal"/>
    <w:next w:val="Normal"/>
    <w:link w:val="CitadestacadaCar"/>
    <w:uiPriority w:val="30"/>
    <w:qFormat/>
    <w:rsid w:val="00043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328A"/>
    <w:rPr>
      <w:i/>
      <w:iCs/>
      <w:color w:val="0F4761" w:themeColor="accent1" w:themeShade="BF"/>
    </w:rPr>
  </w:style>
  <w:style w:type="character" w:styleId="Referenciaintensa">
    <w:name w:val="Intense Reference"/>
    <w:basedOn w:val="Fuentedeprrafopredeter"/>
    <w:uiPriority w:val="32"/>
    <w:qFormat/>
    <w:rsid w:val="0004328A"/>
    <w:rPr>
      <w:b/>
      <w:bCs/>
      <w:smallCaps/>
      <w:color w:val="0F4761" w:themeColor="accent1" w:themeShade="BF"/>
      <w:spacing w:val="5"/>
    </w:rPr>
  </w:style>
  <w:style w:type="paragraph" w:styleId="Encabezado">
    <w:name w:val="header"/>
    <w:basedOn w:val="Normal"/>
    <w:link w:val="EncabezadoCar"/>
    <w:uiPriority w:val="99"/>
    <w:unhideWhenUsed/>
    <w:rsid w:val="000432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328A"/>
  </w:style>
  <w:style w:type="paragraph" w:styleId="Piedepgina">
    <w:name w:val="footer"/>
    <w:basedOn w:val="Normal"/>
    <w:link w:val="PiedepginaCar"/>
    <w:uiPriority w:val="99"/>
    <w:unhideWhenUsed/>
    <w:rsid w:val="000432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328A"/>
  </w:style>
  <w:style w:type="character" w:styleId="Hipervnculo">
    <w:name w:val="Hyperlink"/>
    <w:basedOn w:val="Fuentedeprrafopredeter"/>
    <w:uiPriority w:val="99"/>
    <w:unhideWhenUsed/>
    <w:rsid w:val="00C24485"/>
    <w:rPr>
      <w:color w:val="467886" w:themeColor="hyperlink"/>
      <w:u w:val="single"/>
    </w:rPr>
  </w:style>
  <w:style w:type="character" w:styleId="Mencinsinresolver">
    <w:name w:val="Unresolved Mention"/>
    <w:basedOn w:val="Fuentedeprrafopredeter"/>
    <w:uiPriority w:val="99"/>
    <w:semiHidden/>
    <w:unhideWhenUsed/>
    <w:rsid w:val="00C24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2663">
      <w:bodyDiv w:val="1"/>
      <w:marLeft w:val="0"/>
      <w:marRight w:val="0"/>
      <w:marTop w:val="0"/>
      <w:marBottom w:val="0"/>
      <w:divBdr>
        <w:top w:val="none" w:sz="0" w:space="0" w:color="auto"/>
        <w:left w:val="none" w:sz="0" w:space="0" w:color="auto"/>
        <w:bottom w:val="none" w:sz="0" w:space="0" w:color="auto"/>
        <w:right w:val="none" w:sz="0" w:space="0" w:color="auto"/>
      </w:divBdr>
    </w:div>
    <w:div w:id="778332202">
      <w:bodyDiv w:val="1"/>
      <w:marLeft w:val="0"/>
      <w:marRight w:val="0"/>
      <w:marTop w:val="0"/>
      <w:marBottom w:val="0"/>
      <w:divBdr>
        <w:top w:val="none" w:sz="0" w:space="0" w:color="auto"/>
        <w:left w:val="none" w:sz="0" w:space="0" w:color="auto"/>
        <w:bottom w:val="none" w:sz="0" w:space="0" w:color="auto"/>
        <w:right w:val="none" w:sz="0" w:space="0" w:color="auto"/>
      </w:divBdr>
    </w:div>
    <w:div w:id="908541374">
      <w:bodyDiv w:val="1"/>
      <w:marLeft w:val="0"/>
      <w:marRight w:val="0"/>
      <w:marTop w:val="0"/>
      <w:marBottom w:val="0"/>
      <w:divBdr>
        <w:top w:val="none" w:sz="0" w:space="0" w:color="auto"/>
        <w:left w:val="none" w:sz="0" w:space="0" w:color="auto"/>
        <w:bottom w:val="none" w:sz="0" w:space="0" w:color="auto"/>
        <w:right w:val="none" w:sz="0" w:space="0" w:color="auto"/>
      </w:divBdr>
    </w:div>
    <w:div w:id="1068772918">
      <w:bodyDiv w:val="1"/>
      <w:marLeft w:val="0"/>
      <w:marRight w:val="0"/>
      <w:marTop w:val="0"/>
      <w:marBottom w:val="0"/>
      <w:divBdr>
        <w:top w:val="none" w:sz="0" w:space="0" w:color="auto"/>
        <w:left w:val="none" w:sz="0" w:space="0" w:color="auto"/>
        <w:bottom w:val="none" w:sz="0" w:space="0" w:color="auto"/>
        <w:right w:val="none" w:sz="0" w:space="0" w:color="auto"/>
      </w:divBdr>
    </w:div>
    <w:div w:id="1075973495">
      <w:bodyDiv w:val="1"/>
      <w:marLeft w:val="0"/>
      <w:marRight w:val="0"/>
      <w:marTop w:val="0"/>
      <w:marBottom w:val="0"/>
      <w:divBdr>
        <w:top w:val="none" w:sz="0" w:space="0" w:color="auto"/>
        <w:left w:val="none" w:sz="0" w:space="0" w:color="auto"/>
        <w:bottom w:val="none" w:sz="0" w:space="0" w:color="auto"/>
        <w:right w:val="none" w:sz="0" w:space="0" w:color="auto"/>
      </w:divBdr>
    </w:div>
    <w:div w:id="1299915082">
      <w:bodyDiv w:val="1"/>
      <w:marLeft w:val="0"/>
      <w:marRight w:val="0"/>
      <w:marTop w:val="0"/>
      <w:marBottom w:val="0"/>
      <w:divBdr>
        <w:top w:val="none" w:sz="0" w:space="0" w:color="auto"/>
        <w:left w:val="none" w:sz="0" w:space="0" w:color="auto"/>
        <w:bottom w:val="none" w:sz="0" w:space="0" w:color="auto"/>
        <w:right w:val="none" w:sz="0" w:space="0" w:color="auto"/>
      </w:divBdr>
    </w:div>
    <w:div w:id="1476795670">
      <w:bodyDiv w:val="1"/>
      <w:marLeft w:val="0"/>
      <w:marRight w:val="0"/>
      <w:marTop w:val="0"/>
      <w:marBottom w:val="0"/>
      <w:divBdr>
        <w:top w:val="none" w:sz="0" w:space="0" w:color="auto"/>
        <w:left w:val="none" w:sz="0" w:space="0" w:color="auto"/>
        <w:bottom w:val="none" w:sz="0" w:space="0" w:color="auto"/>
        <w:right w:val="none" w:sz="0" w:space="0" w:color="auto"/>
      </w:divBdr>
    </w:div>
    <w:div w:id="1485505740">
      <w:bodyDiv w:val="1"/>
      <w:marLeft w:val="0"/>
      <w:marRight w:val="0"/>
      <w:marTop w:val="0"/>
      <w:marBottom w:val="0"/>
      <w:divBdr>
        <w:top w:val="none" w:sz="0" w:space="0" w:color="auto"/>
        <w:left w:val="none" w:sz="0" w:space="0" w:color="auto"/>
        <w:bottom w:val="none" w:sz="0" w:space="0" w:color="auto"/>
        <w:right w:val="none" w:sz="0" w:space="0" w:color="auto"/>
      </w:divBdr>
    </w:div>
    <w:div w:id="1863664433">
      <w:bodyDiv w:val="1"/>
      <w:marLeft w:val="0"/>
      <w:marRight w:val="0"/>
      <w:marTop w:val="0"/>
      <w:marBottom w:val="0"/>
      <w:divBdr>
        <w:top w:val="none" w:sz="0" w:space="0" w:color="auto"/>
        <w:left w:val="none" w:sz="0" w:space="0" w:color="auto"/>
        <w:bottom w:val="none" w:sz="0" w:space="0" w:color="auto"/>
        <w:right w:val="none" w:sz="0" w:space="0" w:color="auto"/>
      </w:divBdr>
    </w:div>
    <w:div w:id="212310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ccanalesv@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arolina.canales@cultinor.com.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vrcondori@gmail.com" TargetMode="External"/><Relationship Id="rId4" Type="http://schemas.openxmlformats.org/officeDocument/2006/relationships/webSettings" Target="webSettings.xml"/><Relationship Id="rId9" Type="http://schemas.openxmlformats.org/officeDocument/2006/relationships/hyperlink" Target="mailto:victoria.condori@cultinor.com.p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1088</Words>
  <Characters>5988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Canales Villa</dc:creator>
  <cp:keywords/>
  <dc:description/>
  <cp:lastModifiedBy>Diana  Canales Villa</cp:lastModifiedBy>
  <cp:revision>2</cp:revision>
  <dcterms:created xsi:type="dcterms:W3CDTF">2025-05-12T22:23:00Z</dcterms:created>
  <dcterms:modified xsi:type="dcterms:W3CDTF">2025-05-12T22:23:00Z</dcterms:modified>
</cp:coreProperties>
</file>