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04B8A7" w14:textId="5A48743F" w:rsidR="00451B40" w:rsidRDefault="00C15DD1" w:rsidP="00F62E1A">
      <w:pPr>
        <w:spacing w:line="360" w:lineRule="auto"/>
        <w:jc w:val="both"/>
        <w:rPr>
          <w:rFonts w:ascii="Arial" w:hAnsi="Arial" w:cs="Arial"/>
          <w:b/>
          <w:bCs/>
          <w:color w:val="FF0000"/>
          <w:sz w:val="22"/>
          <w:szCs w:val="22"/>
        </w:rPr>
      </w:pPr>
      <w:r w:rsidRPr="00EA0899">
        <w:rPr>
          <w:rFonts w:ascii="Arial" w:hAnsi="Arial" w:cs="Arial"/>
          <w:b/>
          <w:bCs/>
          <w:sz w:val="22"/>
          <w:szCs w:val="22"/>
        </w:rPr>
        <w:t xml:space="preserve">TÍTULO DEL TRABAJO: </w:t>
      </w:r>
      <w:r w:rsidR="00451B40" w:rsidRPr="00EA0899">
        <w:rPr>
          <w:rFonts w:ascii="Arial" w:hAnsi="Arial" w:cs="Arial"/>
          <w:sz w:val="22"/>
          <w:szCs w:val="22"/>
        </w:rPr>
        <w:t>Análisis de Variables de Éxito de Programas de Valor Compartido</w:t>
      </w:r>
      <w:r w:rsidR="00E10FAF" w:rsidRPr="00EA0899">
        <w:rPr>
          <w:rFonts w:ascii="Arial" w:hAnsi="Arial" w:cs="Arial"/>
          <w:sz w:val="22"/>
          <w:szCs w:val="22"/>
        </w:rPr>
        <w:t xml:space="preserve"> en</w:t>
      </w:r>
      <w:r w:rsidR="00451B40" w:rsidRPr="00EA0899">
        <w:rPr>
          <w:rFonts w:ascii="Arial" w:hAnsi="Arial" w:cs="Arial"/>
          <w:sz w:val="22"/>
          <w:szCs w:val="22"/>
        </w:rPr>
        <w:t xml:space="preserve"> Corredor Minero del Sur del Perú</w:t>
      </w:r>
      <w:r w:rsidR="00E10FAF" w:rsidRPr="00EA0899">
        <w:rPr>
          <w:rFonts w:ascii="Arial" w:hAnsi="Arial" w:cs="Arial"/>
          <w:sz w:val="22"/>
          <w:szCs w:val="22"/>
        </w:rPr>
        <w:t>: Caso KMMP</w:t>
      </w:r>
      <w:r w:rsidR="00346C61" w:rsidRPr="00EA0899">
        <w:rPr>
          <w:rFonts w:ascii="Arial" w:hAnsi="Arial" w:cs="Arial"/>
          <w:sz w:val="22"/>
          <w:szCs w:val="22"/>
        </w:rPr>
        <w:t xml:space="preserve"> (TEC</w:t>
      </w:r>
      <w:r w:rsidR="00E10FAF" w:rsidRPr="00EA0899">
        <w:rPr>
          <w:rFonts w:ascii="Arial" w:hAnsi="Arial" w:cs="Arial"/>
          <w:sz w:val="22"/>
          <w:szCs w:val="22"/>
        </w:rPr>
        <w:t xml:space="preserve">) y </w:t>
      </w:r>
      <w:proofErr w:type="spellStart"/>
      <w:r w:rsidR="00E10FAF" w:rsidRPr="00EA0899">
        <w:rPr>
          <w:rFonts w:ascii="Arial" w:hAnsi="Arial" w:cs="Arial"/>
          <w:sz w:val="22"/>
          <w:szCs w:val="22"/>
        </w:rPr>
        <w:t>Minsur</w:t>
      </w:r>
      <w:proofErr w:type="spellEnd"/>
      <w:r w:rsidR="00346C61" w:rsidRPr="00EA0899">
        <w:rPr>
          <w:rFonts w:ascii="Arial" w:hAnsi="Arial" w:cs="Arial"/>
          <w:sz w:val="22"/>
          <w:szCs w:val="22"/>
        </w:rPr>
        <w:t xml:space="preserve"> </w:t>
      </w:r>
      <w:r w:rsidR="001F5D73" w:rsidRPr="00EA0899">
        <w:rPr>
          <w:rFonts w:ascii="Arial" w:hAnsi="Arial" w:cs="Arial"/>
          <w:sz w:val="22"/>
          <w:szCs w:val="22"/>
        </w:rPr>
        <w:t>(</w:t>
      </w:r>
      <w:r w:rsidR="001F5D73" w:rsidRPr="00EA0899">
        <w:rPr>
          <w:rFonts w:ascii="Arial" w:hAnsi="Arial" w:cs="Arial"/>
          <w:color w:val="000000" w:themeColor="text1"/>
          <w:sz w:val="22"/>
          <w:szCs w:val="22"/>
        </w:rPr>
        <w:t>Clínica Móvil)</w:t>
      </w:r>
    </w:p>
    <w:p w14:paraId="4495880D" w14:textId="5099B8A7" w:rsidR="007844B2" w:rsidRDefault="007844B2" w:rsidP="00F62E1A">
      <w:pPr>
        <w:spacing w:line="360" w:lineRule="auto"/>
        <w:jc w:val="both"/>
        <w:rPr>
          <w:rFonts w:ascii="Arial" w:hAnsi="Arial" w:cs="Arial"/>
          <w:color w:val="000000" w:themeColor="text1"/>
          <w:sz w:val="22"/>
          <w:szCs w:val="22"/>
        </w:rPr>
      </w:pPr>
      <w:r w:rsidRPr="007844B2">
        <w:rPr>
          <w:rFonts w:ascii="Arial" w:hAnsi="Arial" w:cs="Arial"/>
          <w:b/>
          <w:bCs/>
          <w:color w:val="000000" w:themeColor="text1"/>
          <w:sz w:val="22"/>
          <w:szCs w:val="22"/>
        </w:rPr>
        <w:t xml:space="preserve">CATEGORÍA: </w:t>
      </w:r>
    </w:p>
    <w:p w14:paraId="2338518A" w14:textId="5F4681A8" w:rsidR="00EA0899" w:rsidRDefault="007844B2" w:rsidP="007844B2">
      <w:pPr>
        <w:spacing w:line="360" w:lineRule="auto"/>
        <w:jc w:val="both"/>
        <w:rPr>
          <w:rFonts w:ascii="Arial" w:hAnsi="Arial" w:cs="Arial"/>
          <w:color w:val="000000" w:themeColor="text1"/>
          <w:sz w:val="22"/>
          <w:szCs w:val="22"/>
        </w:rPr>
      </w:pPr>
      <w:r w:rsidRPr="007844B2">
        <w:rPr>
          <w:rFonts w:ascii="Arial" w:hAnsi="Arial" w:cs="Arial"/>
          <w:b/>
          <w:bCs/>
          <w:color w:val="000000" w:themeColor="text1"/>
          <w:sz w:val="22"/>
          <w:szCs w:val="22"/>
        </w:rPr>
        <w:t>TEMA:</w:t>
      </w:r>
      <w:r>
        <w:rPr>
          <w:rFonts w:ascii="Arial" w:hAnsi="Arial" w:cs="Arial"/>
          <w:b/>
          <w:bCs/>
          <w:color w:val="000000" w:themeColor="text1"/>
          <w:sz w:val="22"/>
          <w:szCs w:val="22"/>
        </w:rPr>
        <w:t xml:space="preserve"> </w:t>
      </w:r>
      <w:r w:rsidR="00EA0899" w:rsidRPr="00EA0899">
        <w:rPr>
          <w:rFonts w:ascii="Arial" w:hAnsi="Arial" w:cs="Arial"/>
          <w:color w:val="000000" w:themeColor="text1"/>
          <w:sz w:val="22"/>
          <w:szCs w:val="22"/>
        </w:rPr>
        <w:t>Responsabilidad social empresarial / valor compartido</w:t>
      </w:r>
      <w:r w:rsidR="00EA0899">
        <w:rPr>
          <w:rFonts w:ascii="Arial" w:hAnsi="Arial" w:cs="Arial"/>
          <w:color w:val="000000" w:themeColor="text1"/>
          <w:sz w:val="22"/>
          <w:szCs w:val="22"/>
        </w:rPr>
        <w:t xml:space="preserve"> (10)</w:t>
      </w:r>
      <w:r w:rsidR="00EA0899" w:rsidRPr="00EA0899">
        <w:rPr>
          <w:rFonts w:ascii="Arial" w:hAnsi="Arial" w:cs="Arial"/>
          <w:color w:val="000000" w:themeColor="text1"/>
          <w:sz w:val="22"/>
          <w:szCs w:val="22"/>
        </w:rPr>
        <w:t xml:space="preserve"> </w:t>
      </w:r>
    </w:p>
    <w:p w14:paraId="0154324C" w14:textId="359EABF9" w:rsidR="007844B2" w:rsidRDefault="007844B2" w:rsidP="007844B2">
      <w:pPr>
        <w:spacing w:line="360" w:lineRule="auto"/>
        <w:jc w:val="both"/>
        <w:rPr>
          <w:rFonts w:ascii="Arial" w:hAnsi="Arial" w:cs="Arial"/>
          <w:b/>
          <w:bCs/>
          <w:sz w:val="22"/>
          <w:szCs w:val="22"/>
        </w:rPr>
      </w:pPr>
      <w:r>
        <w:rPr>
          <w:rFonts w:ascii="Arial" w:hAnsi="Arial" w:cs="Arial"/>
          <w:b/>
          <w:bCs/>
          <w:sz w:val="22"/>
          <w:szCs w:val="22"/>
        </w:rPr>
        <w:t>Perfiles profesionales:</w:t>
      </w:r>
    </w:p>
    <w:p w14:paraId="161A3BC5" w14:textId="77777777" w:rsidR="007844B2" w:rsidRDefault="007844B2" w:rsidP="007844B2">
      <w:pPr>
        <w:pStyle w:val="Prrafodelista"/>
        <w:numPr>
          <w:ilvl w:val="0"/>
          <w:numId w:val="2"/>
        </w:numPr>
        <w:spacing w:line="360" w:lineRule="auto"/>
        <w:jc w:val="both"/>
        <w:rPr>
          <w:rFonts w:ascii="Arial" w:hAnsi="Arial" w:cs="Arial"/>
          <w:b/>
          <w:bCs/>
          <w:sz w:val="22"/>
          <w:szCs w:val="22"/>
        </w:rPr>
      </w:pPr>
      <w:r>
        <w:rPr>
          <w:rFonts w:ascii="Arial" w:hAnsi="Arial" w:cs="Arial"/>
          <w:b/>
          <w:bCs/>
          <w:sz w:val="22"/>
          <w:szCs w:val="22"/>
        </w:rPr>
        <w:t>Autor: Maria Katerin Montalván Bazán</w:t>
      </w:r>
    </w:p>
    <w:p w14:paraId="015E2090" w14:textId="3B4239B0" w:rsidR="007844B2" w:rsidRDefault="007844B2" w:rsidP="007844B2">
      <w:pPr>
        <w:pStyle w:val="Prrafodelista"/>
        <w:numPr>
          <w:ilvl w:val="1"/>
          <w:numId w:val="2"/>
        </w:numPr>
        <w:spacing w:line="360" w:lineRule="auto"/>
        <w:jc w:val="both"/>
        <w:rPr>
          <w:rFonts w:ascii="Arial" w:hAnsi="Arial" w:cs="Arial"/>
          <w:b/>
          <w:bCs/>
          <w:sz w:val="22"/>
          <w:szCs w:val="22"/>
        </w:rPr>
      </w:pPr>
      <w:r>
        <w:rPr>
          <w:rFonts w:ascii="Arial" w:hAnsi="Arial" w:cs="Arial"/>
          <w:b/>
          <w:bCs/>
          <w:sz w:val="22"/>
          <w:szCs w:val="22"/>
        </w:rPr>
        <w:t>Cargo: Gerente de Sostenibilidad</w:t>
      </w:r>
    </w:p>
    <w:p w14:paraId="2F9BD822" w14:textId="38A62DCD" w:rsidR="00BE0E2B" w:rsidRDefault="00BE0E2B" w:rsidP="007844B2">
      <w:pPr>
        <w:pStyle w:val="Prrafodelista"/>
        <w:numPr>
          <w:ilvl w:val="1"/>
          <w:numId w:val="2"/>
        </w:numPr>
        <w:spacing w:line="360" w:lineRule="auto"/>
        <w:jc w:val="both"/>
        <w:rPr>
          <w:rFonts w:ascii="Arial" w:hAnsi="Arial" w:cs="Arial"/>
          <w:b/>
          <w:bCs/>
          <w:sz w:val="22"/>
          <w:szCs w:val="22"/>
        </w:rPr>
      </w:pPr>
      <w:r>
        <w:rPr>
          <w:rFonts w:ascii="Arial" w:hAnsi="Arial" w:cs="Arial"/>
          <w:b/>
          <w:bCs/>
          <w:sz w:val="22"/>
          <w:szCs w:val="22"/>
        </w:rPr>
        <w:t>Empresa: Responde</w:t>
      </w:r>
    </w:p>
    <w:p w14:paraId="2D0EFBF6" w14:textId="231276C3" w:rsidR="00BE0E2B" w:rsidRDefault="00BE0E2B" w:rsidP="007844B2">
      <w:pPr>
        <w:pStyle w:val="Prrafodelista"/>
        <w:numPr>
          <w:ilvl w:val="1"/>
          <w:numId w:val="2"/>
        </w:numPr>
        <w:spacing w:line="360" w:lineRule="auto"/>
        <w:jc w:val="both"/>
        <w:rPr>
          <w:rFonts w:ascii="Arial" w:hAnsi="Arial" w:cs="Arial"/>
          <w:b/>
          <w:bCs/>
          <w:sz w:val="22"/>
          <w:szCs w:val="22"/>
        </w:rPr>
      </w:pPr>
      <w:r>
        <w:rPr>
          <w:rFonts w:ascii="Arial" w:hAnsi="Arial" w:cs="Arial"/>
          <w:b/>
          <w:bCs/>
          <w:sz w:val="22"/>
          <w:szCs w:val="22"/>
        </w:rPr>
        <w:t>Dirección: Av. Del Parque Norte 1160, San Borja. Of</w:t>
      </w:r>
      <w:r w:rsidR="00112F53">
        <w:rPr>
          <w:rFonts w:ascii="Arial" w:hAnsi="Arial" w:cs="Arial"/>
          <w:b/>
          <w:bCs/>
          <w:sz w:val="22"/>
          <w:szCs w:val="22"/>
        </w:rPr>
        <w:t>icina 401</w:t>
      </w:r>
    </w:p>
    <w:p w14:paraId="69905939" w14:textId="74599217" w:rsidR="00112F53" w:rsidRDefault="00112F53" w:rsidP="007844B2">
      <w:pPr>
        <w:pStyle w:val="Prrafodelista"/>
        <w:numPr>
          <w:ilvl w:val="1"/>
          <w:numId w:val="2"/>
        </w:numPr>
        <w:spacing w:line="360" w:lineRule="auto"/>
        <w:jc w:val="both"/>
        <w:rPr>
          <w:rFonts w:ascii="Arial" w:hAnsi="Arial" w:cs="Arial"/>
          <w:b/>
          <w:bCs/>
          <w:sz w:val="22"/>
          <w:szCs w:val="22"/>
        </w:rPr>
      </w:pPr>
      <w:r>
        <w:rPr>
          <w:rFonts w:ascii="Arial" w:hAnsi="Arial" w:cs="Arial"/>
          <w:b/>
          <w:bCs/>
          <w:sz w:val="22"/>
          <w:szCs w:val="22"/>
        </w:rPr>
        <w:t>Celular: 939285851</w:t>
      </w:r>
    </w:p>
    <w:p w14:paraId="477EEA37" w14:textId="046D620B" w:rsidR="00112F53" w:rsidRDefault="00112F53" w:rsidP="007844B2">
      <w:pPr>
        <w:pStyle w:val="Prrafodelista"/>
        <w:numPr>
          <w:ilvl w:val="1"/>
          <w:numId w:val="2"/>
        </w:numPr>
        <w:spacing w:line="360" w:lineRule="auto"/>
        <w:jc w:val="both"/>
        <w:rPr>
          <w:rFonts w:ascii="Arial" w:hAnsi="Arial" w:cs="Arial"/>
          <w:b/>
          <w:bCs/>
          <w:sz w:val="22"/>
          <w:szCs w:val="22"/>
        </w:rPr>
      </w:pPr>
      <w:r>
        <w:rPr>
          <w:rFonts w:ascii="Arial" w:hAnsi="Arial" w:cs="Arial"/>
          <w:b/>
          <w:bCs/>
          <w:sz w:val="22"/>
          <w:szCs w:val="22"/>
        </w:rPr>
        <w:t xml:space="preserve">Correo corporativo: </w:t>
      </w:r>
      <w:hyperlink r:id="rId5" w:history="1">
        <w:r w:rsidR="00587055" w:rsidRPr="00ED4A63">
          <w:rPr>
            <w:rStyle w:val="Hipervnculo"/>
            <w:rFonts w:ascii="Arial" w:hAnsi="Arial" w:cs="Arial"/>
            <w:b/>
            <w:bCs/>
            <w:sz w:val="22"/>
            <w:szCs w:val="22"/>
          </w:rPr>
          <w:t>mmontalvan@responde.pe</w:t>
        </w:r>
      </w:hyperlink>
    </w:p>
    <w:p w14:paraId="0773A3DA" w14:textId="6A6D1F4B" w:rsidR="007844B2" w:rsidRPr="00587055" w:rsidRDefault="00587055" w:rsidP="00184B14">
      <w:pPr>
        <w:pStyle w:val="Prrafodelista"/>
        <w:numPr>
          <w:ilvl w:val="1"/>
          <w:numId w:val="2"/>
        </w:numPr>
        <w:spacing w:line="360" w:lineRule="auto"/>
        <w:jc w:val="both"/>
        <w:rPr>
          <w:rFonts w:ascii="Arial" w:hAnsi="Arial" w:cs="Arial"/>
          <w:sz w:val="22"/>
          <w:szCs w:val="22"/>
        </w:rPr>
      </w:pPr>
      <w:r w:rsidRPr="00587055">
        <w:rPr>
          <w:rFonts w:ascii="Arial" w:hAnsi="Arial" w:cs="Arial"/>
          <w:b/>
          <w:bCs/>
          <w:sz w:val="22"/>
          <w:szCs w:val="22"/>
        </w:rPr>
        <w:t>Reseña profesiona</w:t>
      </w:r>
      <w:r>
        <w:rPr>
          <w:rFonts w:ascii="Arial" w:hAnsi="Arial" w:cs="Arial"/>
          <w:b/>
          <w:bCs/>
          <w:sz w:val="22"/>
          <w:szCs w:val="22"/>
        </w:rPr>
        <w:t>l</w:t>
      </w:r>
      <w:r w:rsidRPr="00587055">
        <w:rPr>
          <w:rFonts w:ascii="Arial" w:hAnsi="Arial" w:cs="Arial"/>
          <w:b/>
          <w:bCs/>
          <w:sz w:val="22"/>
          <w:szCs w:val="22"/>
        </w:rPr>
        <w:t xml:space="preserve">: </w:t>
      </w:r>
      <w:r w:rsidR="007844B2" w:rsidRPr="00587055">
        <w:rPr>
          <w:rFonts w:ascii="Arial" w:hAnsi="Arial" w:cs="Arial"/>
          <w:sz w:val="22"/>
          <w:szCs w:val="22"/>
        </w:rPr>
        <w:t>Licenciada en Gestión Empresarial (PUCP). Magíster en Project Management por ESAN y por la Universidad Ramon Llull de Barcelona. Experiencia proyectos de sostenibilidad corporativa, programas de valor compartido, acompañamiento estratégico en gestión de sostenibilidad, elaboración de reportes de sostenibilidad y memorias integradas bajo estándares GRI, SASB y otros en los sectores energía, banca, seguros y finanzas. Especialista en gestión de proyectos, planificación estratégica, diseño, rediseño de procesos y gestión de calidad en sectores privado, público y social.</w:t>
      </w:r>
    </w:p>
    <w:p w14:paraId="7A619269" w14:textId="77777777" w:rsidR="007844B2" w:rsidRPr="00103612" w:rsidRDefault="007844B2" w:rsidP="007844B2">
      <w:pPr>
        <w:pStyle w:val="Prrafodelista"/>
        <w:spacing w:line="360" w:lineRule="auto"/>
        <w:jc w:val="both"/>
        <w:rPr>
          <w:rFonts w:ascii="Arial" w:hAnsi="Arial" w:cs="Arial"/>
          <w:sz w:val="22"/>
          <w:szCs w:val="22"/>
        </w:rPr>
      </w:pPr>
    </w:p>
    <w:p w14:paraId="0C3AAEC9" w14:textId="77777777" w:rsidR="007844B2" w:rsidRDefault="007844B2" w:rsidP="007844B2">
      <w:pPr>
        <w:pStyle w:val="Prrafodelista"/>
        <w:numPr>
          <w:ilvl w:val="0"/>
          <w:numId w:val="2"/>
        </w:numPr>
        <w:spacing w:line="360" w:lineRule="auto"/>
        <w:jc w:val="both"/>
        <w:rPr>
          <w:rFonts w:ascii="Arial" w:hAnsi="Arial" w:cs="Arial"/>
          <w:b/>
          <w:bCs/>
          <w:sz w:val="22"/>
          <w:szCs w:val="22"/>
        </w:rPr>
      </w:pPr>
      <w:r>
        <w:rPr>
          <w:rFonts w:ascii="Arial" w:hAnsi="Arial" w:cs="Arial"/>
          <w:b/>
          <w:bCs/>
          <w:sz w:val="22"/>
          <w:szCs w:val="22"/>
        </w:rPr>
        <w:t>Coautora 1: Pamela Prada</w:t>
      </w:r>
    </w:p>
    <w:p w14:paraId="7B663957" w14:textId="5A5DFCE9" w:rsidR="00587055" w:rsidRDefault="00587055" w:rsidP="00587055">
      <w:pPr>
        <w:pStyle w:val="Prrafodelista"/>
        <w:numPr>
          <w:ilvl w:val="1"/>
          <w:numId w:val="2"/>
        </w:numPr>
        <w:spacing w:line="360" w:lineRule="auto"/>
        <w:jc w:val="both"/>
        <w:rPr>
          <w:rFonts w:ascii="Arial" w:hAnsi="Arial" w:cs="Arial"/>
          <w:b/>
          <w:bCs/>
          <w:sz w:val="22"/>
          <w:szCs w:val="22"/>
        </w:rPr>
      </w:pPr>
      <w:r>
        <w:rPr>
          <w:rFonts w:ascii="Arial" w:hAnsi="Arial" w:cs="Arial"/>
          <w:b/>
          <w:bCs/>
          <w:sz w:val="22"/>
          <w:szCs w:val="22"/>
        </w:rPr>
        <w:t>Cargo: Líder de Sostenibilidad</w:t>
      </w:r>
    </w:p>
    <w:p w14:paraId="1BB2A5C9" w14:textId="77777777" w:rsidR="00587055" w:rsidRDefault="00587055" w:rsidP="00587055">
      <w:pPr>
        <w:pStyle w:val="Prrafodelista"/>
        <w:numPr>
          <w:ilvl w:val="1"/>
          <w:numId w:val="2"/>
        </w:numPr>
        <w:spacing w:line="360" w:lineRule="auto"/>
        <w:jc w:val="both"/>
        <w:rPr>
          <w:rFonts w:ascii="Arial" w:hAnsi="Arial" w:cs="Arial"/>
          <w:b/>
          <w:bCs/>
          <w:sz w:val="22"/>
          <w:szCs w:val="22"/>
        </w:rPr>
      </w:pPr>
      <w:r>
        <w:rPr>
          <w:rFonts w:ascii="Arial" w:hAnsi="Arial" w:cs="Arial"/>
          <w:b/>
          <w:bCs/>
          <w:sz w:val="22"/>
          <w:szCs w:val="22"/>
        </w:rPr>
        <w:t>Empresa: Responde</w:t>
      </w:r>
    </w:p>
    <w:p w14:paraId="2F8EC824" w14:textId="77777777" w:rsidR="00587055" w:rsidRDefault="00587055" w:rsidP="00587055">
      <w:pPr>
        <w:pStyle w:val="Prrafodelista"/>
        <w:numPr>
          <w:ilvl w:val="1"/>
          <w:numId w:val="2"/>
        </w:numPr>
        <w:spacing w:line="360" w:lineRule="auto"/>
        <w:jc w:val="both"/>
        <w:rPr>
          <w:rFonts w:ascii="Arial" w:hAnsi="Arial" w:cs="Arial"/>
          <w:b/>
          <w:bCs/>
          <w:sz w:val="22"/>
          <w:szCs w:val="22"/>
        </w:rPr>
      </w:pPr>
      <w:r>
        <w:rPr>
          <w:rFonts w:ascii="Arial" w:hAnsi="Arial" w:cs="Arial"/>
          <w:b/>
          <w:bCs/>
          <w:sz w:val="22"/>
          <w:szCs w:val="22"/>
        </w:rPr>
        <w:t>Dirección: Av. Del Parque Norte 1160, San Borja. Oficina 401</w:t>
      </w:r>
    </w:p>
    <w:p w14:paraId="13A0E8CB" w14:textId="508ADA8D" w:rsidR="00587055" w:rsidRDefault="00587055" w:rsidP="00587055">
      <w:pPr>
        <w:pStyle w:val="Prrafodelista"/>
        <w:numPr>
          <w:ilvl w:val="1"/>
          <w:numId w:val="2"/>
        </w:numPr>
        <w:spacing w:line="360" w:lineRule="auto"/>
        <w:jc w:val="both"/>
        <w:rPr>
          <w:rFonts w:ascii="Arial" w:hAnsi="Arial" w:cs="Arial"/>
          <w:b/>
          <w:bCs/>
          <w:sz w:val="22"/>
          <w:szCs w:val="22"/>
        </w:rPr>
      </w:pPr>
      <w:r w:rsidRPr="25CEA260">
        <w:rPr>
          <w:rFonts w:ascii="Arial" w:hAnsi="Arial" w:cs="Arial"/>
          <w:b/>
          <w:bCs/>
          <w:sz w:val="22"/>
          <w:szCs w:val="22"/>
        </w:rPr>
        <w:t xml:space="preserve">Celular: </w:t>
      </w:r>
      <w:r w:rsidR="343EC7FC" w:rsidRPr="25CEA260">
        <w:rPr>
          <w:rFonts w:ascii="Arial" w:hAnsi="Arial" w:cs="Arial"/>
          <w:b/>
          <w:bCs/>
          <w:sz w:val="22"/>
          <w:szCs w:val="22"/>
        </w:rPr>
        <w:t>983925314</w:t>
      </w:r>
    </w:p>
    <w:p w14:paraId="1F0F73D0" w14:textId="1BBCD540" w:rsidR="00587055" w:rsidRDefault="00587055" w:rsidP="00587055">
      <w:pPr>
        <w:pStyle w:val="Prrafodelista"/>
        <w:numPr>
          <w:ilvl w:val="1"/>
          <w:numId w:val="2"/>
        </w:numPr>
        <w:spacing w:line="360" w:lineRule="auto"/>
        <w:jc w:val="both"/>
        <w:rPr>
          <w:rFonts w:ascii="Arial" w:hAnsi="Arial" w:cs="Arial"/>
          <w:b/>
          <w:bCs/>
          <w:sz w:val="22"/>
          <w:szCs w:val="22"/>
        </w:rPr>
      </w:pPr>
      <w:r>
        <w:rPr>
          <w:rFonts w:ascii="Arial" w:hAnsi="Arial" w:cs="Arial"/>
          <w:b/>
          <w:bCs/>
          <w:sz w:val="22"/>
          <w:szCs w:val="22"/>
        </w:rPr>
        <w:t xml:space="preserve">Correo corporativo: </w:t>
      </w:r>
      <w:hyperlink r:id="rId6" w:history="1">
        <w:r w:rsidR="00D553EF" w:rsidRPr="00ED4A63">
          <w:rPr>
            <w:rStyle w:val="Hipervnculo"/>
            <w:rFonts w:ascii="Arial" w:hAnsi="Arial" w:cs="Arial"/>
            <w:b/>
            <w:bCs/>
            <w:sz w:val="22"/>
            <w:szCs w:val="22"/>
          </w:rPr>
          <w:t>pprada@responde.pe</w:t>
        </w:r>
      </w:hyperlink>
    </w:p>
    <w:p w14:paraId="42500ECA" w14:textId="7A96C164" w:rsidR="007844B2" w:rsidRDefault="00D553EF" w:rsidP="001A7EE1">
      <w:pPr>
        <w:pStyle w:val="Prrafodelista"/>
        <w:numPr>
          <w:ilvl w:val="1"/>
          <w:numId w:val="2"/>
        </w:numPr>
        <w:spacing w:line="360" w:lineRule="auto"/>
        <w:jc w:val="both"/>
        <w:rPr>
          <w:rFonts w:ascii="Arial" w:hAnsi="Arial" w:cs="Arial"/>
          <w:sz w:val="22"/>
          <w:szCs w:val="22"/>
        </w:rPr>
      </w:pPr>
      <w:r w:rsidRPr="00D553EF">
        <w:rPr>
          <w:rFonts w:ascii="Arial" w:hAnsi="Arial" w:cs="Arial"/>
          <w:b/>
          <w:bCs/>
          <w:sz w:val="22"/>
          <w:szCs w:val="22"/>
        </w:rPr>
        <w:t>Reseña profesional:</w:t>
      </w:r>
      <w:r>
        <w:rPr>
          <w:rFonts w:ascii="Arial" w:hAnsi="Arial" w:cs="Arial"/>
          <w:b/>
          <w:bCs/>
          <w:sz w:val="22"/>
          <w:szCs w:val="22"/>
        </w:rPr>
        <w:t xml:space="preserve"> </w:t>
      </w:r>
      <w:r w:rsidR="007844B2" w:rsidRPr="00D553EF">
        <w:rPr>
          <w:rFonts w:ascii="Arial" w:hAnsi="Arial" w:cs="Arial"/>
          <w:sz w:val="22"/>
          <w:szCs w:val="22"/>
        </w:rPr>
        <w:t xml:space="preserve">Licenciada en Comunicación por la Universidad de Lima. Magíster en Dirección de Comunicación Corporativa y Responsabilidad Social por EAE Business </w:t>
      </w:r>
      <w:proofErr w:type="spellStart"/>
      <w:r w:rsidR="007844B2" w:rsidRPr="00D553EF">
        <w:rPr>
          <w:rFonts w:ascii="Arial" w:hAnsi="Arial" w:cs="Arial"/>
          <w:sz w:val="22"/>
          <w:szCs w:val="22"/>
        </w:rPr>
        <w:t>School</w:t>
      </w:r>
      <w:proofErr w:type="spellEnd"/>
      <w:r w:rsidR="007844B2" w:rsidRPr="00D553EF">
        <w:rPr>
          <w:rFonts w:ascii="Arial" w:hAnsi="Arial" w:cs="Arial"/>
          <w:sz w:val="22"/>
          <w:szCs w:val="22"/>
        </w:rPr>
        <w:t xml:space="preserve"> (España). Más de 6 años de experiencia en el desarrollo de proyectos de valor compartido y estrategias de sostenibilidad, que incluyen el desarrollo de análisis de materialidad, diagnósticos y elaboración de reportes de sostenibilidad de acuerdo con los estándares GRI, SMV y Pacto Global. Experiencia en elaboración de talleres de capacitación para diversos clientes.</w:t>
      </w:r>
    </w:p>
    <w:p w14:paraId="435B7140" w14:textId="69DC59CE" w:rsidR="001F5D73" w:rsidRDefault="001F5D73" w:rsidP="001F5D73">
      <w:pPr>
        <w:pStyle w:val="Prrafodelista"/>
        <w:spacing w:line="360" w:lineRule="auto"/>
        <w:ind w:left="1440"/>
        <w:jc w:val="both"/>
        <w:rPr>
          <w:rFonts w:ascii="Arial" w:hAnsi="Arial" w:cs="Arial"/>
          <w:sz w:val="22"/>
          <w:szCs w:val="22"/>
        </w:rPr>
      </w:pPr>
    </w:p>
    <w:p w14:paraId="69BAFD22" w14:textId="77777777" w:rsidR="00445B61" w:rsidRDefault="00445B61" w:rsidP="00445B61">
      <w:pPr>
        <w:pStyle w:val="paragraph"/>
        <w:spacing w:before="0" w:beforeAutospacing="0" w:after="0" w:afterAutospacing="0"/>
        <w:ind w:left="1440"/>
        <w:jc w:val="both"/>
        <w:textAlignment w:val="baseline"/>
        <w:rPr>
          <w:rFonts w:ascii="Segoe UI" w:hAnsi="Segoe UI" w:cs="Segoe UI"/>
          <w:sz w:val="18"/>
          <w:szCs w:val="18"/>
        </w:rPr>
      </w:pPr>
      <w:r>
        <w:rPr>
          <w:rStyle w:val="eop"/>
          <w:rFonts w:ascii="Arial" w:eastAsiaTheme="majorEastAsia" w:hAnsi="Arial" w:cs="Arial"/>
          <w:sz w:val="22"/>
          <w:szCs w:val="22"/>
        </w:rPr>
        <w:lastRenderedPageBreak/>
        <w:t> </w:t>
      </w:r>
    </w:p>
    <w:p w14:paraId="458DE89A" w14:textId="77777777" w:rsidR="00445B61" w:rsidRDefault="00445B61" w:rsidP="00445B61">
      <w:pPr>
        <w:pStyle w:val="paragraph"/>
        <w:numPr>
          <w:ilvl w:val="0"/>
          <w:numId w:val="6"/>
        </w:numPr>
        <w:spacing w:before="0" w:beforeAutospacing="0" w:after="0" w:afterAutospacing="0"/>
        <w:ind w:left="360" w:firstLine="0"/>
        <w:jc w:val="both"/>
        <w:textAlignment w:val="baseline"/>
        <w:rPr>
          <w:rFonts w:ascii="Arial" w:hAnsi="Arial" w:cs="Arial"/>
          <w:sz w:val="22"/>
          <w:szCs w:val="22"/>
        </w:rPr>
      </w:pPr>
      <w:r>
        <w:rPr>
          <w:rStyle w:val="normaltextrun"/>
          <w:rFonts w:ascii="Arial" w:eastAsiaTheme="majorEastAsia" w:hAnsi="Arial" w:cs="Arial"/>
          <w:b/>
          <w:bCs/>
          <w:sz w:val="22"/>
          <w:szCs w:val="22"/>
        </w:rPr>
        <w:t xml:space="preserve">Coautora 2: Daniela </w:t>
      </w:r>
      <w:proofErr w:type="spellStart"/>
      <w:r>
        <w:rPr>
          <w:rStyle w:val="normaltextrun"/>
          <w:rFonts w:ascii="Arial" w:eastAsiaTheme="majorEastAsia" w:hAnsi="Arial" w:cs="Arial"/>
          <w:b/>
          <w:bCs/>
          <w:sz w:val="22"/>
          <w:szCs w:val="22"/>
        </w:rPr>
        <w:t>Guzman</w:t>
      </w:r>
      <w:proofErr w:type="spellEnd"/>
      <w:r>
        <w:rPr>
          <w:rStyle w:val="eop"/>
          <w:rFonts w:ascii="Arial" w:eastAsiaTheme="majorEastAsia" w:hAnsi="Arial" w:cs="Arial"/>
          <w:sz w:val="22"/>
          <w:szCs w:val="22"/>
        </w:rPr>
        <w:t> </w:t>
      </w:r>
    </w:p>
    <w:p w14:paraId="70214152" w14:textId="77777777" w:rsidR="00445B61" w:rsidRDefault="00445B61" w:rsidP="00445B61">
      <w:pPr>
        <w:pStyle w:val="paragraph"/>
        <w:numPr>
          <w:ilvl w:val="0"/>
          <w:numId w:val="7"/>
        </w:numPr>
        <w:spacing w:before="0" w:beforeAutospacing="0" w:after="0" w:afterAutospacing="0"/>
        <w:ind w:left="1080" w:firstLine="0"/>
        <w:jc w:val="both"/>
        <w:textAlignment w:val="baseline"/>
        <w:rPr>
          <w:rFonts w:ascii="Arial" w:hAnsi="Arial" w:cs="Arial"/>
          <w:sz w:val="22"/>
          <w:szCs w:val="22"/>
        </w:rPr>
      </w:pPr>
      <w:r>
        <w:rPr>
          <w:rStyle w:val="normaltextrun"/>
          <w:rFonts w:ascii="Arial" w:eastAsiaTheme="majorEastAsia" w:hAnsi="Arial" w:cs="Arial"/>
          <w:b/>
          <w:bCs/>
          <w:sz w:val="22"/>
          <w:szCs w:val="22"/>
        </w:rPr>
        <w:t>Cargo: Analista Sr. de Sostenibilidad</w:t>
      </w:r>
      <w:r>
        <w:rPr>
          <w:rStyle w:val="eop"/>
          <w:rFonts w:ascii="Arial" w:eastAsiaTheme="majorEastAsia" w:hAnsi="Arial" w:cs="Arial"/>
          <w:sz w:val="22"/>
          <w:szCs w:val="22"/>
        </w:rPr>
        <w:t> </w:t>
      </w:r>
    </w:p>
    <w:p w14:paraId="46D3DDC6" w14:textId="77777777" w:rsidR="00445B61" w:rsidRDefault="00445B61" w:rsidP="00445B61">
      <w:pPr>
        <w:pStyle w:val="paragraph"/>
        <w:numPr>
          <w:ilvl w:val="0"/>
          <w:numId w:val="8"/>
        </w:numPr>
        <w:spacing w:before="0" w:beforeAutospacing="0" w:after="0" w:afterAutospacing="0"/>
        <w:ind w:left="1080" w:firstLine="0"/>
        <w:jc w:val="both"/>
        <w:textAlignment w:val="baseline"/>
        <w:rPr>
          <w:rFonts w:ascii="Arial" w:hAnsi="Arial" w:cs="Arial"/>
          <w:sz w:val="22"/>
          <w:szCs w:val="22"/>
        </w:rPr>
      </w:pPr>
      <w:r>
        <w:rPr>
          <w:rStyle w:val="normaltextrun"/>
          <w:rFonts w:ascii="Arial" w:eastAsiaTheme="majorEastAsia" w:hAnsi="Arial" w:cs="Arial"/>
          <w:b/>
          <w:bCs/>
          <w:sz w:val="22"/>
          <w:szCs w:val="22"/>
        </w:rPr>
        <w:t>Empresa: Responde</w:t>
      </w:r>
      <w:r>
        <w:rPr>
          <w:rStyle w:val="eop"/>
          <w:rFonts w:ascii="Arial" w:eastAsiaTheme="majorEastAsia" w:hAnsi="Arial" w:cs="Arial"/>
          <w:sz w:val="22"/>
          <w:szCs w:val="22"/>
        </w:rPr>
        <w:t> </w:t>
      </w:r>
    </w:p>
    <w:p w14:paraId="48EFDFDA" w14:textId="77777777" w:rsidR="00445B61" w:rsidRDefault="00445B61" w:rsidP="00445B61">
      <w:pPr>
        <w:pStyle w:val="paragraph"/>
        <w:numPr>
          <w:ilvl w:val="0"/>
          <w:numId w:val="9"/>
        </w:numPr>
        <w:spacing w:before="0" w:beforeAutospacing="0" w:after="0" w:afterAutospacing="0"/>
        <w:ind w:left="1080" w:firstLine="0"/>
        <w:jc w:val="both"/>
        <w:textAlignment w:val="baseline"/>
        <w:rPr>
          <w:rFonts w:ascii="Arial" w:hAnsi="Arial" w:cs="Arial"/>
          <w:sz w:val="22"/>
          <w:szCs w:val="22"/>
        </w:rPr>
      </w:pPr>
      <w:r>
        <w:rPr>
          <w:rStyle w:val="normaltextrun"/>
          <w:rFonts w:ascii="Arial" w:eastAsiaTheme="majorEastAsia" w:hAnsi="Arial" w:cs="Arial"/>
          <w:b/>
          <w:bCs/>
          <w:sz w:val="22"/>
          <w:szCs w:val="22"/>
        </w:rPr>
        <w:t>Dirección: Av. Del Parque Norte 1160, San Borja. Oficina 401</w:t>
      </w:r>
      <w:r>
        <w:rPr>
          <w:rStyle w:val="eop"/>
          <w:rFonts w:ascii="Arial" w:eastAsiaTheme="majorEastAsia" w:hAnsi="Arial" w:cs="Arial"/>
          <w:sz w:val="22"/>
          <w:szCs w:val="22"/>
        </w:rPr>
        <w:t> </w:t>
      </w:r>
    </w:p>
    <w:p w14:paraId="356B8FC1" w14:textId="77777777" w:rsidR="00445B61" w:rsidRDefault="00445B61" w:rsidP="00445B61">
      <w:pPr>
        <w:pStyle w:val="paragraph"/>
        <w:numPr>
          <w:ilvl w:val="0"/>
          <w:numId w:val="10"/>
        </w:numPr>
        <w:spacing w:before="0" w:beforeAutospacing="0" w:after="0" w:afterAutospacing="0"/>
        <w:ind w:left="1080" w:firstLine="0"/>
        <w:jc w:val="both"/>
        <w:textAlignment w:val="baseline"/>
        <w:rPr>
          <w:rFonts w:ascii="Arial" w:hAnsi="Arial" w:cs="Arial"/>
          <w:sz w:val="22"/>
          <w:szCs w:val="22"/>
        </w:rPr>
      </w:pPr>
      <w:r>
        <w:rPr>
          <w:rStyle w:val="normaltextrun"/>
          <w:rFonts w:ascii="Arial" w:eastAsiaTheme="majorEastAsia" w:hAnsi="Arial" w:cs="Arial"/>
          <w:b/>
          <w:bCs/>
          <w:sz w:val="22"/>
          <w:szCs w:val="22"/>
        </w:rPr>
        <w:t>Celular: 985380869</w:t>
      </w:r>
      <w:r>
        <w:rPr>
          <w:rStyle w:val="eop"/>
          <w:rFonts w:ascii="Arial" w:eastAsiaTheme="majorEastAsia" w:hAnsi="Arial" w:cs="Arial"/>
          <w:sz w:val="22"/>
          <w:szCs w:val="22"/>
        </w:rPr>
        <w:t> </w:t>
      </w:r>
    </w:p>
    <w:p w14:paraId="7A76A59E" w14:textId="77777777" w:rsidR="00445B61" w:rsidRDefault="00445B61" w:rsidP="00445B61">
      <w:pPr>
        <w:pStyle w:val="paragraph"/>
        <w:numPr>
          <w:ilvl w:val="0"/>
          <w:numId w:val="11"/>
        </w:numPr>
        <w:spacing w:before="0" w:beforeAutospacing="0" w:after="0" w:afterAutospacing="0"/>
        <w:ind w:left="1080" w:firstLine="0"/>
        <w:jc w:val="both"/>
        <w:textAlignment w:val="baseline"/>
        <w:rPr>
          <w:rFonts w:ascii="Arial" w:hAnsi="Arial" w:cs="Arial"/>
        </w:rPr>
      </w:pPr>
      <w:r>
        <w:rPr>
          <w:rStyle w:val="normaltextrun"/>
          <w:rFonts w:ascii="Arial" w:eastAsiaTheme="majorEastAsia" w:hAnsi="Arial" w:cs="Arial"/>
          <w:b/>
          <w:bCs/>
          <w:sz w:val="22"/>
          <w:szCs w:val="22"/>
        </w:rPr>
        <w:t xml:space="preserve">Correo corporativo: </w:t>
      </w:r>
      <w:hyperlink r:id="rId7" w:tgtFrame="_blank" w:history="1">
        <w:r>
          <w:rPr>
            <w:rStyle w:val="normaltextrun"/>
            <w:rFonts w:ascii="Arial" w:eastAsiaTheme="majorEastAsia" w:hAnsi="Arial" w:cs="Arial"/>
            <w:b/>
            <w:bCs/>
            <w:color w:val="467886"/>
            <w:sz w:val="22"/>
            <w:szCs w:val="22"/>
            <w:u w:val="single"/>
          </w:rPr>
          <w:t>dguzman@responde.pe</w:t>
        </w:r>
      </w:hyperlink>
      <w:r>
        <w:rPr>
          <w:rStyle w:val="normaltextrun"/>
          <w:rFonts w:ascii="Arial" w:eastAsiaTheme="majorEastAsia" w:hAnsi="Arial" w:cs="Arial"/>
          <w:b/>
          <w:bCs/>
          <w:sz w:val="22"/>
          <w:szCs w:val="22"/>
        </w:rPr>
        <w:t> </w:t>
      </w:r>
      <w:r>
        <w:rPr>
          <w:rStyle w:val="eop"/>
          <w:rFonts w:ascii="Arial" w:eastAsiaTheme="majorEastAsia" w:hAnsi="Arial" w:cs="Arial"/>
          <w:sz w:val="22"/>
          <w:szCs w:val="22"/>
        </w:rPr>
        <w:t> </w:t>
      </w:r>
    </w:p>
    <w:p w14:paraId="34BC9BAE" w14:textId="77777777" w:rsidR="00445B61" w:rsidRDefault="00445B61" w:rsidP="00445B61">
      <w:pPr>
        <w:pStyle w:val="paragraph"/>
        <w:numPr>
          <w:ilvl w:val="0"/>
          <w:numId w:val="12"/>
        </w:numPr>
        <w:spacing w:before="0" w:beforeAutospacing="0" w:after="0" w:afterAutospacing="0"/>
        <w:ind w:left="1080" w:firstLine="0"/>
        <w:jc w:val="both"/>
        <w:textAlignment w:val="baseline"/>
        <w:rPr>
          <w:rFonts w:ascii="Arial" w:hAnsi="Arial" w:cs="Arial"/>
          <w:sz w:val="22"/>
          <w:szCs w:val="22"/>
        </w:rPr>
      </w:pPr>
      <w:r>
        <w:rPr>
          <w:rStyle w:val="normaltextrun"/>
          <w:rFonts w:ascii="Arial" w:eastAsiaTheme="majorEastAsia" w:hAnsi="Arial" w:cs="Arial"/>
          <w:b/>
          <w:bCs/>
          <w:sz w:val="22"/>
          <w:szCs w:val="22"/>
        </w:rPr>
        <w:t xml:space="preserve">Reseña profesional: </w:t>
      </w:r>
      <w:r>
        <w:rPr>
          <w:rStyle w:val="normaltextrun"/>
          <w:rFonts w:ascii="Arial" w:eastAsiaTheme="majorEastAsia" w:hAnsi="Arial" w:cs="Arial"/>
          <w:sz w:val="22"/>
          <w:szCs w:val="22"/>
        </w:rPr>
        <w:t>Bachiller en Comunicación para el desarrollo por la PUCP. Experiencia en proyectos de desarrollo, proyectos de sostenibilidad corporativa, análisis de materialidad, diagnósticos y elaboración de reportes de sostenibilidad y memorias integradas de acuerdo con los estándares GRI, y SMV.</w:t>
      </w:r>
      <w:r>
        <w:rPr>
          <w:rStyle w:val="eop"/>
          <w:rFonts w:ascii="Arial" w:eastAsiaTheme="majorEastAsia" w:hAnsi="Arial" w:cs="Arial"/>
          <w:sz w:val="22"/>
          <w:szCs w:val="22"/>
        </w:rPr>
        <w:t> </w:t>
      </w:r>
    </w:p>
    <w:p w14:paraId="456E1551" w14:textId="77777777" w:rsidR="00445B61" w:rsidRDefault="00445B61" w:rsidP="001F5D73">
      <w:pPr>
        <w:pStyle w:val="Prrafodelista"/>
        <w:spacing w:line="360" w:lineRule="auto"/>
        <w:ind w:left="1440"/>
        <w:jc w:val="both"/>
        <w:rPr>
          <w:rFonts w:ascii="Arial" w:hAnsi="Arial" w:cs="Arial"/>
          <w:sz w:val="22"/>
          <w:szCs w:val="22"/>
        </w:rPr>
      </w:pPr>
      <w:bookmarkStart w:id="0" w:name="_GoBack"/>
      <w:bookmarkEnd w:id="0"/>
    </w:p>
    <w:p w14:paraId="323C1DB1" w14:textId="31B41993" w:rsidR="007844B2" w:rsidRPr="00EA0899" w:rsidRDefault="00D553EF" w:rsidP="00F62E1A">
      <w:pPr>
        <w:spacing w:line="360" w:lineRule="auto"/>
        <w:jc w:val="both"/>
        <w:rPr>
          <w:rFonts w:ascii="Arial" w:hAnsi="Arial" w:cs="Arial"/>
          <w:b/>
          <w:sz w:val="22"/>
          <w:szCs w:val="22"/>
        </w:rPr>
      </w:pPr>
      <w:r w:rsidRPr="00EA0899">
        <w:rPr>
          <w:rFonts w:ascii="Arial" w:hAnsi="Arial" w:cs="Arial"/>
          <w:b/>
          <w:sz w:val="22"/>
          <w:szCs w:val="22"/>
        </w:rPr>
        <w:t xml:space="preserve">Análisis de Variables de Éxito de Programas de Valor Compartido en Corredor Minero del Sur del Perú: Caso KMMP (TEC) y </w:t>
      </w:r>
      <w:proofErr w:type="spellStart"/>
      <w:r w:rsidRPr="00EA0899">
        <w:rPr>
          <w:rFonts w:ascii="Arial" w:hAnsi="Arial" w:cs="Arial"/>
          <w:b/>
          <w:sz w:val="22"/>
          <w:szCs w:val="22"/>
        </w:rPr>
        <w:t>Minsur</w:t>
      </w:r>
      <w:proofErr w:type="spellEnd"/>
      <w:r w:rsidRPr="00EA0899">
        <w:rPr>
          <w:rFonts w:ascii="Arial" w:hAnsi="Arial" w:cs="Arial"/>
          <w:b/>
          <w:sz w:val="22"/>
          <w:szCs w:val="22"/>
        </w:rPr>
        <w:t xml:space="preserve"> (</w:t>
      </w:r>
      <w:r w:rsidR="00CE53AE" w:rsidRPr="00EA0899">
        <w:rPr>
          <w:rFonts w:ascii="Arial" w:hAnsi="Arial" w:cs="Arial"/>
          <w:b/>
          <w:color w:val="000000" w:themeColor="text1"/>
          <w:sz w:val="22"/>
          <w:szCs w:val="22"/>
        </w:rPr>
        <w:t xml:space="preserve">Clínica </w:t>
      </w:r>
      <w:r w:rsidR="001F5D73" w:rsidRPr="00EA0899">
        <w:rPr>
          <w:rFonts w:ascii="Arial" w:hAnsi="Arial" w:cs="Arial"/>
          <w:b/>
          <w:color w:val="000000" w:themeColor="text1"/>
          <w:sz w:val="22"/>
          <w:szCs w:val="22"/>
        </w:rPr>
        <w:t>Móvil</w:t>
      </w:r>
      <w:r w:rsidRPr="00EA0899">
        <w:rPr>
          <w:rFonts w:ascii="Arial" w:hAnsi="Arial" w:cs="Arial"/>
          <w:b/>
          <w:color w:val="000000" w:themeColor="text1"/>
          <w:sz w:val="22"/>
          <w:szCs w:val="22"/>
        </w:rPr>
        <w:t>)</w:t>
      </w:r>
    </w:p>
    <w:p w14:paraId="7C2CAF96" w14:textId="77777777" w:rsidR="00451B40" w:rsidRPr="00F62E1A" w:rsidRDefault="00451B40" w:rsidP="00F62E1A">
      <w:pPr>
        <w:spacing w:line="360" w:lineRule="auto"/>
        <w:jc w:val="both"/>
        <w:rPr>
          <w:rFonts w:ascii="Arial" w:hAnsi="Arial" w:cs="Arial"/>
          <w:b/>
          <w:bCs/>
          <w:sz w:val="22"/>
          <w:szCs w:val="22"/>
        </w:rPr>
      </w:pPr>
      <w:r w:rsidRPr="00F62E1A">
        <w:rPr>
          <w:rFonts w:ascii="Arial" w:hAnsi="Arial" w:cs="Arial"/>
          <w:b/>
          <w:bCs/>
          <w:sz w:val="22"/>
          <w:szCs w:val="22"/>
        </w:rPr>
        <w:t>1. Contexto</w:t>
      </w:r>
    </w:p>
    <w:p w14:paraId="59591449" w14:textId="77777777" w:rsidR="00451B40" w:rsidRPr="00F62E1A" w:rsidRDefault="00451B40" w:rsidP="00F62E1A">
      <w:pPr>
        <w:spacing w:line="360" w:lineRule="auto"/>
        <w:jc w:val="both"/>
        <w:rPr>
          <w:rFonts w:ascii="Arial" w:hAnsi="Arial" w:cs="Arial"/>
          <w:sz w:val="22"/>
          <w:szCs w:val="22"/>
        </w:rPr>
      </w:pPr>
      <w:r w:rsidRPr="00F62E1A">
        <w:rPr>
          <w:rFonts w:ascii="Arial" w:hAnsi="Arial" w:cs="Arial"/>
          <w:sz w:val="22"/>
          <w:szCs w:val="22"/>
        </w:rPr>
        <w:t>El Corredor Minero del Sur del Perú es una de las principales zonas extractivas del país, concentrando operaciones de gran escala en Cusco, Apurímac y Arequipa. Si bien la actividad minera es un motor económico clave, también enfrenta desafíos en relación con el desarrollo territorial, la generación de empleo local y el relacionamiento comunitario. A lo largo de los años, diversas empresas mineras han implementado programas de valor compartido en la cadena de suministro con el objetivo de fortalecer proveedores locales, diversificar la economía y mejorar la inclusión de comunidades en las oportunidades que genera la industria.</w:t>
      </w:r>
    </w:p>
    <w:p w14:paraId="496C2C08" w14:textId="77777777" w:rsidR="00451B40" w:rsidRPr="00F62E1A" w:rsidRDefault="00451B40" w:rsidP="00F62E1A">
      <w:pPr>
        <w:spacing w:line="360" w:lineRule="auto"/>
        <w:jc w:val="both"/>
        <w:rPr>
          <w:rFonts w:ascii="Arial" w:hAnsi="Arial" w:cs="Arial"/>
          <w:sz w:val="22"/>
          <w:szCs w:val="22"/>
        </w:rPr>
      </w:pPr>
      <w:r w:rsidRPr="00F62E1A">
        <w:rPr>
          <w:rFonts w:ascii="Arial" w:hAnsi="Arial" w:cs="Arial"/>
          <w:sz w:val="22"/>
          <w:szCs w:val="22"/>
        </w:rPr>
        <w:t>Este estudio surge de la necesidad de identificar las variables críticas que determinan el éxito de estos programas y su impacto en el desarrollo sostenible de la región. A partir del análisis de experiencias concretas, buscamos generar un modelo replicable que permita optimizar estrategias de valor compartido en el sector minero.</w:t>
      </w:r>
    </w:p>
    <w:p w14:paraId="55E1FDE1" w14:textId="77777777" w:rsidR="00451B40" w:rsidRPr="00F62E1A" w:rsidRDefault="00451B40" w:rsidP="00F62E1A">
      <w:pPr>
        <w:spacing w:line="360" w:lineRule="auto"/>
        <w:jc w:val="both"/>
        <w:rPr>
          <w:rFonts w:ascii="Arial" w:hAnsi="Arial" w:cs="Arial"/>
          <w:b/>
          <w:bCs/>
          <w:sz w:val="22"/>
          <w:szCs w:val="22"/>
        </w:rPr>
      </w:pPr>
      <w:r w:rsidRPr="00F62E1A">
        <w:rPr>
          <w:rFonts w:ascii="Arial" w:hAnsi="Arial" w:cs="Arial"/>
          <w:b/>
          <w:bCs/>
          <w:sz w:val="22"/>
          <w:szCs w:val="22"/>
        </w:rPr>
        <w:t>2. Objetivo</w:t>
      </w:r>
    </w:p>
    <w:p w14:paraId="59D58BCF" w14:textId="77777777" w:rsidR="00451B40" w:rsidRPr="00F62E1A" w:rsidRDefault="00451B40" w:rsidP="00F62E1A">
      <w:pPr>
        <w:spacing w:line="360" w:lineRule="auto"/>
        <w:jc w:val="both"/>
        <w:rPr>
          <w:rFonts w:ascii="Arial" w:hAnsi="Arial" w:cs="Arial"/>
          <w:sz w:val="22"/>
          <w:szCs w:val="22"/>
        </w:rPr>
      </w:pPr>
      <w:r w:rsidRPr="00F62E1A">
        <w:rPr>
          <w:rFonts w:ascii="Arial" w:hAnsi="Arial" w:cs="Arial"/>
          <w:sz w:val="22"/>
          <w:szCs w:val="22"/>
        </w:rPr>
        <w:t>El presente trabajo tiene como objetivo analizar las variables de éxito de los programas de valor compartido implementados en la cadena de suministro minera del Corredor Minero del Sur del Perú. Específicamente, buscamos:</w:t>
      </w:r>
    </w:p>
    <w:p w14:paraId="706173B1" w14:textId="77777777" w:rsidR="00451B40" w:rsidRPr="00F62E1A" w:rsidRDefault="00451B40" w:rsidP="00F62E1A">
      <w:pPr>
        <w:numPr>
          <w:ilvl w:val="0"/>
          <w:numId w:val="3"/>
        </w:numPr>
        <w:spacing w:line="360" w:lineRule="auto"/>
        <w:jc w:val="both"/>
        <w:rPr>
          <w:rFonts w:ascii="Arial" w:hAnsi="Arial" w:cs="Arial"/>
          <w:sz w:val="22"/>
          <w:szCs w:val="22"/>
        </w:rPr>
      </w:pPr>
      <w:r w:rsidRPr="00F62E1A">
        <w:rPr>
          <w:rFonts w:ascii="Arial" w:hAnsi="Arial" w:cs="Arial"/>
          <w:sz w:val="22"/>
          <w:szCs w:val="22"/>
        </w:rPr>
        <w:t>Identificar los factores clave que han permitido el éxito de estos programas en distintos proyectos mineros.</w:t>
      </w:r>
    </w:p>
    <w:p w14:paraId="65A031ED" w14:textId="77777777" w:rsidR="00451B40" w:rsidRPr="00F62E1A" w:rsidRDefault="00451B40" w:rsidP="00F62E1A">
      <w:pPr>
        <w:numPr>
          <w:ilvl w:val="0"/>
          <w:numId w:val="3"/>
        </w:numPr>
        <w:spacing w:line="360" w:lineRule="auto"/>
        <w:jc w:val="both"/>
        <w:rPr>
          <w:rFonts w:ascii="Arial" w:hAnsi="Arial" w:cs="Arial"/>
          <w:sz w:val="22"/>
          <w:szCs w:val="22"/>
        </w:rPr>
      </w:pPr>
      <w:r w:rsidRPr="00F62E1A">
        <w:rPr>
          <w:rFonts w:ascii="Arial" w:hAnsi="Arial" w:cs="Arial"/>
          <w:sz w:val="22"/>
          <w:szCs w:val="22"/>
        </w:rPr>
        <w:t>Evaluar su impacto en el desarrollo económico y social de las comunidades locales.</w:t>
      </w:r>
    </w:p>
    <w:p w14:paraId="4DA84F34" w14:textId="77777777" w:rsidR="00451B40" w:rsidRDefault="00451B40" w:rsidP="00F62E1A">
      <w:pPr>
        <w:numPr>
          <w:ilvl w:val="0"/>
          <w:numId w:val="3"/>
        </w:numPr>
        <w:spacing w:line="360" w:lineRule="auto"/>
        <w:jc w:val="both"/>
        <w:rPr>
          <w:rFonts w:ascii="Arial" w:hAnsi="Arial" w:cs="Arial"/>
          <w:sz w:val="22"/>
          <w:szCs w:val="22"/>
        </w:rPr>
      </w:pPr>
      <w:r w:rsidRPr="00F62E1A">
        <w:rPr>
          <w:rFonts w:ascii="Arial" w:hAnsi="Arial" w:cs="Arial"/>
          <w:sz w:val="22"/>
          <w:szCs w:val="22"/>
        </w:rPr>
        <w:t>Diseñar un marco de referencia que pueda servir como herramienta para futuras implementaciones y mejoras en estrategias de valor compartido en la minería peruana.</w:t>
      </w:r>
    </w:p>
    <w:p w14:paraId="226499FB" w14:textId="77777777" w:rsidR="001F5D73" w:rsidRPr="00F62E1A" w:rsidRDefault="001F5D73" w:rsidP="001F5D73">
      <w:pPr>
        <w:spacing w:line="360" w:lineRule="auto"/>
        <w:jc w:val="both"/>
        <w:rPr>
          <w:rFonts w:ascii="Arial" w:hAnsi="Arial" w:cs="Arial"/>
          <w:sz w:val="22"/>
          <w:szCs w:val="22"/>
        </w:rPr>
      </w:pPr>
    </w:p>
    <w:p w14:paraId="4CF34C44" w14:textId="77777777" w:rsidR="00451B40" w:rsidRPr="00F62E1A" w:rsidRDefault="00451B40" w:rsidP="00F62E1A">
      <w:pPr>
        <w:spacing w:line="360" w:lineRule="auto"/>
        <w:jc w:val="both"/>
        <w:rPr>
          <w:rFonts w:ascii="Arial" w:hAnsi="Arial" w:cs="Arial"/>
          <w:b/>
          <w:bCs/>
          <w:sz w:val="22"/>
          <w:szCs w:val="22"/>
        </w:rPr>
      </w:pPr>
      <w:r w:rsidRPr="00F62E1A">
        <w:rPr>
          <w:rFonts w:ascii="Arial" w:hAnsi="Arial" w:cs="Arial"/>
          <w:b/>
          <w:bCs/>
          <w:sz w:val="22"/>
          <w:szCs w:val="22"/>
        </w:rPr>
        <w:t>3. Metodología</w:t>
      </w:r>
    </w:p>
    <w:p w14:paraId="2CC1A665" w14:textId="77777777" w:rsidR="00451B40" w:rsidRPr="00F62E1A" w:rsidRDefault="00451B40" w:rsidP="00F62E1A">
      <w:pPr>
        <w:spacing w:line="360" w:lineRule="auto"/>
        <w:jc w:val="both"/>
        <w:rPr>
          <w:rFonts w:ascii="Arial" w:hAnsi="Arial" w:cs="Arial"/>
          <w:sz w:val="22"/>
          <w:szCs w:val="22"/>
        </w:rPr>
      </w:pPr>
      <w:r w:rsidRPr="00F62E1A">
        <w:rPr>
          <w:rFonts w:ascii="Arial" w:hAnsi="Arial" w:cs="Arial"/>
          <w:sz w:val="22"/>
          <w:szCs w:val="22"/>
        </w:rPr>
        <w:lastRenderedPageBreak/>
        <w:t>El estudio se basa en un análisis comparativo de programas de valor compartido implementados en distintas operaciones mineras del Corredor Minero del Sur. La metodología incluye:</w:t>
      </w:r>
    </w:p>
    <w:p w14:paraId="1C19346E" w14:textId="77777777" w:rsidR="00451B40" w:rsidRPr="00F62E1A" w:rsidRDefault="00451B40" w:rsidP="00F62E1A">
      <w:pPr>
        <w:numPr>
          <w:ilvl w:val="0"/>
          <w:numId w:val="4"/>
        </w:numPr>
        <w:spacing w:line="360" w:lineRule="auto"/>
        <w:jc w:val="both"/>
        <w:rPr>
          <w:rFonts w:ascii="Arial" w:hAnsi="Arial" w:cs="Arial"/>
          <w:sz w:val="22"/>
          <w:szCs w:val="22"/>
        </w:rPr>
      </w:pPr>
      <w:r w:rsidRPr="00F62E1A">
        <w:rPr>
          <w:rFonts w:ascii="Arial" w:hAnsi="Arial" w:cs="Arial"/>
          <w:b/>
          <w:bCs/>
          <w:sz w:val="22"/>
          <w:szCs w:val="22"/>
        </w:rPr>
        <w:t>Revisión documental:</w:t>
      </w:r>
      <w:r w:rsidRPr="00F62E1A">
        <w:rPr>
          <w:rFonts w:ascii="Arial" w:hAnsi="Arial" w:cs="Arial"/>
          <w:sz w:val="22"/>
          <w:szCs w:val="22"/>
        </w:rPr>
        <w:t xml:space="preserve"> Análisis de informes de sostenibilidad, estudios previos y políticas corporativas sobre valor compartido en minería.</w:t>
      </w:r>
    </w:p>
    <w:p w14:paraId="0DFD1B3C" w14:textId="77777777" w:rsidR="00451B40" w:rsidRPr="00F62E1A" w:rsidRDefault="00451B40" w:rsidP="00F62E1A">
      <w:pPr>
        <w:numPr>
          <w:ilvl w:val="0"/>
          <w:numId w:val="4"/>
        </w:numPr>
        <w:spacing w:line="360" w:lineRule="auto"/>
        <w:jc w:val="both"/>
        <w:rPr>
          <w:rFonts w:ascii="Arial" w:hAnsi="Arial" w:cs="Arial"/>
          <w:sz w:val="22"/>
          <w:szCs w:val="22"/>
        </w:rPr>
      </w:pPr>
      <w:r w:rsidRPr="00F62E1A">
        <w:rPr>
          <w:rFonts w:ascii="Arial" w:hAnsi="Arial" w:cs="Arial"/>
          <w:b/>
          <w:bCs/>
          <w:sz w:val="22"/>
          <w:szCs w:val="22"/>
        </w:rPr>
        <w:t>Estudio de casos:</w:t>
      </w:r>
      <w:r w:rsidRPr="00F62E1A">
        <w:rPr>
          <w:rFonts w:ascii="Arial" w:hAnsi="Arial" w:cs="Arial"/>
          <w:sz w:val="22"/>
          <w:szCs w:val="22"/>
        </w:rPr>
        <w:t xml:space="preserve"> Evaluación de al menos tres proyectos representativos que han trabajado en el fortalecimiento de proveedores locales o en la generación de empleo sostenible.</w:t>
      </w:r>
    </w:p>
    <w:p w14:paraId="420A73E9" w14:textId="1A3F1241" w:rsidR="00451B40" w:rsidRPr="00F62E1A" w:rsidRDefault="00451B40" w:rsidP="00F62E1A">
      <w:pPr>
        <w:numPr>
          <w:ilvl w:val="0"/>
          <w:numId w:val="4"/>
        </w:numPr>
        <w:spacing w:line="360" w:lineRule="auto"/>
        <w:jc w:val="both"/>
        <w:rPr>
          <w:rFonts w:ascii="Arial" w:hAnsi="Arial" w:cs="Arial"/>
          <w:sz w:val="22"/>
          <w:szCs w:val="22"/>
        </w:rPr>
      </w:pPr>
      <w:r w:rsidRPr="111E5FCB">
        <w:rPr>
          <w:rFonts w:ascii="Arial" w:hAnsi="Arial" w:cs="Arial"/>
          <w:b/>
          <w:bCs/>
          <w:sz w:val="22"/>
          <w:szCs w:val="22"/>
        </w:rPr>
        <w:t>Entrevistas:</w:t>
      </w:r>
      <w:r w:rsidRPr="111E5FCB">
        <w:rPr>
          <w:rFonts w:ascii="Arial" w:hAnsi="Arial" w:cs="Arial"/>
          <w:sz w:val="22"/>
          <w:szCs w:val="22"/>
        </w:rPr>
        <w:t xml:space="preserve"> Recopilación de testimonios de actores clave, incluyendo empresas mineras, proveedores locales y representantes comunitarios.</w:t>
      </w:r>
    </w:p>
    <w:p w14:paraId="260D8471" w14:textId="77777777" w:rsidR="00451B40" w:rsidRPr="00F62E1A" w:rsidRDefault="00451B40" w:rsidP="00F62E1A">
      <w:pPr>
        <w:numPr>
          <w:ilvl w:val="0"/>
          <w:numId w:val="4"/>
        </w:numPr>
        <w:spacing w:line="360" w:lineRule="auto"/>
        <w:jc w:val="both"/>
        <w:rPr>
          <w:rFonts w:ascii="Arial" w:hAnsi="Arial" w:cs="Arial"/>
          <w:sz w:val="22"/>
          <w:szCs w:val="22"/>
        </w:rPr>
      </w:pPr>
      <w:r w:rsidRPr="00F62E1A">
        <w:rPr>
          <w:rFonts w:ascii="Arial" w:hAnsi="Arial" w:cs="Arial"/>
          <w:b/>
          <w:bCs/>
          <w:sz w:val="22"/>
          <w:szCs w:val="22"/>
        </w:rPr>
        <w:t>Definición de indicadores de éxito:</w:t>
      </w:r>
      <w:r w:rsidRPr="00F62E1A">
        <w:rPr>
          <w:rFonts w:ascii="Arial" w:hAnsi="Arial" w:cs="Arial"/>
          <w:sz w:val="22"/>
          <w:szCs w:val="22"/>
        </w:rPr>
        <w:t xml:space="preserve"> Análisis de factores como niveles de contratación local, impacto en ingresos comunitarios, sostenibilidad de los negocios apoyados y percepción social.</w:t>
      </w:r>
    </w:p>
    <w:p w14:paraId="6F9EB1DF" w14:textId="77777777" w:rsidR="00451B40" w:rsidRPr="00F62E1A" w:rsidRDefault="00451B40" w:rsidP="00F62E1A">
      <w:pPr>
        <w:spacing w:line="360" w:lineRule="auto"/>
        <w:jc w:val="both"/>
        <w:rPr>
          <w:rFonts w:ascii="Arial" w:hAnsi="Arial" w:cs="Arial"/>
          <w:b/>
          <w:bCs/>
          <w:sz w:val="22"/>
          <w:szCs w:val="22"/>
        </w:rPr>
      </w:pPr>
      <w:r w:rsidRPr="00F62E1A">
        <w:rPr>
          <w:rFonts w:ascii="Arial" w:hAnsi="Arial" w:cs="Arial"/>
          <w:b/>
          <w:bCs/>
          <w:sz w:val="22"/>
          <w:szCs w:val="22"/>
        </w:rPr>
        <w:t>4. Resultados Esperados</w:t>
      </w:r>
    </w:p>
    <w:p w14:paraId="361ABB83" w14:textId="77777777" w:rsidR="00451B40" w:rsidRPr="00F62E1A" w:rsidRDefault="00451B40" w:rsidP="00F62E1A">
      <w:pPr>
        <w:spacing w:line="360" w:lineRule="auto"/>
        <w:jc w:val="both"/>
        <w:rPr>
          <w:rFonts w:ascii="Arial" w:hAnsi="Arial" w:cs="Arial"/>
          <w:sz w:val="22"/>
          <w:szCs w:val="22"/>
        </w:rPr>
      </w:pPr>
      <w:r w:rsidRPr="00F62E1A">
        <w:rPr>
          <w:rFonts w:ascii="Arial" w:hAnsi="Arial" w:cs="Arial"/>
          <w:sz w:val="22"/>
          <w:szCs w:val="22"/>
        </w:rPr>
        <w:t>Si bien el análisis está en desarrollo, se espera que este estudio permita:</w:t>
      </w:r>
    </w:p>
    <w:p w14:paraId="3A98620A" w14:textId="77777777" w:rsidR="00451B40" w:rsidRPr="00F62E1A" w:rsidRDefault="00451B40" w:rsidP="00F62E1A">
      <w:pPr>
        <w:numPr>
          <w:ilvl w:val="0"/>
          <w:numId w:val="5"/>
        </w:numPr>
        <w:spacing w:line="360" w:lineRule="auto"/>
        <w:jc w:val="both"/>
        <w:rPr>
          <w:rFonts w:ascii="Arial" w:hAnsi="Arial" w:cs="Arial"/>
          <w:sz w:val="22"/>
          <w:szCs w:val="22"/>
        </w:rPr>
      </w:pPr>
      <w:r w:rsidRPr="00F62E1A">
        <w:rPr>
          <w:rFonts w:ascii="Arial" w:hAnsi="Arial" w:cs="Arial"/>
          <w:sz w:val="22"/>
          <w:szCs w:val="22"/>
        </w:rPr>
        <w:t>Identificar patrones comunes en los programas exitosos de valor compartido en minería.</w:t>
      </w:r>
    </w:p>
    <w:p w14:paraId="02F5DE1F" w14:textId="77777777" w:rsidR="00451B40" w:rsidRPr="00F62E1A" w:rsidRDefault="00451B40" w:rsidP="00F62E1A">
      <w:pPr>
        <w:numPr>
          <w:ilvl w:val="0"/>
          <w:numId w:val="5"/>
        </w:numPr>
        <w:spacing w:line="360" w:lineRule="auto"/>
        <w:jc w:val="both"/>
        <w:rPr>
          <w:rFonts w:ascii="Arial" w:hAnsi="Arial" w:cs="Arial"/>
          <w:sz w:val="22"/>
          <w:szCs w:val="22"/>
        </w:rPr>
      </w:pPr>
      <w:r w:rsidRPr="00F62E1A">
        <w:rPr>
          <w:rFonts w:ascii="Arial" w:hAnsi="Arial" w:cs="Arial"/>
          <w:sz w:val="22"/>
          <w:szCs w:val="22"/>
        </w:rPr>
        <w:t>Determinar los principales retos y oportunidades en la implementación de estos programas en la cadena de suministro minera.</w:t>
      </w:r>
    </w:p>
    <w:p w14:paraId="2D56FF7D" w14:textId="77777777" w:rsidR="00451B40" w:rsidRPr="00F62E1A" w:rsidRDefault="00451B40" w:rsidP="00F62E1A">
      <w:pPr>
        <w:numPr>
          <w:ilvl w:val="0"/>
          <w:numId w:val="5"/>
        </w:numPr>
        <w:spacing w:line="360" w:lineRule="auto"/>
        <w:jc w:val="both"/>
        <w:rPr>
          <w:rFonts w:ascii="Arial" w:hAnsi="Arial" w:cs="Arial"/>
          <w:sz w:val="22"/>
          <w:szCs w:val="22"/>
        </w:rPr>
      </w:pPr>
      <w:r w:rsidRPr="00F62E1A">
        <w:rPr>
          <w:rFonts w:ascii="Arial" w:hAnsi="Arial" w:cs="Arial"/>
          <w:sz w:val="22"/>
          <w:szCs w:val="22"/>
        </w:rPr>
        <w:t>Presentar recomendaciones accionables para mejorar futuras iniciativas de valor compartido en el sector.</w:t>
      </w:r>
    </w:p>
    <w:p w14:paraId="7D94290A" w14:textId="77777777" w:rsidR="00451B40" w:rsidRPr="00F62E1A" w:rsidRDefault="00451B40" w:rsidP="00F62E1A">
      <w:pPr>
        <w:spacing w:line="360" w:lineRule="auto"/>
        <w:jc w:val="both"/>
        <w:rPr>
          <w:rFonts w:ascii="Arial" w:hAnsi="Arial" w:cs="Arial"/>
          <w:sz w:val="22"/>
          <w:szCs w:val="22"/>
        </w:rPr>
      </w:pPr>
      <w:r w:rsidRPr="00F62E1A">
        <w:rPr>
          <w:rFonts w:ascii="Arial" w:hAnsi="Arial" w:cs="Arial"/>
          <w:sz w:val="22"/>
          <w:szCs w:val="22"/>
        </w:rPr>
        <w:t>Con este trabajo, buscamos aportar evidencia concreta sobre cómo el valor compartido puede fortalecer la cadena de suministro minera y generar un impacto positivo en el desarrollo sostenible de las comunidades del Corredor Minero del Sur del Perú.</w:t>
      </w:r>
    </w:p>
    <w:p w14:paraId="23B391CE" w14:textId="77777777" w:rsidR="00451B40" w:rsidRDefault="00451B40"/>
    <w:sectPr w:rsidR="00451B40" w:rsidSect="00E14B8E">
      <w:pgSz w:w="11906" w:h="17338"/>
      <w:pgMar w:top="1418" w:right="1418" w:bottom="1418" w:left="1418" w:header="720" w:footer="720" w:gutter="0"/>
      <w:cols w:space="720"/>
      <w:noEndnote/>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0E22C5" w16cex:dateUtc="2025-04-23T22:14:00Z"/>
</w16cex:commentsExtensibl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9372ED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C60FBB"/>
    <w:multiLevelType w:val="multilevel"/>
    <w:tmpl w:val="612E7B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9AB2935"/>
    <w:multiLevelType w:val="multilevel"/>
    <w:tmpl w:val="31E6BD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A02178B"/>
    <w:multiLevelType w:val="hybridMultilevel"/>
    <w:tmpl w:val="33F8FDEA"/>
    <w:lvl w:ilvl="0" w:tplc="C1B6F4AC">
      <w:numFmt w:val="bullet"/>
      <w:lvlText w:val="-"/>
      <w:lvlJc w:val="left"/>
      <w:pPr>
        <w:ind w:left="720" w:hanging="360"/>
      </w:pPr>
      <w:rPr>
        <w:rFonts w:ascii="Aptos" w:eastAsiaTheme="minorHAnsi" w:hAnsi="Aptos" w:cstheme="minorBidi"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3B5365C"/>
    <w:multiLevelType w:val="multilevel"/>
    <w:tmpl w:val="49DA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01F6C"/>
    <w:multiLevelType w:val="multilevel"/>
    <w:tmpl w:val="6608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2A29E1"/>
    <w:multiLevelType w:val="multilevel"/>
    <w:tmpl w:val="BC3250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62D60768"/>
    <w:multiLevelType w:val="multilevel"/>
    <w:tmpl w:val="7E50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4D4C04"/>
    <w:multiLevelType w:val="multilevel"/>
    <w:tmpl w:val="D5001C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647A6058"/>
    <w:multiLevelType w:val="multilevel"/>
    <w:tmpl w:val="9F4CC6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660B78FE"/>
    <w:multiLevelType w:val="multilevel"/>
    <w:tmpl w:val="006433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75ED5CF3"/>
    <w:multiLevelType w:val="multilevel"/>
    <w:tmpl w:val="2778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
  </w:num>
  <w:num w:numId="3">
    <w:abstractNumId w:val="4"/>
  </w:num>
  <w:num w:numId="4">
    <w:abstractNumId w:val="5"/>
  </w:num>
  <w:num w:numId="5">
    <w:abstractNumId w:val="7"/>
  </w:num>
  <w:num w:numId="6">
    <w:abstractNumId w:val="11"/>
  </w:num>
  <w:num w:numId="7">
    <w:abstractNumId w:val="10"/>
  </w:num>
  <w:num w:numId="8">
    <w:abstractNumId w:val="6"/>
  </w:num>
  <w:num w:numId="9">
    <w:abstractNumId w:val="1"/>
  </w:num>
  <w:num w:numId="10">
    <w:abstractNumId w:val="9"/>
  </w:num>
  <w:num w:numId="11">
    <w:abstractNumId w:val="2"/>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C88"/>
    <w:rsid w:val="000649C3"/>
    <w:rsid w:val="000A2891"/>
    <w:rsid w:val="00103612"/>
    <w:rsid w:val="00112F53"/>
    <w:rsid w:val="001F5D73"/>
    <w:rsid w:val="00304F14"/>
    <w:rsid w:val="00346C61"/>
    <w:rsid w:val="003B0C88"/>
    <w:rsid w:val="003B5137"/>
    <w:rsid w:val="00445B61"/>
    <w:rsid w:val="00451B40"/>
    <w:rsid w:val="00587055"/>
    <w:rsid w:val="007844B2"/>
    <w:rsid w:val="00BE0E2B"/>
    <w:rsid w:val="00C15DD1"/>
    <w:rsid w:val="00CE53AE"/>
    <w:rsid w:val="00D46D7B"/>
    <w:rsid w:val="00D553EF"/>
    <w:rsid w:val="00DE41CF"/>
    <w:rsid w:val="00E10FAF"/>
    <w:rsid w:val="00E14B8E"/>
    <w:rsid w:val="00EA0899"/>
    <w:rsid w:val="00F4352D"/>
    <w:rsid w:val="00F62E1A"/>
    <w:rsid w:val="00F64FF0"/>
    <w:rsid w:val="0708EEF9"/>
    <w:rsid w:val="111E5FCB"/>
    <w:rsid w:val="162441DB"/>
    <w:rsid w:val="16E0BC26"/>
    <w:rsid w:val="1A7AF128"/>
    <w:rsid w:val="235043EC"/>
    <w:rsid w:val="25CEA260"/>
    <w:rsid w:val="343EC7FC"/>
    <w:rsid w:val="34533740"/>
    <w:rsid w:val="362ABDA8"/>
    <w:rsid w:val="4BDBB3B6"/>
    <w:rsid w:val="5DD0A5C3"/>
    <w:rsid w:val="5E86D4FF"/>
    <w:rsid w:val="660C9490"/>
    <w:rsid w:val="71D1C3C2"/>
    <w:rsid w:val="766B6A4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79CCC"/>
  <w15:chartTrackingRefBased/>
  <w15:docId w15:val="{2333CF1B-0B22-4D53-BE1C-57E1AFC64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3B0C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B0C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B0C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B0C8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B0C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B0C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B0C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B0C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B0C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0C8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B0C8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B0C8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B0C8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B0C8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B0C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B0C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B0C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B0C88"/>
    <w:rPr>
      <w:rFonts w:eastAsiaTheme="majorEastAsia" w:cstheme="majorBidi"/>
      <w:color w:val="272727" w:themeColor="text1" w:themeTint="D8"/>
    </w:rPr>
  </w:style>
  <w:style w:type="paragraph" w:styleId="Ttulo">
    <w:name w:val="Title"/>
    <w:basedOn w:val="Normal"/>
    <w:next w:val="Normal"/>
    <w:link w:val="TtuloCar"/>
    <w:uiPriority w:val="10"/>
    <w:qFormat/>
    <w:rsid w:val="003B0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0C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B0C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B0C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B0C88"/>
    <w:pPr>
      <w:spacing w:before="160"/>
      <w:jc w:val="center"/>
    </w:pPr>
    <w:rPr>
      <w:i/>
      <w:iCs/>
      <w:color w:val="404040" w:themeColor="text1" w:themeTint="BF"/>
    </w:rPr>
  </w:style>
  <w:style w:type="character" w:customStyle="1" w:styleId="CitaCar">
    <w:name w:val="Cita Car"/>
    <w:basedOn w:val="Fuentedeprrafopredeter"/>
    <w:link w:val="Cita"/>
    <w:uiPriority w:val="29"/>
    <w:rsid w:val="003B0C88"/>
    <w:rPr>
      <w:i/>
      <w:iCs/>
      <w:color w:val="404040" w:themeColor="text1" w:themeTint="BF"/>
    </w:rPr>
  </w:style>
  <w:style w:type="paragraph" w:styleId="Prrafodelista">
    <w:name w:val="List Paragraph"/>
    <w:basedOn w:val="Normal"/>
    <w:uiPriority w:val="34"/>
    <w:qFormat/>
    <w:rsid w:val="003B0C88"/>
    <w:pPr>
      <w:ind w:left="720"/>
      <w:contextualSpacing/>
    </w:pPr>
  </w:style>
  <w:style w:type="character" w:styleId="nfasisintenso">
    <w:name w:val="Intense Emphasis"/>
    <w:basedOn w:val="Fuentedeprrafopredeter"/>
    <w:uiPriority w:val="21"/>
    <w:qFormat/>
    <w:rsid w:val="003B0C88"/>
    <w:rPr>
      <w:i/>
      <w:iCs/>
      <w:color w:val="0F4761" w:themeColor="accent1" w:themeShade="BF"/>
    </w:rPr>
  </w:style>
  <w:style w:type="paragraph" w:styleId="Citadestacada">
    <w:name w:val="Intense Quote"/>
    <w:basedOn w:val="Normal"/>
    <w:next w:val="Normal"/>
    <w:link w:val="CitadestacadaCar"/>
    <w:uiPriority w:val="30"/>
    <w:qFormat/>
    <w:rsid w:val="003B0C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B0C88"/>
    <w:rPr>
      <w:i/>
      <w:iCs/>
      <w:color w:val="0F4761" w:themeColor="accent1" w:themeShade="BF"/>
    </w:rPr>
  </w:style>
  <w:style w:type="character" w:styleId="Referenciaintensa">
    <w:name w:val="Intense Reference"/>
    <w:basedOn w:val="Fuentedeprrafopredeter"/>
    <w:uiPriority w:val="32"/>
    <w:qFormat/>
    <w:rsid w:val="003B0C88"/>
    <w:rPr>
      <w:b/>
      <w:bCs/>
      <w:smallCaps/>
      <w:color w:val="0F4761" w:themeColor="accent1" w:themeShade="BF"/>
      <w:spacing w:val="5"/>
    </w:rPr>
  </w:style>
  <w:style w:type="character" w:styleId="Refdecomentario">
    <w:name w:val="annotation reference"/>
    <w:basedOn w:val="Fuentedeprrafopredeter"/>
    <w:uiPriority w:val="99"/>
    <w:semiHidden/>
    <w:unhideWhenUsed/>
    <w:rsid w:val="00C15DD1"/>
    <w:rPr>
      <w:sz w:val="16"/>
      <w:szCs w:val="16"/>
    </w:rPr>
  </w:style>
  <w:style w:type="paragraph" w:styleId="Textocomentario">
    <w:name w:val="annotation text"/>
    <w:basedOn w:val="Normal"/>
    <w:link w:val="TextocomentarioCar"/>
    <w:uiPriority w:val="99"/>
    <w:unhideWhenUsed/>
    <w:rsid w:val="00C15DD1"/>
    <w:pPr>
      <w:spacing w:line="240" w:lineRule="auto"/>
    </w:pPr>
    <w:rPr>
      <w:sz w:val="20"/>
      <w:szCs w:val="20"/>
    </w:rPr>
  </w:style>
  <w:style w:type="character" w:customStyle="1" w:styleId="TextocomentarioCar">
    <w:name w:val="Texto comentario Car"/>
    <w:basedOn w:val="Fuentedeprrafopredeter"/>
    <w:link w:val="Textocomentario"/>
    <w:uiPriority w:val="99"/>
    <w:rsid w:val="00C15DD1"/>
    <w:rPr>
      <w:sz w:val="20"/>
      <w:szCs w:val="20"/>
    </w:rPr>
  </w:style>
  <w:style w:type="paragraph" w:styleId="Asuntodelcomentario">
    <w:name w:val="annotation subject"/>
    <w:basedOn w:val="Textocomentario"/>
    <w:next w:val="Textocomentario"/>
    <w:link w:val="AsuntodelcomentarioCar"/>
    <w:uiPriority w:val="99"/>
    <w:semiHidden/>
    <w:unhideWhenUsed/>
    <w:rsid w:val="00C15DD1"/>
    <w:rPr>
      <w:b/>
      <w:bCs/>
    </w:rPr>
  </w:style>
  <w:style w:type="character" w:customStyle="1" w:styleId="AsuntodelcomentarioCar">
    <w:name w:val="Asunto del comentario Car"/>
    <w:basedOn w:val="TextocomentarioCar"/>
    <w:link w:val="Asuntodelcomentario"/>
    <w:uiPriority w:val="99"/>
    <w:semiHidden/>
    <w:rsid w:val="00C15DD1"/>
    <w:rPr>
      <w:b/>
      <w:bCs/>
      <w:sz w:val="20"/>
      <w:szCs w:val="20"/>
    </w:rPr>
  </w:style>
  <w:style w:type="character" w:styleId="Mencionar">
    <w:name w:val="Mention"/>
    <w:basedOn w:val="Fuentedeprrafopredeter"/>
    <w:uiPriority w:val="99"/>
    <w:unhideWhenUsed/>
    <w:rsid w:val="00C15DD1"/>
    <w:rPr>
      <w:color w:val="2B579A"/>
      <w:shd w:val="clear" w:color="auto" w:fill="E1DFDD"/>
    </w:rPr>
  </w:style>
  <w:style w:type="character" w:styleId="Hipervnculo">
    <w:name w:val="Hyperlink"/>
    <w:basedOn w:val="Fuentedeprrafopredeter"/>
    <w:uiPriority w:val="99"/>
    <w:unhideWhenUsed/>
    <w:rsid w:val="00587055"/>
    <w:rPr>
      <w:color w:val="467886" w:themeColor="hyperlink"/>
      <w:u w:val="single"/>
    </w:rPr>
  </w:style>
  <w:style w:type="character" w:styleId="Mencinsinresolver">
    <w:name w:val="Unresolved Mention"/>
    <w:basedOn w:val="Fuentedeprrafopredeter"/>
    <w:uiPriority w:val="99"/>
    <w:semiHidden/>
    <w:unhideWhenUsed/>
    <w:rsid w:val="00587055"/>
    <w:rPr>
      <w:color w:val="605E5C"/>
      <w:shd w:val="clear" w:color="auto" w:fill="E1DFDD"/>
    </w:rPr>
  </w:style>
  <w:style w:type="paragraph" w:styleId="Textodeglobo">
    <w:name w:val="Balloon Text"/>
    <w:basedOn w:val="Normal"/>
    <w:link w:val="TextodegloboCar"/>
    <w:uiPriority w:val="99"/>
    <w:semiHidden/>
    <w:unhideWhenUsed/>
    <w:rsid w:val="00EA08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A0899"/>
    <w:rPr>
      <w:rFonts w:ascii="Segoe UI" w:hAnsi="Segoe UI" w:cs="Segoe UI"/>
      <w:sz w:val="18"/>
      <w:szCs w:val="18"/>
    </w:rPr>
  </w:style>
  <w:style w:type="paragraph" w:customStyle="1" w:styleId="paragraph">
    <w:name w:val="paragraph"/>
    <w:basedOn w:val="Normal"/>
    <w:rsid w:val="00445B61"/>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customStyle="1" w:styleId="eop">
    <w:name w:val="eop"/>
    <w:basedOn w:val="Fuentedeprrafopredeter"/>
    <w:rsid w:val="00445B61"/>
  </w:style>
  <w:style w:type="character" w:customStyle="1" w:styleId="normaltextrun">
    <w:name w:val="normaltextrun"/>
    <w:basedOn w:val="Fuentedeprrafopredeter"/>
    <w:rsid w:val="00445B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3557716">
      <w:bodyDiv w:val="1"/>
      <w:marLeft w:val="0"/>
      <w:marRight w:val="0"/>
      <w:marTop w:val="0"/>
      <w:marBottom w:val="0"/>
      <w:divBdr>
        <w:top w:val="none" w:sz="0" w:space="0" w:color="auto"/>
        <w:left w:val="none" w:sz="0" w:space="0" w:color="auto"/>
        <w:bottom w:val="none" w:sz="0" w:space="0" w:color="auto"/>
        <w:right w:val="none" w:sz="0" w:space="0" w:color="auto"/>
      </w:divBdr>
    </w:div>
    <w:div w:id="824931498">
      <w:bodyDiv w:val="1"/>
      <w:marLeft w:val="0"/>
      <w:marRight w:val="0"/>
      <w:marTop w:val="0"/>
      <w:marBottom w:val="0"/>
      <w:divBdr>
        <w:top w:val="none" w:sz="0" w:space="0" w:color="auto"/>
        <w:left w:val="none" w:sz="0" w:space="0" w:color="auto"/>
        <w:bottom w:val="none" w:sz="0" w:space="0" w:color="auto"/>
        <w:right w:val="none" w:sz="0" w:space="0" w:color="auto"/>
      </w:divBdr>
    </w:div>
    <w:div w:id="911889538">
      <w:bodyDiv w:val="1"/>
      <w:marLeft w:val="0"/>
      <w:marRight w:val="0"/>
      <w:marTop w:val="0"/>
      <w:marBottom w:val="0"/>
      <w:divBdr>
        <w:top w:val="none" w:sz="0" w:space="0" w:color="auto"/>
        <w:left w:val="none" w:sz="0" w:space="0" w:color="auto"/>
        <w:bottom w:val="none" w:sz="0" w:space="0" w:color="auto"/>
        <w:right w:val="none" w:sz="0" w:space="0" w:color="auto"/>
      </w:divBdr>
    </w:div>
    <w:div w:id="1570650159">
      <w:bodyDiv w:val="1"/>
      <w:marLeft w:val="0"/>
      <w:marRight w:val="0"/>
      <w:marTop w:val="0"/>
      <w:marBottom w:val="0"/>
      <w:divBdr>
        <w:top w:val="none" w:sz="0" w:space="0" w:color="auto"/>
        <w:left w:val="none" w:sz="0" w:space="0" w:color="auto"/>
        <w:bottom w:val="none" w:sz="0" w:space="0" w:color="auto"/>
        <w:right w:val="none" w:sz="0" w:space="0" w:color="auto"/>
      </w:divBdr>
    </w:div>
    <w:div w:id="1899704602">
      <w:bodyDiv w:val="1"/>
      <w:marLeft w:val="0"/>
      <w:marRight w:val="0"/>
      <w:marTop w:val="0"/>
      <w:marBottom w:val="0"/>
      <w:divBdr>
        <w:top w:val="none" w:sz="0" w:space="0" w:color="auto"/>
        <w:left w:val="none" w:sz="0" w:space="0" w:color="auto"/>
        <w:bottom w:val="none" w:sz="0" w:space="0" w:color="auto"/>
        <w:right w:val="none" w:sz="0" w:space="0" w:color="auto"/>
      </w:divBdr>
      <w:divsChild>
        <w:div w:id="127819732">
          <w:marLeft w:val="0"/>
          <w:marRight w:val="0"/>
          <w:marTop w:val="0"/>
          <w:marBottom w:val="0"/>
          <w:divBdr>
            <w:top w:val="none" w:sz="0" w:space="0" w:color="auto"/>
            <w:left w:val="none" w:sz="0" w:space="0" w:color="auto"/>
            <w:bottom w:val="none" w:sz="0" w:space="0" w:color="auto"/>
            <w:right w:val="none" w:sz="0" w:space="0" w:color="auto"/>
          </w:divBdr>
        </w:div>
        <w:div w:id="828598749">
          <w:marLeft w:val="0"/>
          <w:marRight w:val="0"/>
          <w:marTop w:val="0"/>
          <w:marBottom w:val="0"/>
          <w:divBdr>
            <w:top w:val="none" w:sz="0" w:space="0" w:color="auto"/>
            <w:left w:val="none" w:sz="0" w:space="0" w:color="auto"/>
            <w:bottom w:val="none" w:sz="0" w:space="0" w:color="auto"/>
            <w:right w:val="none" w:sz="0" w:space="0" w:color="auto"/>
          </w:divBdr>
        </w:div>
        <w:div w:id="1824349772">
          <w:marLeft w:val="0"/>
          <w:marRight w:val="0"/>
          <w:marTop w:val="0"/>
          <w:marBottom w:val="0"/>
          <w:divBdr>
            <w:top w:val="none" w:sz="0" w:space="0" w:color="auto"/>
            <w:left w:val="none" w:sz="0" w:space="0" w:color="auto"/>
            <w:bottom w:val="none" w:sz="0" w:space="0" w:color="auto"/>
            <w:right w:val="none" w:sz="0" w:space="0" w:color="auto"/>
          </w:divBdr>
        </w:div>
        <w:div w:id="1079406520">
          <w:marLeft w:val="0"/>
          <w:marRight w:val="0"/>
          <w:marTop w:val="0"/>
          <w:marBottom w:val="0"/>
          <w:divBdr>
            <w:top w:val="none" w:sz="0" w:space="0" w:color="auto"/>
            <w:left w:val="none" w:sz="0" w:space="0" w:color="auto"/>
            <w:bottom w:val="none" w:sz="0" w:space="0" w:color="auto"/>
            <w:right w:val="none" w:sz="0" w:space="0" w:color="auto"/>
          </w:divBdr>
        </w:div>
        <w:div w:id="294065556">
          <w:marLeft w:val="0"/>
          <w:marRight w:val="0"/>
          <w:marTop w:val="0"/>
          <w:marBottom w:val="0"/>
          <w:divBdr>
            <w:top w:val="none" w:sz="0" w:space="0" w:color="auto"/>
            <w:left w:val="none" w:sz="0" w:space="0" w:color="auto"/>
            <w:bottom w:val="none" w:sz="0" w:space="0" w:color="auto"/>
            <w:right w:val="none" w:sz="0" w:space="0" w:color="auto"/>
          </w:divBdr>
        </w:div>
        <w:div w:id="1413817460">
          <w:marLeft w:val="0"/>
          <w:marRight w:val="0"/>
          <w:marTop w:val="0"/>
          <w:marBottom w:val="0"/>
          <w:divBdr>
            <w:top w:val="none" w:sz="0" w:space="0" w:color="auto"/>
            <w:left w:val="none" w:sz="0" w:space="0" w:color="auto"/>
            <w:bottom w:val="none" w:sz="0" w:space="0" w:color="auto"/>
            <w:right w:val="none" w:sz="0" w:space="0" w:color="auto"/>
          </w:divBdr>
        </w:div>
        <w:div w:id="571041048">
          <w:marLeft w:val="0"/>
          <w:marRight w:val="0"/>
          <w:marTop w:val="0"/>
          <w:marBottom w:val="0"/>
          <w:divBdr>
            <w:top w:val="none" w:sz="0" w:space="0" w:color="auto"/>
            <w:left w:val="none" w:sz="0" w:space="0" w:color="auto"/>
            <w:bottom w:val="none" w:sz="0" w:space="0" w:color="auto"/>
            <w:right w:val="none" w:sz="0" w:space="0" w:color="auto"/>
          </w:divBdr>
        </w:div>
        <w:div w:id="634993834">
          <w:marLeft w:val="0"/>
          <w:marRight w:val="0"/>
          <w:marTop w:val="0"/>
          <w:marBottom w:val="0"/>
          <w:divBdr>
            <w:top w:val="none" w:sz="0" w:space="0" w:color="auto"/>
            <w:left w:val="none" w:sz="0" w:space="0" w:color="auto"/>
            <w:bottom w:val="none" w:sz="0" w:space="0" w:color="auto"/>
            <w:right w:val="none" w:sz="0" w:space="0" w:color="auto"/>
          </w:divBdr>
        </w:div>
      </w:divsChild>
    </w:div>
    <w:div w:id="1969234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guzman@responde.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prada@responde.pe" TargetMode="External"/><Relationship Id="rId5" Type="http://schemas.openxmlformats.org/officeDocument/2006/relationships/hyperlink" Target="mailto:mmontalvan@responde.pe" TargetMode="External"/><Relationship Id="rId15" Type="http://schemas.microsoft.com/office/2019/05/relationships/documenttasks" Target="documenttasks/documenttasks1.xml"/><Relationship Id="rId10" Type="http://schemas.microsoft.com/office/2018/08/relationships/commentsExtensible" Target="commentsExtensible.xml"/><Relationship Id="rId4" Type="http://schemas.openxmlformats.org/officeDocument/2006/relationships/webSettings" Target="webSettings.xml"/><Relationship Id="rId9"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C714B45C-D83A-4746-9C49-DEF7A013FB29}">
    <t:Anchor>
      <t:Comment id="1561207493"/>
    </t:Anchor>
    <t:History>
      <t:Event id="{6A0953DD-36D7-457B-AFA3-CDC4013B611D}" time="2025-04-23T22:14:57.521Z">
        <t:Attribution userId="S::mmontalvan@responde.pe::99c9125a-d57b-431f-8b1c-cc2d7d139a3f" userProvider="AD" userName="Maria Montalván"/>
        <t:Anchor>
          <t:Comment id="1561207493"/>
        </t:Anchor>
        <t:Create/>
      </t:Event>
      <t:Event id="{B04C8249-61F6-42CC-9905-CAB06854D00A}" time="2025-04-23T22:14:57.521Z">
        <t:Attribution userId="S::mmontalvan@responde.pe::99c9125a-d57b-431f-8b1c-cc2d7d139a3f" userProvider="AD" userName="Maria Montalván"/>
        <t:Anchor>
          <t:Comment id="1561207493"/>
        </t:Anchor>
        <t:Assign userId="S::dguzman@responde.pe::55f488b0-eac8-43d3-83fb-c29a979241ac" userProvider="AD" userName="Daniela Guzmán"/>
      </t:Event>
      <t:Event id="{06F9B020-A225-4471-B03B-1CA8074BCAAF}" time="2025-04-23T22:14:57.521Z">
        <t:Attribution userId="S::mmontalvan@responde.pe::99c9125a-d57b-431f-8b1c-cc2d7d139a3f" userProvider="AD" userName="Maria Montalván"/>
        <t:Anchor>
          <t:Comment id="1561207493"/>
        </t:Anchor>
        <t:SetTitle title="@Daniela Guzmán bb pon tu resumen profesional pls"/>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874</Words>
  <Characters>4808</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Montalván</dc:creator>
  <cp:keywords/>
  <dc:description/>
  <cp:lastModifiedBy>Saadia Espinoza</cp:lastModifiedBy>
  <cp:revision>4</cp:revision>
  <dcterms:created xsi:type="dcterms:W3CDTF">2025-04-28T21:54:00Z</dcterms:created>
  <dcterms:modified xsi:type="dcterms:W3CDTF">2025-04-28T21:56:00Z</dcterms:modified>
</cp:coreProperties>
</file>