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Propuesta de Monitoreo Inteligente y Machine Learning para Equipos de Chancado y Molienda: Caso TECSUP en el Camino hacia Minería 4.0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jc w:val="both"/>
        <w:rPr>
          <w:b w:val="1"/>
          <w:color w:val="000000"/>
          <w:sz w:val="22"/>
          <w:szCs w:val="22"/>
        </w:rPr>
      </w:pPr>
      <w:bookmarkStart w:colFirst="0" w:colLast="0" w:name="_heading=h.bqogu892u89e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Tema: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Optimización de procesos en Minería con Analítica de datos (Aplicaciones de IA, Simulación y Gemelos Digitales, IOT).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rPr>
          <w:b w:val="1"/>
          <w:color w:val="000000"/>
          <w:sz w:val="22"/>
          <w:szCs w:val="22"/>
        </w:rPr>
      </w:pPr>
      <w:bookmarkStart w:colFirst="0" w:colLast="0" w:name="_heading=h.jvjna0zeoa1b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Categoría: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Minería 4.0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hnvvhex9mwv" w:id="2"/>
      <w:bookmarkEnd w:id="2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Datos del Autor y Coautores: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Paye Aguilar, Neals Marek (Autor)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Ing. Industrial y Desarrollador de Software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Mauricio Surco Valenzuela (Co autor)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Docente Investigador Coordinador del Área de </w:t>
      </w:r>
      <w:r w:rsidDel="00000000" w:rsidR="00000000" w:rsidRPr="00000000">
        <w:rPr>
          <w:rtl w:val="0"/>
        </w:rPr>
        <w:t xml:space="preserve">Redes y Comunicaciones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Mamani Mamani, Ignacio (Co autor)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Analista Predictivo – categoría II (Mobius Institute)</w:t>
      </w:r>
    </w:p>
    <w:p w:rsidR="00000000" w:rsidDel="00000000" w:rsidP="00000000" w:rsidRDefault="00000000" w:rsidRPr="00000000" w14:paraId="0000000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_________________________________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Palabras Clave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 Learning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Algoritmo SVM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Sensores triaxiales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Monitoreo de condición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Mantenimiento predictivo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Minería 4.0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Subtitle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Declaración de Originalidad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Declaro que este proyecto es original y se presenta por primera vez a un concurso técnico.</w:t>
      </w:r>
    </w:p>
    <w:p w:rsidR="00000000" w:rsidDel="00000000" w:rsidP="00000000" w:rsidRDefault="00000000" w:rsidRPr="00000000" w14:paraId="0000001C">
      <w:pPr>
        <w:pStyle w:val="Title"/>
        <w:rPr>
          <w:b w:val="1"/>
          <w:color w:val="000000"/>
          <w:sz w:val="22"/>
          <w:szCs w:val="22"/>
        </w:rPr>
      </w:pPr>
      <w:bookmarkStart w:colFirst="0" w:colLast="0" w:name="_heading=h.z38m73j5e2an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Resumen </w:t>
      </w:r>
    </w:p>
    <w:p w:rsidR="00000000" w:rsidDel="00000000" w:rsidP="00000000" w:rsidRDefault="00000000" w:rsidRPr="00000000" w14:paraId="0000001D">
      <w:pPr>
        <w:rPr/>
      </w:pPr>
      <w:bookmarkStart w:colFirst="0" w:colLast="0" w:name="_heading=h.5mf19i6y7wsj" w:id="4"/>
      <w:bookmarkEnd w:id="4"/>
      <w:r w:rsidDel="00000000" w:rsidR="00000000" w:rsidRPr="00000000">
        <w:rPr>
          <w:rtl w:val="0"/>
        </w:rPr>
        <w:t xml:space="preserve">En la minería, el mantenimiento de equipos críticos representa hasta el 35% de los costos operativos, y las paradas no programadas pueden generar pérdidas de cientos de miles de dólares diarios. Frente a las limitaciones del mantenimiento preventivo, tecnologías como Machine Learning, IoT y análisis de datos en tiempo real impulsan la transición hacia el mantenimiento predictivo en la minería 4.0.</w:t>
        <w:br w:type="textWrapping"/>
        <w:t xml:space="preserve">Este trabajo aborda el diseño y desarrollo en curso del sistema AMS (Analysis Monitoring System), enfocado en el análisis de componentes mecánicos en equipos de chancado y molienda mediante vibraciones triaxiales. Actualmente en etapa de validación en la planta piloto de TECSUP, utiliza un sensor experimental ADXL345 y un microcontrolador ESP32, transmitiendo datos vía MQTT a una plataforma web.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br w:type="textWrapping"/>
        <w:t xml:space="preserve">El proyecto fue desarrollado por un equipo multidisciplinario de docentes y estudiantes de la especialidad de Mantenimiento Industrial, Desarrollo de Software y Procesamiento de Minerales.</w:t>
      </w:r>
    </w:p>
    <w:p w:rsidR="00000000" w:rsidDel="00000000" w:rsidP="00000000" w:rsidRDefault="00000000" w:rsidRPr="00000000" w14:paraId="0000001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Subtitle"/>
        <w:rPr>
          <w:b w:val="1"/>
          <w:color w:val="000000"/>
          <w:sz w:val="22"/>
          <w:szCs w:val="22"/>
        </w:rPr>
      </w:pPr>
      <w:bookmarkStart w:colFirst="0" w:colLast="0" w:name="_heading=h.a1qi0aia3k02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Objetivo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Desarrollar un sistema inteligente de monitoreo predictivo basado en análisis de vibraciones triaxiales, Machine Learning e IoT, que permita anticipar fallas de componentes mecánicos para los procesos de chancado y molienda, validando su funcionamiento en un entorno controlado para futura implementación en operaciones reales de minería 4.0.</w:t>
      </w:r>
    </w:p>
    <w:p w:rsidR="00000000" w:rsidDel="00000000" w:rsidP="00000000" w:rsidRDefault="00000000" w:rsidRPr="00000000" w14:paraId="00000022">
      <w:pPr>
        <w:ind w:left="720" w:firstLine="0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Subtitle"/>
        <w:rPr>
          <w:b w:val="1"/>
          <w:color w:val="000000"/>
          <w:sz w:val="22"/>
          <w:szCs w:val="22"/>
        </w:rPr>
      </w:pPr>
      <w:bookmarkStart w:colFirst="0" w:colLast="0" w:name="_heading=h.i1muf37s7kxs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Metodología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El desarrollo del sistema AMS se estructuró en cinco etapas. Se diseñó un sensor experimental con acelerómetro ADXL345 y microcontrolador ESP32, configurado para capturar vibraciones triaxiales y transmitir datos vía MQTT cada 10 minutos desde la planta piloto de TECSUP. Los datos fueron preprocesados y analizados para extraer características relevantes, que alimentaron el entrenamiento de un modelo SVM multiclase para clasificar el estado de los rodamientos (normal, desgaste o desalineamiento). El sistema se integró en una plataforma web desarrollada en C# y Angular 18, con visualización en tiempo real de espectrogramas y predicciones a través de WebSockets. El procesamiento se realiza en modo batch agrupando lecturas diarias, y el prototipo fue validado en un entorno controlado con una arquitectura escalable hacia la nube para futuras implementaciones industriales.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1anz42540vx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Subtitle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Resultados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Se logró un flujo de datos estructurado que permitió la captura y análisis en tiempo real, validado en la planta piloto de TECSUP, destacando la importancia del rol del Data Engineer y la necesidad de aumentar el volumen de registros (actualmente 8,000) para robustecer el modelo.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br w:type="textWrapping"/>
        <w:t xml:space="preserve">El modelo SVM clasificó fallas de manera efectiva en esta etapa inicial, aunque mostró limitaciones frente a redes neuronales, por lo que se proyecta incorporar modelos más avanzados y técnicas de regresión para predecir la fecha del fallo.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br w:type="textWrapping"/>
        <w:t xml:space="preserve">La combinación de procesamiento batch y streaming abre la posibilidad de evolucionar hacia un sistema de aprendizaje continuo, en línea con los principios de Minería 4.0.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heading=h.bauj12rabqu6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Conclusiones: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sistema AMS demuestra que la integración de Machine Learning supervisado, sensores triaxiales y plataformas web es viable para el monitoreo </w:t>
      </w:r>
      <w:r w:rsidDel="00000000" w:rsidR="00000000" w:rsidRPr="00000000">
        <w:rPr>
          <w:color w:val="000000"/>
          <w:rtl w:val="0"/>
        </w:rPr>
        <w:t xml:space="preserve">de condición de equipos en minería, alineándose con la visión de Minería 4.0. La implementación del algoritmo SVM ha sido efectiva para clasificar fallo</w:t>
      </w:r>
      <w:r w:rsidDel="00000000" w:rsidR="00000000" w:rsidRPr="00000000">
        <w:rPr>
          <w:color w:val="000000"/>
          <w:highlight w:val="white"/>
          <w:rtl w:val="0"/>
        </w:rPr>
        <w:t xml:space="preserve">s en componentes mecánicos, </w:t>
      </w:r>
      <w:r w:rsidDel="00000000" w:rsidR="00000000" w:rsidRPr="00000000">
        <w:rPr>
          <w:color w:val="000000"/>
          <w:rtl w:val="0"/>
        </w:rPr>
        <w:t xml:space="preserve">aunque se necesita mejorar la capacidad de aprendizaje estructurado.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heading=h.gq42gkykkqi5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Recomendaciones: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Incrementar el volumen y la diversidad de los datos recolectados para mejorar el entrenamiento del modelo y considerar el uso de redes neuronales o modelos híbridos para optimizar la precisión en la predicción de fallos y su tiempo de ocurrencia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Subtitle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Autor: Neals Marek Paye Aguilar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Empresa: TECSUP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Cargo:</w:t>
        <w:tab/>
        <w:t xml:space="preserve">Ing. Industrial y Desarrollador de Software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Departamento de Tecnología Digital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corporativo: neals.paye@tecsup.edu.pe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personal: neals.paye@gmail.com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Nro. de celular: 980810448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Coautor 1: Mauricio Surco Valenzuela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Empresa: TECSUP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Cargo:</w:t>
        <w:tab/>
        <w:t xml:space="preserve">Docente Investigador Coordinador de Carrera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Departamento de Tecnología Digital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corporativo: msurco@tecsup.edu.pe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personal: mauricio.surco@gmail.com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Nro. de celular: 959095154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Coautor 2: </w:t>
      </w:r>
      <w:r w:rsidDel="00000000" w:rsidR="00000000" w:rsidRPr="00000000">
        <w:rPr>
          <w:b w:val="1"/>
          <w:color w:val="000000"/>
          <w:rtl w:val="0"/>
        </w:rPr>
        <w:t xml:space="preserve">Ignacio Mamani Mamani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Empresa: TECSUP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Cargo: Analista Predictivo – categoría II (Mobius Institute)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Docente del Departamento de Mecánica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Dirección: Urb. Monterrey D-8 JLB yR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corporativo: imamani@tecsup.edu.pe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personal: ignaciomamani2024@gmail.com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Nro. de celular: 959095154</w:t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  <w:cols w:equalWidth="0" w:num="2">
        <w:col w:space="720" w:w="4154.5"/>
        <w:col w:space="0" w:w="4154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4858247</wp:posOffset>
          </wp:positionH>
          <wp:positionV relativeFrom="paragraph">
            <wp:posOffset>-226777</wp:posOffset>
          </wp:positionV>
          <wp:extent cx="1590261" cy="456534"/>
          <wp:effectExtent b="0" l="0" r="0" t="0"/>
          <wp:wrapTopAndBottom distB="0" dist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90261" cy="45653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  <w:rsid w:val="00B42160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character" w:styleId="SubttuloCar" w:customStyle="1">
    <w:name w:val="Subtítulo Car"/>
    <w:basedOn w:val="Fuentedeprrafopredeter"/>
    <w:link w:val="Subttulo"/>
    <w:uiPriority w:val="11"/>
    <w:rsid w:val="00925891"/>
    <w:rPr>
      <w:color w:val="666666"/>
      <w:sz w:val="30"/>
      <w:szCs w:val="30"/>
    </w:rPr>
  </w:style>
  <w:style w:type="paragraph" w:styleId="Sinespaciado">
    <w:name w:val="No Spacing"/>
    <w:uiPriority w:val="1"/>
    <w:qFormat w:val="1"/>
    <w:rsid w:val="00B42160"/>
    <w:pPr>
      <w:spacing w:line="240" w:lineRule="auto"/>
    </w:pPr>
  </w:style>
  <w:style w:type="paragraph" w:styleId="Prrafodelista">
    <w:name w:val="List Paragraph"/>
    <w:basedOn w:val="Normal"/>
    <w:uiPriority w:val="34"/>
    <w:qFormat w:val="1"/>
    <w:rsid w:val="008F420E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DA1BE7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A1BE7"/>
  </w:style>
  <w:style w:type="paragraph" w:styleId="Piedepgina">
    <w:name w:val="footer"/>
    <w:basedOn w:val="Normal"/>
    <w:link w:val="PiedepginaCar"/>
    <w:uiPriority w:val="99"/>
    <w:unhideWhenUsed w:val="1"/>
    <w:rsid w:val="00DA1BE7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A1BE7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jLCFZ4L6ffBykjKn6N9n6bGrFQ==">CgMxLjAyDmguYnFvZ3U4OTJ1ODllMg5oLmp2am5hMHplb2ExYjINaC5obnZ2aGV4OW13djIOaC56MzhtNzNqNWUyYW4yDmguNW1mMTlpNnk3d3NqMg5oLmExcWkwYWlhM2swMjIOaC5pMW11ZjM3czdreHMyDWguMWFuejQyNTQwdngyDmguYmF1ajEycmFicXU2Mg5oLmdxNDJna3lra3FpNTgAciExb19FREl4MDhEd19tZEMxT203RFZ0WnpiVF9OV3BCQzg=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2025-04-27T23:09:00Z</dcterms:created>
</cp:coreProperties>
</file>