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ED4E" w14:textId="5000C66C" w:rsidR="00FE7B84" w:rsidRDefault="006C249D" w:rsidP="00A201D7">
      <w:pPr>
        <w:jc w:val="center"/>
        <w:rPr>
          <w:rFonts w:ascii="Arial" w:hAnsi="Arial" w:cs="Arial"/>
          <w:sz w:val="22"/>
          <w:szCs w:val="22"/>
          <w:lang w:val="es-PE"/>
        </w:rPr>
      </w:pPr>
      <w:proofErr w:type="spellStart"/>
      <w:r w:rsidRPr="0023600A">
        <w:rPr>
          <w:rFonts w:ascii="Arial" w:hAnsi="Arial" w:cs="Arial"/>
        </w:rPr>
        <w:t>Automatización</w:t>
      </w:r>
      <w:proofErr w:type="spellEnd"/>
      <w:r w:rsidRPr="0023600A">
        <w:rPr>
          <w:rFonts w:ascii="Arial" w:hAnsi="Arial" w:cs="Arial"/>
        </w:rPr>
        <w:t xml:space="preserve"> </w:t>
      </w:r>
      <w:proofErr w:type="spellStart"/>
      <w:r w:rsidRPr="0023600A">
        <w:rPr>
          <w:rFonts w:ascii="Arial" w:hAnsi="Arial" w:cs="Arial"/>
        </w:rPr>
        <w:t>Laboratorio</w:t>
      </w:r>
      <w:proofErr w:type="spellEnd"/>
      <w:r w:rsidRPr="0023600A">
        <w:rPr>
          <w:rFonts w:ascii="Arial" w:hAnsi="Arial" w:cs="Arial"/>
        </w:rPr>
        <w:t xml:space="preserve"> An</w:t>
      </w:r>
      <w:r w:rsidR="006B5EFC">
        <w:rPr>
          <w:rFonts w:ascii="Arial" w:hAnsi="Arial" w:cs="Arial"/>
        </w:rPr>
        <w:t>á</w:t>
      </w:r>
      <w:r w:rsidRPr="0023600A">
        <w:rPr>
          <w:rFonts w:ascii="Arial" w:hAnsi="Arial" w:cs="Arial"/>
        </w:rPr>
        <w:t xml:space="preserve">lisis de </w:t>
      </w:r>
      <w:proofErr w:type="spellStart"/>
      <w:r w:rsidRPr="0023600A">
        <w:rPr>
          <w:rFonts w:ascii="Arial" w:hAnsi="Arial" w:cs="Arial"/>
        </w:rPr>
        <w:t>Aceites</w:t>
      </w:r>
      <w:proofErr w:type="spellEnd"/>
      <w:r w:rsidRPr="0023600A">
        <w:rPr>
          <w:rFonts w:ascii="Arial" w:hAnsi="Arial" w:cs="Arial"/>
        </w:rPr>
        <w:t xml:space="preserve"> y Dispatch Mantenimiento Mina Truck Shop – </w:t>
      </w:r>
      <w:proofErr w:type="spellStart"/>
      <w:r w:rsidRPr="0023600A">
        <w:rPr>
          <w:rFonts w:ascii="Arial" w:hAnsi="Arial" w:cs="Arial"/>
        </w:rPr>
        <w:t>Visualización</w:t>
      </w:r>
      <w:proofErr w:type="spellEnd"/>
      <w:r w:rsidRPr="0023600A">
        <w:rPr>
          <w:rFonts w:ascii="Arial" w:hAnsi="Arial" w:cs="Arial"/>
        </w:rPr>
        <w:t xml:space="preserve"> de </w:t>
      </w:r>
      <w:proofErr w:type="spellStart"/>
      <w:r w:rsidRPr="0023600A">
        <w:rPr>
          <w:rFonts w:ascii="Arial" w:hAnsi="Arial" w:cs="Arial"/>
        </w:rPr>
        <w:t>Resultados</w:t>
      </w:r>
      <w:proofErr w:type="spellEnd"/>
      <w:r>
        <w:rPr>
          <w:rFonts w:ascii="Arial" w:hAnsi="Arial" w:cs="Arial"/>
        </w:rPr>
        <w:t xml:space="preserve">/Top </w:t>
      </w:r>
      <w:proofErr w:type="spellStart"/>
      <w:r>
        <w:rPr>
          <w:rFonts w:ascii="Arial" w:hAnsi="Arial" w:cs="Arial"/>
        </w:rPr>
        <w:t>Ten</w:t>
      </w:r>
      <w:proofErr w:type="spellEnd"/>
      <w:r>
        <w:rPr>
          <w:rFonts w:ascii="Arial" w:hAnsi="Arial" w:cs="Arial"/>
        </w:rPr>
        <w:t xml:space="preserve"> en </w:t>
      </w:r>
      <w:proofErr w:type="spellStart"/>
      <w:r>
        <w:rPr>
          <w:rFonts w:ascii="Arial" w:hAnsi="Arial" w:cs="Arial"/>
        </w:rPr>
        <w:t>Tiempo</w:t>
      </w:r>
      <w:proofErr w:type="spellEnd"/>
      <w:r>
        <w:rPr>
          <w:rFonts w:ascii="Arial" w:hAnsi="Arial" w:cs="Arial"/>
        </w:rPr>
        <w:t xml:space="preserve"> Real </w:t>
      </w:r>
      <w:r w:rsidRPr="0023600A">
        <w:rPr>
          <w:rFonts w:ascii="Arial" w:hAnsi="Arial" w:cs="Arial"/>
        </w:rPr>
        <w:t xml:space="preserve">en el </w:t>
      </w:r>
      <w:proofErr w:type="spellStart"/>
      <w:r w:rsidRPr="0023600A">
        <w:rPr>
          <w:rFonts w:ascii="Arial" w:hAnsi="Arial" w:cs="Arial"/>
        </w:rPr>
        <w:t>Móvil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Celular</w:t>
      </w:r>
      <w:proofErr w:type="spellEnd"/>
      <w:r>
        <w:rPr>
          <w:rFonts w:ascii="Arial" w:hAnsi="Arial" w:cs="Arial"/>
        </w:rPr>
        <w:t>)</w:t>
      </w:r>
      <w:r w:rsidRPr="000270E6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8655DEC" w14:textId="46E8587F" w:rsidR="007373B8" w:rsidRPr="000270E6" w:rsidRDefault="00A201D7" w:rsidP="00A201D7">
      <w:pPr>
        <w:jc w:val="center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lang w:val="es-PE"/>
        </w:rPr>
        <w:t>(</w:t>
      </w:r>
      <w:proofErr w:type="spellStart"/>
      <w:r w:rsidR="00FE7B84" w:rsidRPr="0023600A">
        <w:rPr>
          <w:rFonts w:ascii="Arial" w:hAnsi="Arial" w:cs="Arial"/>
        </w:rPr>
        <w:t>Minería</w:t>
      </w:r>
      <w:proofErr w:type="spellEnd"/>
      <w:r w:rsidR="00FE7B84" w:rsidRPr="0023600A">
        <w:rPr>
          <w:rFonts w:ascii="Arial" w:hAnsi="Arial" w:cs="Arial"/>
        </w:rPr>
        <w:t xml:space="preserve"> 4.0</w:t>
      </w:r>
      <w:r w:rsidR="00493C85" w:rsidRPr="000270E6">
        <w:rPr>
          <w:rFonts w:ascii="Arial" w:hAnsi="Arial" w:cs="Arial"/>
          <w:sz w:val="22"/>
          <w:szCs w:val="22"/>
          <w:lang w:val="es-PE"/>
        </w:rPr>
        <w:t xml:space="preserve"> - </w:t>
      </w:r>
      <w:proofErr w:type="spellStart"/>
      <w:r w:rsidR="00FE7B84" w:rsidRPr="0023600A">
        <w:rPr>
          <w:rFonts w:ascii="Arial" w:hAnsi="Arial" w:cs="Arial"/>
        </w:rPr>
        <w:t>Automatización</w:t>
      </w:r>
      <w:proofErr w:type="spellEnd"/>
      <w:r w:rsidR="00FE7B84" w:rsidRPr="0023600A">
        <w:rPr>
          <w:rFonts w:ascii="Arial" w:hAnsi="Arial" w:cs="Arial"/>
        </w:rPr>
        <w:t xml:space="preserve"> y </w:t>
      </w:r>
      <w:proofErr w:type="spellStart"/>
      <w:r w:rsidR="00FE7B84" w:rsidRPr="0023600A">
        <w:rPr>
          <w:rFonts w:ascii="Arial" w:hAnsi="Arial" w:cs="Arial"/>
        </w:rPr>
        <w:t>nuevas</w:t>
      </w:r>
      <w:proofErr w:type="spellEnd"/>
      <w:r w:rsidR="00FE7B84" w:rsidRPr="0023600A">
        <w:rPr>
          <w:rFonts w:ascii="Arial" w:hAnsi="Arial" w:cs="Arial"/>
        </w:rPr>
        <w:t xml:space="preserve"> </w:t>
      </w:r>
      <w:proofErr w:type="spellStart"/>
      <w:r w:rsidR="00FE7B84" w:rsidRPr="0023600A">
        <w:rPr>
          <w:rFonts w:ascii="Arial" w:hAnsi="Arial" w:cs="Arial"/>
        </w:rPr>
        <w:t>tecnologías</w:t>
      </w:r>
      <w:proofErr w:type="spellEnd"/>
      <w:r w:rsidRPr="000270E6">
        <w:rPr>
          <w:rFonts w:ascii="Arial" w:hAnsi="Arial" w:cs="Arial"/>
          <w:sz w:val="22"/>
          <w:szCs w:val="22"/>
          <w:lang w:val="es-PE"/>
        </w:rPr>
        <w:t>)</w:t>
      </w:r>
    </w:p>
    <w:p w14:paraId="03D0F56A" w14:textId="77777777" w:rsidR="00A05DB9" w:rsidRPr="000270E6" w:rsidRDefault="00A05DB9" w:rsidP="007373B8">
      <w:pPr>
        <w:rPr>
          <w:rFonts w:ascii="Arial" w:hAnsi="Arial" w:cs="Arial"/>
          <w:sz w:val="22"/>
          <w:szCs w:val="22"/>
        </w:rPr>
      </w:pPr>
    </w:p>
    <w:p w14:paraId="02638C59" w14:textId="3B13390F" w:rsidR="0087565A" w:rsidRPr="000270E6" w:rsidRDefault="00934E2C" w:rsidP="0087565A">
      <w:pPr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Luis Roberto</w:t>
      </w:r>
      <w:r w:rsidR="0087565A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s-PE"/>
        </w:rPr>
        <w:t>Velásquez Castillo</w:t>
      </w:r>
      <w:r w:rsidR="0087565A" w:rsidRPr="000270E6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1</w:t>
      </w:r>
    </w:p>
    <w:p w14:paraId="400BE595" w14:textId="77777777" w:rsidR="0087565A" w:rsidRPr="000270E6" w:rsidRDefault="0087565A" w:rsidP="0087565A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</w:p>
    <w:p w14:paraId="23736843" w14:textId="77777777" w:rsidR="007373B8" w:rsidRPr="000270E6" w:rsidRDefault="007373B8" w:rsidP="007373B8">
      <w:pPr>
        <w:rPr>
          <w:rFonts w:ascii="Arial" w:hAnsi="Arial" w:cs="Arial"/>
          <w:sz w:val="22"/>
          <w:szCs w:val="22"/>
          <w:lang w:val="es-PE"/>
        </w:rPr>
      </w:pPr>
    </w:p>
    <w:p w14:paraId="1D73A8BC" w14:textId="362DD833" w:rsidR="007373B8" w:rsidRPr="000270E6" w:rsidRDefault="001F7167" w:rsidP="00934E2C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0270E6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="007373B8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FE7B84">
        <w:rPr>
          <w:rFonts w:ascii="Arial" w:hAnsi="Arial" w:cs="Arial"/>
          <w:sz w:val="22"/>
          <w:szCs w:val="22"/>
          <w:lang w:val="es-PE"/>
        </w:rPr>
        <w:t>Compañía</w:t>
      </w:r>
      <w:proofErr w:type="gramEnd"/>
      <w:r w:rsidR="00FE7B84">
        <w:rPr>
          <w:rFonts w:ascii="Arial" w:hAnsi="Arial" w:cs="Arial"/>
          <w:sz w:val="22"/>
          <w:szCs w:val="22"/>
          <w:lang w:val="es-PE"/>
        </w:rPr>
        <w:t xml:space="preserve"> Minera Antapaccay S.A.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934E2C" w:rsidRPr="00934E2C">
        <w:rPr>
          <w:rFonts w:ascii="Arial" w:hAnsi="Arial" w:cs="Arial"/>
          <w:sz w:val="22"/>
          <w:szCs w:val="22"/>
          <w:lang w:val="es-PE"/>
        </w:rPr>
        <w:t>Yauri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934E2C">
        <w:rPr>
          <w:rFonts w:ascii="Arial" w:hAnsi="Arial" w:cs="Arial"/>
          <w:sz w:val="22"/>
          <w:szCs w:val="22"/>
          <w:lang w:val="es-PE"/>
        </w:rPr>
        <w:t>Cusco</w:t>
      </w:r>
      <w:r w:rsidR="00047A63" w:rsidRPr="000270E6">
        <w:rPr>
          <w:rFonts w:ascii="Arial" w:hAnsi="Arial" w:cs="Arial"/>
          <w:sz w:val="22"/>
          <w:szCs w:val="22"/>
          <w:lang w:val="es-PE"/>
        </w:rPr>
        <w:t xml:space="preserve">, </w:t>
      </w:r>
      <w:r w:rsidR="00FE7B84">
        <w:rPr>
          <w:rFonts w:ascii="Arial" w:hAnsi="Arial" w:cs="Arial"/>
          <w:sz w:val="22"/>
          <w:szCs w:val="22"/>
          <w:lang w:val="es-PE"/>
        </w:rPr>
        <w:t xml:space="preserve">Perú </w:t>
      </w:r>
      <w:r w:rsidR="003C6D44" w:rsidRPr="000270E6">
        <w:rPr>
          <w:rFonts w:ascii="Arial" w:hAnsi="Arial" w:cs="Arial"/>
          <w:sz w:val="22"/>
          <w:szCs w:val="22"/>
          <w:lang w:val="es-PE"/>
        </w:rPr>
        <w:t>(</w:t>
      </w:r>
      <w:hyperlink r:id="rId7" w:history="1">
        <w:r w:rsidR="00934E2C" w:rsidRPr="002D5CFE">
          <w:rPr>
            <w:rStyle w:val="Hyperlink"/>
            <w:rFonts w:ascii="Arial" w:hAnsi="Arial" w:cs="Arial"/>
            <w:sz w:val="22"/>
            <w:szCs w:val="22"/>
            <w:lang w:val="es-PE"/>
          </w:rPr>
          <w:t>luis.velasquez@glencore.com.pe</w:t>
        </w:r>
      </w:hyperlink>
      <w:r w:rsidR="00A201D7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r w:rsidR="00934E2C">
        <w:rPr>
          <w:rFonts w:ascii="Arial" w:hAnsi="Arial" w:cs="Arial"/>
          <w:sz w:val="22"/>
          <w:szCs w:val="22"/>
          <w:lang w:val="es-PE"/>
        </w:rPr>
        <w:t>-</w:t>
      </w:r>
      <w:r w:rsidR="00A201D7" w:rsidRPr="000270E6">
        <w:rPr>
          <w:rFonts w:ascii="Arial" w:hAnsi="Arial" w:cs="Arial"/>
          <w:sz w:val="22"/>
          <w:szCs w:val="22"/>
          <w:lang w:val="es-PE"/>
        </w:rPr>
        <w:t xml:space="preserve"> </w:t>
      </w:r>
      <w:r w:rsidR="00FE7B84">
        <w:rPr>
          <w:rFonts w:ascii="Arial" w:hAnsi="Arial" w:cs="Arial"/>
          <w:sz w:val="22"/>
          <w:szCs w:val="22"/>
          <w:lang w:val="es-PE"/>
        </w:rPr>
        <w:t>991894403</w:t>
      </w:r>
      <w:r w:rsidR="003C6D44" w:rsidRPr="000270E6">
        <w:rPr>
          <w:rFonts w:ascii="Arial" w:hAnsi="Arial" w:cs="Arial"/>
          <w:sz w:val="22"/>
          <w:szCs w:val="22"/>
          <w:lang w:val="es-PE"/>
        </w:rPr>
        <w:t>)</w:t>
      </w:r>
    </w:p>
    <w:p w14:paraId="42271F3F" w14:textId="60A3B80F" w:rsidR="00C90525" w:rsidRPr="000270E6" w:rsidRDefault="00C90525" w:rsidP="00C90525">
      <w:pPr>
        <w:rPr>
          <w:rFonts w:ascii="Arial" w:hAnsi="Arial" w:cs="Arial"/>
          <w:sz w:val="22"/>
          <w:szCs w:val="22"/>
        </w:rPr>
      </w:pPr>
      <w:r w:rsidRPr="000270E6">
        <w:rPr>
          <w:rFonts w:ascii="Arial" w:hAnsi="Arial" w:cs="Arial"/>
          <w:sz w:val="22"/>
          <w:szCs w:val="22"/>
        </w:rPr>
        <w:t>____________________________________________________________________________________</w:t>
      </w:r>
    </w:p>
    <w:p w14:paraId="71E68F26" w14:textId="77777777" w:rsidR="00A63A13" w:rsidRPr="000270E6" w:rsidRDefault="00A63A13" w:rsidP="00D5647F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50E87C9" w14:textId="77777777" w:rsidR="000A599E" w:rsidRPr="000270E6" w:rsidRDefault="000A599E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  <w:sectPr w:rsidR="000A599E" w:rsidRPr="000270E6">
          <w:headerReference w:type="even" r:id="rId8"/>
          <w:headerReference w:type="default" r:id="rId9"/>
          <w:footerReference w:type="even" r:id="rId10"/>
          <w:headerReference w:type="first" r:id="rId11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97C01EA" w14:textId="77777777" w:rsidR="00460D0B" w:rsidRPr="000270E6" w:rsidRDefault="00D574EF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0270E6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5E237925" w14:textId="180E3058" w:rsidR="002B04EE" w:rsidRDefault="00D62E59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El presente reporte técnico </w:t>
      </w:r>
      <w:r w:rsidR="003928B4">
        <w:rPr>
          <w:rFonts w:ascii="Arial" w:hAnsi="Arial" w:cs="Arial"/>
          <w:bCs/>
          <w:sz w:val="22"/>
          <w:szCs w:val="22"/>
          <w:lang w:val="es-PE"/>
        </w:rPr>
        <w:t>compara el uso de una tecnología obsoleta versus una mejora implementada recientemente en el área</w:t>
      </w:r>
      <w:r w:rsidR="00660D30">
        <w:rPr>
          <w:rFonts w:ascii="Arial" w:hAnsi="Arial" w:cs="Arial"/>
          <w:bCs/>
          <w:sz w:val="22"/>
          <w:szCs w:val="22"/>
          <w:lang w:val="es-PE"/>
        </w:rPr>
        <w:t xml:space="preserve"> de Ingeniería de Confiabilidad</w:t>
      </w:r>
      <w:r w:rsidR="003928B4">
        <w:rPr>
          <w:rFonts w:ascii="Arial" w:hAnsi="Arial" w:cs="Arial"/>
          <w:bCs/>
          <w:sz w:val="22"/>
          <w:szCs w:val="22"/>
          <w:lang w:val="es-PE"/>
        </w:rPr>
        <w:t xml:space="preserve"> demostrando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la importancia de la mejora continua y la búsqueda incansable por simplificar los procesos en la Gerencia de Mantenimiento Mina implementando herramientas informáticas al alcance de todos como SQL Server y PowerBI.</w:t>
      </w:r>
    </w:p>
    <w:p w14:paraId="18D5EF10" w14:textId="77777777" w:rsidR="00D62E59" w:rsidRDefault="00D62E59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0C25175" w14:textId="4F1BCDD7" w:rsidR="00D62E59" w:rsidRDefault="00D62E59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Esto condujo a sustituir procesos y sistemas obsoletos en el tiempo como Excel</w:t>
      </w:r>
      <w:r w:rsidR="00FD516B">
        <w:rPr>
          <w:rFonts w:ascii="Arial" w:hAnsi="Arial" w:cs="Arial"/>
          <w:bCs/>
          <w:sz w:val="22"/>
          <w:szCs w:val="22"/>
          <w:lang w:val="es-PE"/>
        </w:rPr>
        <w:t xml:space="preserve"> y Microsoft Access que solo eran compatibles con Windows 7 que venían funcionando por casi 16 años en la compañía.</w:t>
      </w:r>
    </w:p>
    <w:p w14:paraId="43683EE3" w14:textId="77777777" w:rsidR="00FD516B" w:rsidRDefault="00FD516B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1A9B8EE" w14:textId="59D833CA" w:rsidR="00FD516B" w:rsidRPr="00D62E59" w:rsidRDefault="00FD516B" w:rsidP="00650F7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Este trabajo es de suma importancia ya que es altamente replicable en cualquier operación minera del país eliminando la dependencia con el área de Informática o de proveedores externos para desarrollar este tipo de plataformas significando también un ahorro para la empresa.</w:t>
      </w:r>
    </w:p>
    <w:p w14:paraId="0DCAE422" w14:textId="77777777" w:rsidR="002B04EE" w:rsidRPr="000270E6" w:rsidRDefault="002B04EE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13109B4" w14:textId="77777777" w:rsidR="00441B34" w:rsidRPr="000270E6" w:rsidRDefault="00F7409F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0270E6">
        <w:rPr>
          <w:rFonts w:ascii="Arial" w:hAnsi="Arial" w:cs="Arial"/>
          <w:b/>
          <w:sz w:val="22"/>
          <w:szCs w:val="22"/>
          <w:lang w:val="es-PE"/>
        </w:rPr>
        <w:t xml:space="preserve">1. </w:t>
      </w:r>
      <w:r w:rsidR="002C3EBB" w:rsidRPr="000270E6">
        <w:rPr>
          <w:rFonts w:ascii="Arial" w:hAnsi="Arial" w:cs="Arial"/>
          <w:b/>
          <w:sz w:val="22"/>
          <w:szCs w:val="22"/>
          <w:lang w:val="es-PE"/>
        </w:rPr>
        <w:t>I</w:t>
      </w:r>
      <w:r w:rsidR="00314F9E" w:rsidRPr="000270E6">
        <w:rPr>
          <w:rFonts w:ascii="Arial" w:hAnsi="Arial" w:cs="Arial"/>
          <w:b/>
          <w:sz w:val="22"/>
          <w:szCs w:val="22"/>
          <w:lang w:val="es-PE"/>
        </w:rPr>
        <w:t xml:space="preserve">ntroducción </w:t>
      </w:r>
    </w:p>
    <w:p w14:paraId="27774407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La gran minería en el Perú está soportada en todas sus operaciones por </w:t>
      </w:r>
      <w:r>
        <w:rPr>
          <w:rFonts w:ascii="Arial" w:hAnsi="Arial" w:cs="Arial"/>
          <w:bCs/>
          <w:sz w:val="22"/>
          <w:szCs w:val="22"/>
          <w:lang w:val="es-MX"/>
        </w:rPr>
        <w:t>la Gerencia de M</w:t>
      </w:r>
      <w:r w:rsidRPr="0043384A">
        <w:rPr>
          <w:rFonts w:ascii="Arial" w:hAnsi="Arial" w:cs="Arial"/>
          <w:bCs/>
          <w:sz w:val="22"/>
          <w:szCs w:val="22"/>
          <w:lang w:val="es-MX"/>
        </w:rPr>
        <w:t>antenimiento l</w:t>
      </w:r>
      <w:r>
        <w:rPr>
          <w:rFonts w:ascii="Arial" w:hAnsi="Arial" w:cs="Arial"/>
          <w:bCs/>
          <w:sz w:val="22"/>
          <w:szCs w:val="22"/>
          <w:lang w:val="es-MX"/>
        </w:rPr>
        <w:t>a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 cual hoy se encarga de dar soporte a las áreas operativas de planta y de mina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brindando Disponibilidad y Confiabilidad a los equipos a fin de asegurar la cuota diaria de producción de mineral que será transportado a la chancadora.</w:t>
      </w:r>
    </w:p>
    <w:p w14:paraId="2579833B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190AE47D" w14:textId="0AB1E65F" w:rsidR="00FD516B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E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n este caso nos vamos a enfocar en el área de mina donde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operan los equipos de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maquinaria pesada es decir los camiones mineros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las palas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el</w:t>
      </w:r>
      <w:r>
        <w:rPr>
          <w:rFonts w:ascii="Arial" w:hAnsi="Arial" w:cs="Arial"/>
          <w:bCs/>
          <w:sz w:val="22"/>
          <w:szCs w:val="22"/>
          <w:lang w:val="es-MX"/>
        </w:rPr>
        <w:t>é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ctricas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o hidráulicas, las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perforadoras y todos los equipos de flota auxiliar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ya sean los cargadores frontales,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excavadoras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tractores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de orugas,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motoniveladoras y </w:t>
      </w:r>
      <w:r>
        <w:rPr>
          <w:rFonts w:ascii="Arial" w:hAnsi="Arial" w:cs="Arial"/>
          <w:bCs/>
          <w:sz w:val="22"/>
          <w:szCs w:val="22"/>
          <w:lang w:val="es-MX"/>
        </w:rPr>
        <w:t>rodillos compactadores.</w:t>
      </w:r>
    </w:p>
    <w:p w14:paraId="72C2CE1F" w14:textId="7FB1DBE7" w:rsidR="00FD516B" w:rsidRDefault="00FD516B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FD516B">
        <w:rPr>
          <w:rFonts w:ascii="Arial" w:hAnsi="Arial" w:cs="Arial"/>
          <w:bCs/>
          <w:noProof/>
          <w:sz w:val="22"/>
          <w:szCs w:val="22"/>
          <w:lang w:val="es-MX"/>
        </w:rPr>
        <w:drawing>
          <wp:inline distT="0" distB="0" distL="0" distR="0" wp14:anchorId="654E26C0" wp14:editId="2890E5B3">
            <wp:extent cx="3166110" cy="1524000"/>
            <wp:effectExtent l="0" t="0" r="0" b="0"/>
            <wp:docPr id="139949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97588" name="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94D9C" w14:textId="79DB58A1" w:rsidR="00D62E59" w:rsidRPr="006B5EFC" w:rsidRDefault="00FD516B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1: </w:t>
      </w:r>
      <w:r w:rsid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Camiones mineros cargando material en el 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tajo abierto</w:t>
      </w:r>
    </w:p>
    <w:p w14:paraId="703C4C58" w14:textId="2C8C2F8A" w:rsidR="00FD516B" w:rsidRDefault="00FD516B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BB73B9C" w14:textId="77777777" w:rsidR="006B5EFC" w:rsidRDefault="006B5EFC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038058BA" w14:textId="1D7A2A36" w:rsidR="006B5EFC" w:rsidRDefault="006B5EFC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noProof/>
          <w:sz w:val="16"/>
          <w:szCs w:val="16"/>
          <w:lang w:val="es-MX"/>
        </w:rPr>
        <w:drawing>
          <wp:inline distT="0" distB="0" distL="0" distR="0" wp14:anchorId="72B2096B" wp14:editId="59C8DCAB">
            <wp:extent cx="3166110" cy="1668145"/>
            <wp:effectExtent l="0" t="0" r="0" b="8255"/>
            <wp:docPr id="132148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87093" name="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9E9F" w14:textId="728977B0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Vista de Planta 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Antapaccay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donde se procesa el material extraído del tajo abierto que será convertido en concentrado de cobre</w:t>
      </w:r>
    </w:p>
    <w:p w14:paraId="0710F46F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7162023" w14:textId="77777777" w:rsidR="006B5EFC" w:rsidRPr="006B5EFC" w:rsidRDefault="006B5EFC" w:rsidP="00FD516B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6DD300DB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>C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ada una de estas máquinas está conformada por sistemas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similares a un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vehículo automotriz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doméstico 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como </w:t>
      </w:r>
      <w:r>
        <w:rPr>
          <w:rFonts w:ascii="Arial" w:hAnsi="Arial" w:cs="Arial"/>
          <w:bCs/>
          <w:sz w:val="22"/>
          <w:szCs w:val="22"/>
          <w:lang w:val="es-MX"/>
        </w:rPr>
        <w:t xml:space="preserve">son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el motor diésel</w:t>
      </w:r>
      <w:r>
        <w:rPr>
          <w:rFonts w:ascii="Arial" w:hAnsi="Arial" w:cs="Arial"/>
          <w:bCs/>
          <w:sz w:val="22"/>
          <w:szCs w:val="22"/>
          <w:lang w:val="es-MX"/>
        </w:rPr>
        <w:t>,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 la transmisión</w:t>
      </w:r>
      <w:r>
        <w:rPr>
          <w:rFonts w:ascii="Arial" w:hAnsi="Arial" w:cs="Arial"/>
          <w:bCs/>
          <w:sz w:val="22"/>
          <w:szCs w:val="22"/>
          <w:lang w:val="es-MX"/>
        </w:rPr>
        <w:t>,</w:t>
      </w:r>
      <w:r w:rsidRPr="0043384A">
        <w:rPr>
          <w:rFonts w:ascii="Arial" w:hAnsi="Arial" w:cs="Arial"/>
          <w:bCs/>
          <w:sz w:val="22"/>
          <w:szCs w:val="22"/>
          <w:lang w:val="es-MX"/>
        </w:rPr>
        <w:t xml:space="preserve"> el diferencial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la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dirección</w:t>
      </w:r>
      <w:r>
        <w:rPr>
          <w:rFonts w:ascii="Arial" w:hAnsi="Arial" w:cs="Arial"/>
          <w:bCs/>
          <w:sz w:val="22"/>
          <w:szCs w:val="22"/>
          <w:lang w:val="es-MX"/>
        </w:rPr>
        <w:t xml:space="preserve">, frenos y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sistema hidráulico</w:t>
      </w:r>
      <w:r>
        <w:rPr>
          <w:rFonts w:ascii="Arial" w:hAnsi="Arial" w:cs="Arial"/>
          <w:bCs/>
          <w:sz w:val="22"/>
          <w:szCs w:val="22"/>
          <w:lang w:val="es-MX"/>
        </w:rPr>
        <w:t xml:space="preserve">. Al igual que un ser humano, cada sistema de estas máquinas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debe ser monitoreado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para detectar y prevenir fallas a tiempo </w:t>
      </w:r>
      <w:r w:rsidRPr="0043384A">
        <w:rPr>
          <w:rFonts w:ascii="Arial" w:hAnsi="Arial" w:cs="Arial"/>
          <w:bCs/>
          <w:sz w:val="22"/>
          <w:szCs w:val="22"/>
          <w:lang w:val="es-MX"/>
        </w:rPr>
        <w:t>para lo cual se obtienen muestras periódicas de aceite lubricante de cada compartimiento</w:t>
      </w:r>
      <w:r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0BA4357D" w14:textId="77777777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2877D378" w14:textId="17F87D42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43384A">
        <w:rPr>
          <w:rFonts w:ascii="Arial" w:hAnsi="Arial" w:cs="Arial"/>
          <w:bCs/>
          <w:noProof/>
          <w:sz w:val="22"/>
          <w:szCs w:val="22"/>
          <w:lang w:val="es-PE"/>
        </w:rPr>
        <w:lastRenderedPageBreak/>
        <w:drawing>
          <wp:inline distT="0" distB="0" distL="0" distR="0" wp14:anchorId="32EA1E93" wp14:editId="09C66165">
            <wp:extent cx="3166110" cy="2264410"/>
            <wp:effectExtent l="0" t="0" r="0" b="2540"/>
            <wp:docPr id="1496603108" name="Picture 1" descr="A collage of a person working on a t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03108" name="Picture 1" descr="A collage of a person working on a tire&#10;&#10;AI-generated content may be incorrect.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1BB" w14:textId="717E5EDC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Proceso de extracción de muestra de aceite lubricante. El aceite es la “sangre” de la máquina, es el fluido vital que permite su funcionamiento</w:t>
      </w:r>
    </w:p>
    <w:p w14:paraId="57EC06C6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885629D" w14:textId="77777777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32AF747" w14:textId="625D2A2B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43384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B27A97C" wp14:editId="1A9307EE">
            <wp:extent cx="3166110" cy="1805940"/>
            <wp:effectExtent l="0" t="0" r="0" b="3810"/>
            <wp:docPr id="1612533662" name="Picture 6" descr="A screenshot of a char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118BF3-A619-A499-051D-BFC1DA044A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3662" name="Picture 6" descr="A screenshot of a chart&#10;&#10;AI-generated content may be incorrect.">
                      <a:extLst>
                        <a:ext uri="{FF2B5EF4-FFF2-40B4-BE49-F238E27FC236}">
                          <a16:creationId xmlns:a16="http://schemas.microsoft.com/office/drawing/2014/main" id="{CC118BF3-A619-A499-051D-BFC1DA044A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2BE7" w14:textId="636B02BA" w:rsidR="00297AE1" w:rsidRDefault="00297AE1" w:rsidP="00297AE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4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 w:rsidR="004D4150">
        <w:rPr>
          <w:rFonts w:ascii="Arial" w:hAnsi="Arial" w:cs="Arial"/>
          <w:bCs/>
          <w:i/>
          <w:iCs/>
          <w:sz w:val="16"/>
          <w:szCs w:val="16"/>
          <w:lang w:val="es-MX"/>
        </w:rPr>
        <w:t>M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onitoreo de aceites por sistema y frecuencia. Incluso el combustible es monitoreado y analizado</w:t>
      </w:r>
      <w:r w:rsidR="004D4150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. 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8375A89" w14:textId="77777777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97D17CA" w14:textId="121B311A" w:rsidR="00D62E59" w:rsidRPr="0043384A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MX"/>
        </w:rPr>
        <w:t>Para lograr este fin, dentro de la Gerencia de Mantenimiento existe el área de Ingeniería de Confiabilidad que administra el Laboratorio de Análisis de Aceites.</w:t>
      </w:r>
    </w:p>
    <w:p w14:paraId="5F068BD4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C0902F5" w14:textId="1566A426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DB3FD07" wp14:editId="15A3FDB2">
            <wp:extent cx="3166110" cy="1940118"/>
            <wp:effectExtent l="0" t="0" r="0" b="3175"/>
            <wp:docPr id="1696682486" name="Picture 18" descr="A room with several mach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2486" name="Picture 18" descr="A room with several mach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r:link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194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1D86B" w14:textId="5E32DEBA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Laboratorio de Análisis de Aceites</w:t>
      </w:r>
    </w:p>
    <w:p w14:paraId="4AC83F49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B2E9714" w14:textId="77777777" w:rsidR="006B5EFC" w:rsidRPr="0043384A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92F2FFD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E</w:t>
      </w:r>
      <w:r>
        <w:rPr>
          <w:rFonts w:ascii="Arial" w:hAnsi="Arial" w:cs="Arial"/>
          <w:bCs/>
          <w:sz w:val="22"/>
          <w:szCs w:val="22"/>
          <w:lang w:val="es-PE"/>
        </w:rPr>
        <w:t>s así como el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área de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Ingeniería de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Confiabilidad maneja una enorme cantidad de información, siendo una de </w:t>
      </w:r>
      <w:r>
        <w:rPr>
          <w:rFonts w:ascii="Arial" w:hAnsi="Arial" w:cs="Arial"/>
          <w:bCs/>
          <w:sz w:val="22"/>
          <w:szCs w:val="22"/>
          <w:lang w:val="es-PE"/>
        </w:rPr>
        <w:t>sus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fuentes principales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el 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análisis de aceites </w:t>
      </w:r>
      <w:r>
        <w:rPr>
          <w:rFonts w:ascii="Arial" w:hAnsi="Arial" w:cs="Arial"/>
          <w:bCs/>
          <w:sz w:val="22"/>
          <w:szCs w:val="22"/>
          <w:lang w:val="es-PE"/>
        </w:rPr>
        <w:t>lubricantes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. Bajo este escenario surge la necesidad imperiosa de automatizar y simplificar el procesamiento de análisis de muestras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para lo cual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se optó por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diseñ</w:t>
      </w:r>
      <w:r>
        <w:rPr>
          <w:rFonts w:ascii="Arial" w:hAnsi="Arial" w:cs="Arial"/>
          <w:bCs/>
          <w:sz w:val="22"/>
          <w:szCs w:val="22"/>
          <w:lang w:val="es-PE"/>
        </w:rPr>
        <w:t>ar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un nuevo sistema moderno, práctico y simple. </w:t>
      </w:r>
    </w:p>
    <w:p w14:paraId="4250CCEF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AD49E8F" w14:textId="3D109CBB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A60046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41597C1D" wp14:editId="03E20956">
            <wp:extent cx="3166110" cy="2052320"/>
            <wp:effectExtent l="0" t="0" r="0" b="5080"/>
            <wp:docPr id="7482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2141" name="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E0AC" w14:textId="2F24D7EA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6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El laboratorio procesa en promedio 2000 muestras mensuales, siendo vital el uso de herramientas tecnológicas para procesar rápidamente semejante cantidad de información</w:t>
      </w:r>
    </w:p>
    <w:p w14:paraId="5597FCE0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0D7B5A9" w14:textId="77777777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3D18E3A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Complementando lo anterior, la otra herramienta fundamental que nos provee de información valiosa es la registrada las 24 horas del día, los 365 días del año de día y noche en el área de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Despacho de Mantenimiento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también a cargo de Ingeniería de Confiabilidad. Aquí también surge la necesidad de reemplazar el sistema obsoleto de Top Ten de Fallas en Excel por una plataforma versátil que opere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en tiempo real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 fin de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agilizar la toma de decisiones.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El Top Ten es una herramienta potente que nos permite disgregar y ordenar los sistemas de cada máquina por criticidad según la cantidad de fallas y horas de inoperatividad.</w:t>
      </w:r>
    </w:p>
    <w:p w14:paraId="1D39679D" w14:textId="77777777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ED9DA0C" w14:textId="3B4161CF" w:rsidR="006B5EFC" w:rsidRDefault="006B5EFC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56521AB0" wp14:editId="222A228F">
            <wp:extent cx="3166110" cy="2374900"/>
            <wp:effectExtent l="0" t="0" r="0" b="6350"/>
            <wp:docPr id="1734874626" name="Picture 12" descr="A room with multiple monitors and a fire extinguis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4626" name="Picture 12" descr="A room with multiple monitors and a fire extinguis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3443" w14:textId="3660F9DE" w:rsidR="006B5EFC" w:rsidRP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7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Despacho de Mantenimiento</w:t>
      </w:r>
      <w:r w:rsidR="00297AE1">
        <w:rPr>
          <w:rFonts w:ascii="Arial" w:hAnsi="Arial" w:cs="Arial"/>
          <w:bCs/>
          <w:i/>
          <w:iCs/>
          <w:sz w:val="16"/>
          <w:szCs w:val="16"/>
          <w:lang w:val="es-MX"/>
        </w:rPr>
        <w:t>, corazón del registro de todas las fallas de las flotas que operan en el tajo</w:t>
      </w:r>
    </w:p>
    <w:p w14:paraId="36B2E315" w14:textId="77777777" w:rsidR="006B5EFC" w:rsidRDefault="006B5EFC" w:rsidP="006B5EF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94A3BA9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FDF8E26" w14:textId="77777777" w:rsidR="00D62E59" w:rsidRDefault="00D62E59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Es de suma importancia entonces contar con herramientas tecnológicas que nos permitan administrar la información de manera eficiente, rápida y concisa para poder tomar decisiones acertadas en el cambiante y dinámico mundo de la Minería donde cada segundo y minuto de </w:t>
      </w:r>
      <w:r>
        <w:rPr>
          <w:rFonts w:ascii="Arial" w:hAnsi="Arial" w:cs="Arial"/>
          <w:bCs/>
          <w:sz w:val="22"/>
          <w:szCs w:val="22"/>
          <w:lang w:val="es-PE"/>
        </w:rPr>
        <w:lastRenderedPageBreak/>
        <w:t>inoperatividad de una máquina equivale a miles de dólares que se dejan de producir en detrimento de la eficiencia de la operación minera.</w:t>
      </w:r>
    </w:p>
    <w:p w14:paraId="63B8B420" w14:textId="77777777" w:rsidR="00297AE1" w:rsidRDefault="00297AE1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C848CDE" w14:textId="641CFEC2" w:rsidR="00297AE1" w:rsidRDefault="00297AE1" w:rsidP="00D62E59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4B0CB2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476637B6" wp14:editId="4F484D09">
            <wp:extent cx="3166110" cy="1758315"/>
            <wp:effectExtent l="0" t="0" r="0" b="0"/>
            <wp:docPr id="1661841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1455" name="Picture 1" descr="A screenshot of a computer&#10;&#10;AI-generated content may be incorrect.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3BE4" w14:textId="32D654E1" w:rsidR="00297AE1" w:rsidRPr="006B5EFC" w:rsidRDefault="00297AE1" w:rsidP="00297AE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8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Proceso antiguo para generar el top ten de fallas</w:t>
      </w:r>
    </w:p>
    <w:p w14:paraId="6A257B02" w14:textId="77777777" w:rsidR="00297AE1" w:rsidRDefault="00297AE1" w:rsidP="00297AE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48FE0AE" w14:textId="77777777" w:rsidR="00297AE1" w:rsidRDefault="00297AE1" w:rsidP="00D62E59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6517E77" w14:textId="7E5D13C7" w:rsidR="00A60046" w:rsidRDefault="00A60046" w:rsidP="00D62E59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FD3ED7B" w14:textId="2D5D7C63" w:rsidR="00441B34" w:rsidRPr="004E29F4" w:rsidRDefault="00F7409F" w:rsidP="00650F7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E29F4">
        <w:rPr>
          <w:rFonts w:ascii="Arial" w:hAnsi="Arial" w:cs="Arial"/>
          <w:b/>
          <w:bCs/>
          <w:sz w:val="22"/>
          <w:szCs w:val="22"/>
          <w:lang w:val="es-PE"/>
        </w:rPr>
        <w:t xml:space="preserve">2. </w:t>
      </w:r>
      <w:r w:rsidR="00EC5D28" w:rsidRPr="004E29F4">
        <w:rPr>
          <w:rFonts w:ascii="Arial" w:hAnsi="Arial" w:cs="Arial"/>
          <w:b/>
          <w:bCs/>
          <w:sz w:val="22"/>
          <w:szCs w:val="22"/>
          <w:lang w:val="es-PE"/>
        </w:rPr>
        <w:t>Objetivos</w:t>
      </w:r>
      <w:r w:rsidR="005A352B" w:rsidRPr="004E29F4">
        <w:rPr>
          <w:rFonts w:ascii="Arial" w:hAnsi="Arial" w:cs="Arial"/>
          <w:b/>
          <w:bCs/>
          <w:color w:val="808080"/>
          <w:sz w:val="22"/>
          <w:szCs w:val="22"/>
          <w:lang w:val="es-PE"/>
        </w:rPr>
        <w:t xml:space="preserve"> </w:t>
      </w:r>
    </w:p>
    <w:p w14:paraId="704A469F" w14:textId="77777777" w:rsidR="00441B34" w:rsidRPr="004E29F4" w:rsidRDefault="00441B34" w:rsidP="00650F7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12CA040" w14:textId="68E02868" w:rsidR="000F2EF5" w:rsidRPr="00EF0C99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Simplificar/automatizar el trabajo del analista de laboratorio de aceites reemplazando el actual sistema obsoleto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 (STM)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con 16 años de antigüedad 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que </w:t>
      </w:r>
      <w:r w:rsidRPr="00934E2C">
        <w:rPr>
          <w:rFonts w:ascii="Arial" w:hAnsi="Arial" w:cs="Arial"/>
          <w:bCs/>
          <w:sz w:val="22"/>
          <w:szCs w:val="22"/>
          <w:lang w:val="es-PE"/>
        </w:rPr>
        <w:t>solo funciona en una PC y una laptop con Windows 7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. (*) </w:t>
      </w:r>
      <w:r w:rsidR="00EF0C99" w:rsidRPr="00EF0C99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Nota de autor: </w:t>
      </w:r>
      <w:r w:rsidR="00EF0C99" w:rsidRPr="00DF326F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STM = Shell Trend Monitoring (Monitoreo de Tendencias Shell). </w:t>
      </w:r>
      <w:r w:rsidR="00EF0C99" w:rsidRPr="00EF0C99">
        <w:rPr>
          <w:rFonts w:ascii="Arial" w:hAnsi="Arial" w:cs="Arial"/>
          <w:bCs/>
          <w:i/>
          <w:iCs/>
          <w:sz w:val="22"/>
          <w:szCs w:val="22"/>
          <w:lang w:val="es-PE"/>
        </w:rPr>
        <w:t>Shell es una importante trasnacional que suministra lubricantes a nivel mundial.</w:t>
      </w:r>
    </w:p>
    <w:p w14:paraId="6588ACA1" w14:textId="77777777" w:rsidR="000F2EF5" w:rsidRPr="00EF0C99" w:rsidRDefault="000F2EF5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D6517FF" w14:textId="77777777" w:rsidR="000F2EF5" w:rsidRDefault="000F2EF5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Contar con </w:t>
      </w:r>
      <w:r w:rsidR="00934E2C" w:rsidRPr="00934E2C">
        <w:rPr>
          <w:rFonts w:ascii="Arial" w:hAnsi="Arial" w:cs="Arial"/>
          <w:bCs/>
          <w:sz w:val="22"/>
          <w:szCs w:val="22"/>
          <w:lang w:val="es-PE"/>
        </w:rPr>
        <w:t xml:space="preserve">los resultados en la palma de la mano y accesible a todos los usuarios de la Gerencia de Mantenimiento que cuenten con una laptop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o celular corporativo </w:t>
      </w:r>
      <w:r w:rsidR="00934E2C" w:rsidRPr="00934E2C">
        <w:rPr>
          <w:rFonts w:ascii="Arial" w:hAnsi="Arial" w:cs="Arial"/>
          <w:bCs/>
          <w:sz w:val="22"/>
          <w:szCs w:val="22"/>
          <w:lang w:val="es-PE"/>
        </w:rPr>
        <w:t>vía web usando la nube.</w:t>
      </w:r>
    </w:p>
    <w:p w14:paraId="6EA86D09" w14:textId="77777777" w:rsidR="000F2EF5" w:rsidRDefault="000F2EF5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4C51E73" w14:textId="680886D8" w:rsidR="00CE075D" w:rsidRPr="00934E2C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Lo mismo sucede con el Top Ten el cual antes se elaboraba en Excel de forma semanal o mensual, siendo el objetivo automatizarlo mediante SQL Server y PowerBI para su generación en tiempo real</w:t>
      </w:r>
      <w:r w:rsidR="000F2EF5">
        <w:rPr>
          <w:rFonts w:ascii="Arial" w:hAnsi="Arial" w:cs="Arial"/>
          <w:bCs/>
          <w:sz w:val="22"/>
          <w:szCs w:val="22"/>
          <w:lang w:val="es-PE"/>
        </w:rPr>
        <w:t xml:space="preserve"> (con solo hacer un </w:t>
      </w:r>
      <w:proofErr w:type="spellStart"/>
      <w:r w:rsidR="000F2EF5">
        <w:rPr>
          <w:rFonts w:ascii="Arial" w:hAnsi="Arial" w:cs="Arial"/>
          <w:bCs/>
          <w:sz w:val="22"/>
          <w:szCs w:val="22"/>
          <w:lang w:val="es-PE"/>
        </w:rPr>
        <w:t>click</w:t>
      </w:r>
      <w:proofErr w:type="spellEnd"/>
      <w:r w:rsidR="000F2EF5">
        <w:rPr>
          <w:rFonts w:ascii="Arial" w:hAnsi="Arial" w:cs="Arial"/>
          <w:bCs/>
          <w:sz w:val="22"/>
          <w:szCs w:val="22"/>
          <w:lang w:val="es-PE"/>
        </w:rPr>
        <w:t>).</w:t>
      </w:r>
    </w:p>
    <w:p w14:paraId="4C9C5BF1" w14:textId="77777777" w:rsidR="00E70586" w:rsidRPr="00934E2C" w:rsidRDefault="00E70586" w:rsidP="00751F0F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5800079" w14:textId="77B1416E" w:rsidR="007D2A73" w:rsidRPr="000270E6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3. </w:t>
      </w:r>
      <w:proofErr w:type="spellStart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Compilaci</w:t>
      </w:r>
      <w:r w:rsidR="008764A7">
        <w:rPr>
          <w:rFonts w:ascii="Arial" w:hAnsi="Arial" w:cs="Arial"/>
          <w:b/>
          <w:bCs/>
          <w:iCs/>
          <w:sz w:val="22"/>
          <w:szCs w:val="22"/>
        </w:rPr>
        <w:t>ó</w:t>
      </w:r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n</w:t>
      </w:r>
      <w:proofErr w:type="spellEnd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 xml:space="preserve"> de Datos y </w:t>
      </w:r>
      <w:proofErr w:type="spellStart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Desarrollo</w:t>
      </w:r>
      <w:proofErr w:type="spellEnd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 xml:space="preserve"> del </w:t>
      </w:r>
      <w:proofErr w:type="spellStart"/>
      <w:r w:rsidR="000270E6" w:rsidRPr="000270E6">
        <w:rPr>
          <w:rFonts w:ascii="Arial" w:hAnsi="Arial" w:cs="Arial"/>
          <w:b/>
          <w:bCs/>
          <w:iCs/>
          <w:sz w:val="22"/>
          <w:szCs w:val="22"/>
        </w:rPr>
        <w:t>Trabajo</w:t>
      </w:r>
      <w:proofErr w:type="spellEnd"/>
    </w:p>
    <w:p w14:paraId="3A9EE638" w14:textId="77777777" w:rsidR="007D2A73" w:rsidRPr="000270E6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56F1500" w14:textId="1C3B5125" w:rsidR="007D2A73" w:rsidRDefault="00934E2C" w:rsidP="000F2EF5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Mediante la programación de tareas de Windows, lenguaje C#, SQL Server y PowerBI, se consiguió automatizar el procesamiento de análisis de muestras y el top ten de fallas del Dispatch de Mantenimiento.</w:t>
      </w:r>
    </w:p>
    <w:p w14:paraId="0DCBAC53" w14:textId="77777777" w:rsidR="0082285D" w:rsidRDefault="0082285D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4F2DEFC" w14:textId="1DF095F2" w:rsidR="000F2EF5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 continuación, se explica el proceso antiguo para </w:t>
      </w:r>
      <w:r w:rsidR="00EF0C99">
        <w:rPr>
          <w:rFonts w:ascii="Arial" w:hAnsi="Arial" w:cs="Arial"/>
          <w:bCs/>
          <w:sz w:val="22"/>
          <w:szCs w:val="22"/>
          <w:lang w:val="es-PE"/>
        </w:rPr>
        <w:t>extraer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los resultados de análisis de aceite de cada uno de los 5 equipos del laboratorio:</w:t>
      </w:r>
    </w:p>
    <w:p w14:paraId="277793B7" w14:textId="38AFA251" w:rsidR="000F2EF5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</w:p>
    <w:p w14:paraId="1AD54843" w14:textId="6ADD45CD" w:rsidR="001F174E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3.1.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Resultados ESPECTROFOTOMETRO (chispa)</w:t>
      </w:r>
    </w:p>
    <w:p w14:paraId="475EF7A8" w14:textId="77777777" w:rsidR="00EF0C99" w:rsidRPr="001F174E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341F70E" w14:textId="6D004A18" w:rsidR="001F174E" w:rsidRPr="001F174E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</w:t>
      </w:r>
      <w:r w:rsidR="00EF0C99">
        <w:rPr>
          <w:rFonts w:ascii="Arial" w:hAnsi="Arial" w:cs="Arial"/>
          <w:bCs/>
          <w:sz w:val="22"/>
          <w:szCs w:val="22"/>
          <w:lang w:val="es-PE"/>
        </w:rPr>
        <w:t xml:space="preserve">Exportar los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 w:rsidR="00EF0C99">
        <w:rPr>
          <w:rFonts w:ascii="Arial" w:hAnsi="Arial" w:cs="Arial"/>
          <w:bCs/>
          <w:sz w:val="22"/>
          <w:szCs w:val="22"/>
          <w:lang w:val="es-PE"/>
        </w:rPr>
        <w:t>mediante USB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3F830D62" w14:textId="6660CBB7" w:rsidR="001F174E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5A05770" wp14:editId="560D59F2">
            <wp:extent cx="3166110" cy="2629949"/>
            <wp:effectExtent l="0" t="0" r="0" b="0"/>
            <wp:docPr id="1802343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r:link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62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5112F" w14:textId="1DCC0B69" w:rsidR="000F2EF5" w:rsidRPr="006B5EFC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9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Equipo espectrofotómetro</w:t>
      </w:r>
    </w:p>
    <w:p w14:paraId="25313116" w14:textId="77777777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1C6F0950" w14:textId="77777777" w:rsidR="000F2EF5" w:rsidRDefault="000F2EF5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60E0D46" w14:textId="3E77E221" w:rsidR="0082285D" w:rsidRDefault="0082285D" w:rsidP="0082285D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82285D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182ACEE7" wp14:editId="59408483">
            <wp:extent cx="3166110" cy="2115185"/>
            <wp:effectExtent l="0" t="0" r="0" b="0"/>
            <wp:docPr id="10806372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7249" name="Picture 1" descr="A screen shot of a computer&#10;&#10;AI-generated content may be incorrect.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2228" w14:textId="5AA6E052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10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Resultados obtenidos los cuales se descargan vía USB</w:t>
      </w:r>
    </w:p>
    <w:p w14:paraId="2F5A239A" w14:textId="66DDDCCA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2B45C5D" w14:textId="77777777" w:rsidR="00EF0C99" w:rsidRDefault="00EF0C99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214FB6A2" w14:textId="256420A0" w:rsidR="00EF0C99" w:rsidRDefault="00EF0C99" w:rsidP="00EF0C99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b. Ordenar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de columnas en Excel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para que el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antiguo sistema reconozca </w:t>
      </w:r>
      <w:r w:rsidRPr="001F174E">
        <w:rPr>
          <w:rFonts w:ascii="Arial" w:hAnsi="Arial" w:cs="Arial"/>
          <w:bCs/>
          <w:sz w:val="22"/>
          <w:szCs w:val="22"/>
          <w:lang w:val="es-PE"/>
        </w:rPr>
        <w:t>los datos</w:t>
      </w:r>
    </w:p>
    <w:p w14:paraId="456679D0" w14:textId="77777777" w:rsidR="000F2EF5" w:rsidRPr="00EF0C99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PE"/>
        </w:rPr>
      </w:pPr>
    </w:p>
    <w:p w14:paraId="0E4C7B0A" w14:textId="61D4DB6F" w:rsidR="00934E2C" w:rsidRDefault="002B04EE" w:rsidP="002B04E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3DF32B15" wp14:editId="1B286923">
            <wp:extent cx="3168000" cy="178186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7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E38D" w14:textId="668A4BF1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11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Ordenamiento manual de las columnas </w:t>
      </w:r>
    </w:p>
    <w:p w14:paraId="1B907895" w14:textId="77777777" w:rsidR="000F2EF5" w:rsidRDefault="000F2EF5" w:rsidP="000F2EF5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EDE50F6" w14:textId="73616D24" w:rsidR="00660D30" w:rsidRDefault="00660D30">
      <w:pPr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br w:type="page"/>
      </w:r>
    </w:p>
    <w:p w14:paraId="5F1199A8" w14:textId="10CC48CB" w:rsidR="001F174E" w:rsidRPr="001F174E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lastRenderedPageBreak/>
        <w:t>3.2.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ab/>
        <w:t xml:space="preserve">Resultados equipo VISCOSIMETRO </w:t>
      </w:r>
    </w:p>
    <w:p w14:paraId="68E7244C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141C839" w14:textId="2756E1BD" w:rsidR="00A60046" w:rsidRDefault="00A60046" w:rsidP="00C30268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45F71A15" wp14:editId="78C39DE0">
            <wp:extent cx="2454812" cy="3302000"/>
            <wp:effectExtent l="0" t="0" r="3175" b="0"/>
            <wp:docPr id="765701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r:link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22466"/>
                    <a:stretch/>
                  </pic:blipFill>
                  <pic:spPr bwMode="auto">
                    <a:xfrm>
                      <a:off x="0" y="0"/>
                      <a:ext cx="2454812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D5199" w14:textId="3BBE30B8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12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Viscosímetro</w:t>
      </w:r>
    </w:p>
    <w:p w14:paraId="71F0486D" w14:textId="77777777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05B89D9" w14:textId="77777777" w:rsidR="00EF0C99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A49ADE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68C498B9" w14:textId="77777777" w:rsidR="00EF0C99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CBE40F7" w14:textId="7C824FFD" w:rsidR="002B04EE" w:rsidRPr="001F174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2524EFF6" wp14:editId="5928BE60">
            <wp:extent cx="3166110" cy="2162810"/>
            <wp:effectExtent l="0" t="0" r="0" b="8890"/>
            <wp:docPr id="12547893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89317" name="Picture 1" descr="A screen shot of a computer&#10;&#10;AI-generated content may be incorrect.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E3E1" w14:textId="7892C3F0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Pantalla de viscosímetro</w:t>
      </w:r>
    </w:p>
    <w:p w14:paraId="1BB5EAD5" w14:textId="77777777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661C999" w14:textId="77777777" w:rsidR="00EF0C99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FD52653" w14:textId="079B41B4" w:rsidR="001F174E" w:rsidRDefault="00EF0C99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b. Ordenar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de columnas en Excel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para que el </w:t>
      </w:r>
      <w:r>
        <w:rPr>
          <w:rFonts w:ascii="Arial" w:hAnsi="Arial" w:cs="Arial"/>
          <w:bCs/>
          <w:sz w:val="22"/>
          <w:szCs w:val="22"/>
          <w:lang w:val="es-PE"/>
        </w:rPr>
        <w:t xml:space="preserve">antiguo sistema reconozca </w:t>
      </w:r>
      <w:r w:rsidRPr="001F174E">
        <w:rPr>
          <w:rFonts w:ascii="Arial" w:hAnsi="Arial" w:cs="Arial"/>
          <w:bCs/>
          <w:sz w:val="22"/>
          <w:szCs w:val="22"/>
          <w:lang w:val="es-PE"/>
        </w:rPr>
        <w:t>los datos</w:t>
      </w:r>
    </w:p>
    <w:p w14:paraId="37C88233" w14:textId="5C1D2A0A" w:rsidR="001F174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65E2B731" wp14:editId="59F28D37">
            <wp:extent cx="3166110" cy="1780540"/>
            <wp:effectExtent l="0" t="0" r="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742B" w14:textId="26E62CB1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14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Ordenamiento manual de las columnas </w:t>
      </w:r>
    </w:p>
    <w:p w14:paraId="7C6378E6" w14:textId="77777777" w:rsidR="00EF0C99" w:rsidRDefault="00EF0C99" w:rsidP="00EF0C99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6D2768D" w14:textId="6BC2E833" w:rsidR="001F174E" w:rsidRP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sz w:val="22"/>
          <w:szCs w:val="22"/>
          <w:lang w:val="es-PE"/>
        </w:rPr>
        <w:t>3</w:t>
      </w:r>
      <w:r w:rsidR="005A517C">
        <w:rPr>
          <w:rFonts w:ascii="Arial" w:hAnsi="Arial" w:cs="Arial"/>
          <w:bCs/>
          <w:sz w:val="22"/>
          <w:szCs w:val="22"/>
          <w:lang w:val="es-PE"/>
        </w:rPr>
        <w:t xml:space="preserve">.3.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equipo FR-IR </w:t>
      </w:r>
      <w:r w:rsidR="005A517C">
        <w:rPr>
          <w:rFonts w:ascii="Arial" w:hAnsi="Arial" w:cs="Arial"/>
          <w:bCs/>
          <w:sz w:val="22"/>
          <w:szCs w:val="22"/>
          <w:lang w:val="es-PE"/>
        </w:rPr>
        <w:t>(</w:t>
      </w:r>
      <w:proofErr w:type="spellStart"/>
      <w:r w:rsidR="005A517C">
        <w:rPr>
          <w:rFonts w:ascii="Arial" w:hAnsi="Arial" w:cs="Arial"/>
          <w:bCs/>
          <w:sz w:val="22"/>
          <w:szCs w:val="22"/>
          <w:lang w:val="es-PE"/>
        </w:rPr>
        <w:t>Fluidscan</w:t>
      </w:r>
      <w:proofErr w:type="spellEnd"/>
      <w:r w:rsidR="005A517C">
        <w:rPr>
          <w:rFonts w:ascii="Arial" w:hAnsi="Arial" w:cs="Arial"/>
          <w:bCs/>
          <w:sz w:val="22"/>
          <w:szCs w:val="22"/>
          <w:lang w:val="es-PE"/>
        </w:rPr>
        <w:t>)</w:t>
      </w:r>
    </w:p>
    <w:p w14:paraId="77D62996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47BB1165" w14:textId="41399099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7F4E352" w14:textId="4EB75896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9AF8769" wp14:editId="1CCF816E">
            <wp:extent cx="3166110" cy="2298700"/>
            <wp:effectExtent l="0" t="0" r="0" b="6350"/>
            <wp:docPr id="827496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r:link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4A9CD" w14:textId="01BFEB9D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Equipo </w:t>
      </w:r>
      <w:proofErr w:type="spellStart"/>
      <w:r>
        <w:rPr>
          <w:rFonts w:ascii="Arial" w:hAnsi="Arial" w:cs="Arial"/>
          <w:bCs/>
          <w:i/>
          <w:iCs/>
          <w:sz w:val="16"/>
          <w:szCs w:val="16"/>
          <w:lang w:val="es-MX"/>
        </w:rPr>
        <w:t>Fluidscan</w:t>
      </w:r>
      <w:proofErr w:type="spellEnd"/>
    </w:p>
    <w:p w14:paraId="3952D1A0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FAD50DB" w14:textId="77777777" w:rsidR="00A60046" w:rsidRPr="005A517C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225F728" w14:textId="458783B6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7AD4B036" wp14:editId="5FA507CA">
            <wp:extent cx="3166110" cy="1830070"/>
            <wp:effectExtent l="0" t="0" r="0" b="0"/>
            <wp:docPr id="2002609987" name="Picture 1" descr="A computer screen with a green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09987" name="Picture 1" descr="A computer screen with a green and white screen&#10;&#10;AI-generated content may be incorrect.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1646" w14:textId="217F6712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16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Pantalla sistema </w:t>
      </w:r>
      <w:proofErr w:type="spellStart"/>
      <w:r>
        <w:rPr>
          <w:rFonts w:ascii="Arial" w:hAnsi="Arial" w:cs="Arial"/>
          <w:bCs/>
          <w:i/>
          <w:iCs/>
          <w:sz w:val="16"/>
          <w:szCs w:val="16"/>
          <w:lang w:val="es-MX"/>
        </w:rPr>
        <w:t>Fluidscan</w:t>
      </w:r>
      <w:proofErr w:type="spellEnd"/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en Windows 7</w:t>
      </w:r>
    </w:p>
    <w:p w14:paraId="579F3905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FF76F0D" w14:textId="77777777" w:rsidR="005A517C" w:rsidRP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41519E0" w14:textId="3E2F4906" w:rsid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b.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Pegar resultados en formato </w:t>
      </w:r>
      <w:r>
        <w:rPr>
          <w:rFonts w:ascii="Arial" w:hAnsi="Arial" w:cs="Arial"/>
          <w:bCs/>
          <w:sz w:val="22"/>
          <w:szCs w:val="22"/>
          <w:lang w:val="es-PE"/>
        </w:rPr>
        <w:t>E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xcel para cargar datos TBN y TAN.</w:t>
      </w:r>
    </w:p>
    <w:p w14:paraId="5AD6E451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13B478B" w14:textId="1A347598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698FFBD8" wp14:editId="0B1C5B98">
            <wp:extent cx="3166110" cy="1780803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66FB" w14:textId="7D34C5D6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17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Ordenamiento de columnas en Excel</w:t>
      </w:r>
    </w:p>
    <w:p w14:paraId="79C7B712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5BCA6CCA" w14:textId="77777777" w:rsidR="005A517C" w:rsidRP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F9A34F5" w14:textId="72F947A1" w:rsid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c.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Pegar resultados en formato </w:t>
      </w:r>
      <w:r>
        <w:rPr>
          <w:rFonts w:ascii="Arial" w:hAnsi="Arial" w:cs="Arial"/>
          <w:bCs/>
          <w:sz w:val="22"/>
          <w:szCs w:val="22"/>
          <w:lang w:val="es-PE"/>
        </w:rPr>
        <w:t>E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xcel para cargar datos </w:t>
      </w:r>
      <w:proofErr w:type="spellStart"/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soot</w:t>
      </w:r>
      <w:proofErr w:type="spellEnd"/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, oxidación, nitración, agua.</w:t>
      </w:r>
    </w:p>
    <w:p w14:paraId="68541422" w14:textId="77777777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D7A40B3" w14:textId="43A29BAF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lastRenderedPageBreak/>
        <w:drawing>
          <wp:inline distT="0" distB="0" distL="0" distR="0" wp14:anchorId="503B6C61" wp14:editId="49205D42">
            <wp:extent cx="3166110" cy="1780803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BAC" w14:textId="2B963C5A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18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Ordenamiento de columnas en Excel</w:t>
      </w:r>
    </w:p>
    <w:p w14:paraId="55C7D96B" w14:textId="6EECB798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16BCA805" w14:textId="2A7D4253" w:rsidR="001F174E" w:rsidRPr="001F174E" w:rsidRDefault="005A517C" w:rsidP="00660D30">
      <w:pPr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3.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4</w:t>
      </w:r>
      <w:r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Resultados equipo PQ</w:t>
      </w:r>
    </w:p>
    <w:p w14:paraId="6E0651C1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4DFC222F" w14:textId="77777777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3F49D3C" w14:textId="0A9208DA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32FD60C6" wp14:editId="0435B59C">
            <wp:extent cx="3166110" cy="2374900"/>
            <wp:effectExtent l="0" t="0" r="0" b="6350"/>
            <wp:docPr id="9003064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r:link="rId3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DDA4" w14:textId="7F9118A6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19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Equipo contador de partículas ferrosas PQ</w:t>
      </w:r>
    </w:p>
    <w:p w14:paraId="5D7C8C62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1D4CE7C" w14:textId="77777777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6E9DF19" w14:textId="5C33B02B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F174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45FA565C" wp14:editId="53C94F44">
            <wp:extent cx="3166110" cy="2414905"/>
            <wp:effectExtent l="0" t="0" r="0" b="4445"/>
            <wp:docPr id="1235541916" name="Picture 1" descr="A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41916" name="Picture 1" descr="A screen with text on it&#10;&#10;AI-generated content may be incorrect."/>
                    <pic:cNvPicPr/>
                  </pic:nvPicPr>
                  <pic:blipFill>
                    <a:blip r:embed="rId3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CFC5" w14:textId="7162FD7E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20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Pantalla equipo contador de partículas ferrosas PQ</w:t>
      </w:r>
    </w:p>
    <w:p w14:paraId="09A07E2E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342E1CC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3FF4C7B" w14:textId="7DAA2EE2" w:rsidR="005A517C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b. </w:t>
      </w:r>
      <w:r w:rsidRPr="001F174E">
        <w:rPr>
          <w:rFonts w:ascii="Arial" w:hAnsi="Arial" w:cs="Arial"/>
          <w:bCs/>
          <w:sz w:val="22"/>
          <w:szCs w:val="22"/>
          <w:lang w:val="es-PE"/>
        </w:rPr>
        <w:t>Pegar resultados PQ en formato Excel</w:t>
      </w:r>
    </w:p>
    <w:p w14:paraId="34A7C6F1" w14:textId="2387EE4F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30CE0F9D" wp14:editId="79A6847D">
            <wp:extent cx="3166110" cy="1780803"/>
            <wp:effectExtent l="0" t="0" r="0" b="0"/>
            <wp:docPr id="537412548" name="Picture 5374125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2548" name="Picture 537412548" descr="A screenshot of a computer&#10;&#10;AI-generated content may be incorrect."/>
                    <pic:cNvPicPr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121B" w14:textId="4548E1D9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21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Ordenamiento de columnas en Excel</w:t>
      </w:r>
    </w:p>
    <w:p w14:paraId="17989A22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088C421" w14:textId="77777777" w:rsidR="005A517C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B393DEA" w14:textId="510515E2" w:rsidR="001F174E" w:rsidRPr="001F174E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3.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5</w:t>
      </w:r>
      <w:r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equipo CONTADOR DE PARTICULAS </w:t>
      </w:r>
    </w:p>
    <w:p w14:paraId="52AC4832" w14:textId="77777777" w:rsidR="001F174E" w:rsidRDefault="001F174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076CC7D" w14:textId="77777777" w:rsidR="005A517C" w:rsidRPr="001F174E" w:rsidRDefault="005A517C" w:rsidP="005A517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a. Exportar los </w:t>
      </w:r>
      <w:r w:rsidRPr="001F174E">
        <w:rPr>
          <w:rFonts w:ascii="Arial" w:hAnsi="Arial" w:cs="Arial"/>
          <w:bCs/>
          <w:sz w:val="22"/>
          <w:szCs w:val="22"/>
          <w:lang w:val="es-PE"/>
        </w:rPr>
        <w:t xml:space="preserve">resultados </w:t>
      </w:r>
      <w:r>
        <w:rPr>
          <w:rFonts w:ascii="Arial" w:hAnsi="Arial" w:cs="Arial"/>
          <w:bCs/>
          <w:sz w:val="22"/>
          <w:szCs w:val="22"/>
          <w:lang w:val="es-PE"/>
        </w:rPr>
        <w:t>mediante USB</w:t>
      </w:r>
      <w:r w:rsidRPr="001F174E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59DBCDE6" w14:textId="77777777" w:rsidR="005A517C" w:rsidRDefault="005A517C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FFD156D" w14:textId="3363E337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374AA7F7" wp14:editId="1B84E170">
            <wp:extent cx="3166110" cy="2889250"/>
            <wp:effectExtent l="0" t="0" r="0" b="6350"/>
            <wp:docPr id="592978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r:link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5DD3F" w14:textId="10C561F9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22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Equipo contador de partículas </w:t>
      </w:r>
    </w:p>
    <w:p w14:paraId="5D75BC7C" w14:textId="77777777" w:rsidR="005A517C" w:rsidRDefault="005A517C" w:rsidP="005A517C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AA32D77" w14:textId="77777777" w:rsidR="00A60046" w:rsidRDefault="00A60046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C69D873" w14:textId="6F0C034B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noProof/>
          <w:lang w:eastAsia="es-PE"/>
        </w:rPr>
        <w:drawing>
          <wp:inline distT="0" distB="0" distL="0" distR="0" wp14:anchorId="3AE749A9" wp14:editId="6CF2CBC7">
            <wp:extent cx="3166110" cy="2531077"/>
            <wp:effectExtent l="0" t="0" r="0" b="3175"/>
            <wp:docPr id="7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computer screen&#10;&#10;AI-generated content may be incorrect."/>
                    <pic:cNvPicPr/>
                  </pic:nvPicPr>
                  <pic:blipFill rotWithShape="1">
                    <a:blip r:embed="rId4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66110" cy="253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70C82" w14:textId="1DB9D80E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Pantalla equipo contador de partículas </w:t>
      </w:r>
    </w:p>
    <w:p w14:paraId="6B67B050" w14:textId="77777777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A15BD4D" w14:textId="77777777" w:rsidR="002B04EE" w:rsidRDefault="002B04EE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88BBC6F" w14:textId="62542B98" w:rsidR="001F174E" w:rsidRDefault="00440B41" w:rsidP="001F174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lastRenderedPageBreak/>
        <w:t>3.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6</w:t>
      </w:r>
      <w:r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En </w:t>
      </w:r>
      <w:r>
        <w:rPr>
          <w:rFonts w:ascii="Arial" w:hAnsi="Arial" w:cs="Arial"/>
          <w:bCs/>
          <w:sz w:val="22"/>
          <w:szCs w:val="22"/>
          <w:lang w:val="es-PE"/>
        </w:rPr>
        <w:t>el p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rograma STM </w:t>
      </w:r>
      <w:r>
        <w:rPr>
          <w:rFonts w:ascii="Arial" w:hAnsi="Arial" w:cs="Arial"/>
          <w:bCs/>
          <w:sz w:val="22"/>
          <w:szCs w:val="22"/>
          <w:lang w:val="es-PE"/>
        </w:rPr>
        <w:t>se cargaban los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 xml:space="preserve"> resultados (</w:t>
      </w:r>
      <w:r>
        <w:rPr>
          <w:rFonts w:ascii="Arial" w:hAnsi="Arial" w:cs="Arial"/>
          <w:bCs/>
          <w:sz w:val="22"/>
          <w:szCs w:val="22"/>
          <w:lang w:val="es-PE"/>
        </w:rPr>
        <w:t xml:space="preserve">tardaba </w:t>
      </w:r>
      <w:r w:rsidR="001F174E" w:rsidRPr="001F174E">
        <w:rPr>
          <w:rFonts w:ascii="Arial" w:hAnsi="Arial" w:cs="Arial"/>
          <w:bCs/>
          <w:sz w:val="22"/>
          <w:szCs w:val="22"/>
          <w:lang w:val="es-PE"/>
        </w:rPr>
        <w:t>40 minutos)</w:t>
      </w:r>
    </w:p>
    <w:p w14:paraId="55824C68" w14:textId="77777777" w:rsidR="001F174E" w:rsidRDefault="001F174E" w:rsidP="002B04EE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D3F4E60" w14:textId="03D0FF61" w:rsidR="002B04EE" w:rsidRDefault="002B04EE" w:rsidP="002B04EE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2B04EE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03E1E437" wp14:editId="39807699">
            <wp:extent cx="3166110" cy="1789430"/>
            <wp:effectExtent l="0" t="0" r="0" b="1270"/>
            <wp:docPr id="7559757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570" name="Picture 1" descr="A computer screen shot of a computer&#10;&#10;AI-generated content may be incorrect."/>
                    <pic:cNvPicPr/>
                  </pic:nvPicPr>
                  <pic:blipFill>
                    <a:blip r:embed="rId4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D60A" w14:textId="15A321D0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23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Pantalla antiguo sistema STM </w:t>
      </w:r>
    </w:p>
    <w:p w14:paraId="2263E02D" w14:textId="77777777" w:rsidR="00440B41" w:rsidRDefault="00440B41" w:rsidP="00440B41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092268A2" w14:textId="77777777" w:rsidR="00440B41" w:rsidRPr="00440B41" w:rsidRDefault="00440B41" w:rsidP="002B04EE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71857D75" w14:textId="43D04C8C" w:rsidR="00E77D13" w:rsidRPr="004E29F4" w:rsidRDefault="00E77D13" w:rsidP="00660D30">
      <w:pPr>
        <w:rPr>
          <w:rFonts w:ascii="Arial" w:hAnsi="Arial" w:cs="Arial"/>
          <w:b/>
          <w:bCs/>
          <w:sz w:val="22"/>
          <w:szCs w:val="22"/>
          <w:lang w:val="es-PE"/>
        </w:rPr>
      </w:pPr>
      <w:r w:rsidRPr="004E29F4">
        <w:rPr>
          <w:rFonts w:ascii="Arial" w:hAnsi="Arial" w:cs="Arial"/>
          <w:b/>
          <w:bCs/>
          <w:sz w:val="22"/>
          <w:szCs w:val="22"/>
          <w:lang w:val="es-PE"/>
        </w:rPr>
        <w:t xml:space="preserve">4. </w:t>
      </w:r>
      <w:r w:rsidR="00EC5D28" w:rsidRPr="004E29F4">
        <w:rPr>
          <w:rFonts w:ascii="Arial" w:hAnsi="Arial" w:cs="Arial"/>
          <w:b/>
          <w:bCs/>
          <w:sz w:val="22"/>
          <w:szCs w:val="22"/>
          <w:lang w:val="es-PE"/>
        </w:rPr>
        <w:t>Presentación y discusión de resultados</w:t>
      </w:r>
      <w:r w:rsidR="005A352B" w:rsidRPr="004E29F4">
        <w:rPr>
          <w:rFonts w:ascii="Arial" w:hAnsi="Arial" w:cs="Arial"/>
          <w:b/>
          <w:bCs/>
          <w:color w:val="808080"/>
          <w:sz w:val="22"/>
          <w:szCs w:val="22"/>
          <w:lang w:val="es-PE"/>
        </w:rPr>
        <w:t xml:space="preserve"> </w:t>
      </w:r>
    </w:p>
    <w:p w14:paraId="292AF741" w14:textId="77777777" w:rsidR="00E77D13" w:rsidRPr="004E29F4" w:rsidRDefault="00E77D13" w:rsidP="00E77D1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20E1944" w14:textId="77777777" w:rsidR="00440B41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Con el nuevo sistema, todos los usuarios tienen acceso a la información vía web tan pronto el analista de laboratorio culmina el proceso, reduciendo la carga de muestras de 40 minutos a tan solo unos segundos.</w:t>
      </w:r>
    </w:p>
    <w:p w14:paraId="6DFB2134" w14:textId="77777777" w:rsidR="00440B41" w:rsidRDefault="00440B41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794D290" w14:textId="77777777" w:rsidR="00440B41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Esto permite tomar decisiones mucho más rápidas</w:t>
      </w:r>
      <w:r w:rsidR="00440B41">
        <w:rPr>
          <w:rFonts w:ascii="Arial" w:hAnsi="Arial" w:cs="Arial"/>
          <w:bCs/>
          <w:sz w:val="22"/>
          <w:szCs w:val="22"/>
          <w:lang w:val="es-PE"/>
        </w:rPr>
        <w:t>,</w:t>
      </w:r>
      <w:r w:rsidRPr="00934E2C">
        <w:rPr>
          <w:rFonts w:ascii="Arial" w:hAnsi="Arial" w:cs="Arial"/>
          <w:bCs/>
          <w:sz w:val="22"/>
          <w:szCs w:val="22"/>
          <w:lang w:val="es-PE"/>
        </w:rPr>
        <w:t xml:space="preserve"> ya no siendo necesario esperar al fin del turno para poder visualizar los resultados.</w:t>
      </w:r>
    </w:p>
    <w:p w14:paraId="1FB810CA" w14:textId="77777777" w:rsidR="00440B41" w:rsidRDefault="00440B41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0D68155" w14:textId="435E9CF4" w:rsidR="00E77D13" w:rsidRDefault="00934E2C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De igual manera ni bien el Analista de Despacho de Mantenimiento ingresa la información al sistema, el Top Ten se genera automáticamente.</w:t>
      </w:r>
    </w:p>
    <w:p w14:paraId="46BB44FD" w14:textId="77777777" w:rsidR="00D830E8" w:rsidRDefault="00D830E8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B64FCC9" w14:textId="79FF83F0" w:rsidR="000F35DA" w:rsidRDefault="000F35DA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0F35DA">
        <w:rPr>
          <w:rFonts w:ascii="Arial" w:hAnsi="Arial" w:cs="Arial"/>
          <w:bCs/>
          <w:noProof/>
          <w:sz w:val="22"/>
          <w:szCs w:val="22"/>
          <w:lang w:val="es-PE"/>
        </w:rPr>
        <w:drawing>
          <wp:inline distT="0" distB="0" distL="0" distR="0" wp14:anchorId="5A757CEE" wp14:editId="2703D24A">
            <wp:extent cx="3166110" cy="1671955"/>
            <wp:effectExtent l="0" t="0" r="0" b="4445"/>
            <wp:docPr id="15866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74896" name=""/>
                    <pic:cNvPicPr/>
                  </pic:nvPicPr>
                  <pic:blipFill>
                    <a:blip r:embed="rId4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CD5F" w14:textId="3851A5C6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24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Proceso de carga a la nube con el nuevo sistema</w:t>
      </w:r>
    </w:p>
    <w:p w14:paraId="03C98FBB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5B7A656D" w14:textId="77777777" w:rsidR="000F35DA" w:rsidRPr="003928B4" w:rsidRDefault="000F35DA" w:rsidP="00934E2C">
      <w:pPr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3F2FC394" w14:textId="77777777" w:rsidR="003928B4" w:rsidRDefault="003928B4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C98C05" w14:textId="010D8E63" w:rsidR="00D830E8" w:rsidRDefault="00D830E8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4E29F4">
        <w:rPr>
          <w:rFonts w:ascii="Arial" w:hAnsi="Arial" w:cs="Arial"/>
          <w:b/>
          <w:bCs/>
          <w:noProof/>
          <w:sz w:val="22"/>
          <w:szCs w:val="22"/>
          <w:lang w:val="es-PE"/>
        </w:rPr>
        <w:drawing>
          <wp:inline distT="0" distB="0" distL="0" distR="0" wp14:anchorId="001C1508" wp14:editId="58A72AE9">
            <wp:extent cx="3166110" cy="1741805"/>
            <wp:effectExtent l="0" t="0" r="0" b="0"/>
            <wp:docPr id="1644567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67239" name="Picture 1" descr="A screenshot of a computer&#10;&#10;AI-generated content may be incorrect."/>
                    <pic:cNvPicPr/>
                  </pic:nvPicPr>
                  <pic:blipFill>
                    <a:blip r:embed="rId4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C8B8" w14:textId="77777777" w:rsidR="003928B4" w:rsidRDefault="003928B4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A37F5AC" w14:textId="35D7FD48" w:rsidR="003928B4" w:rsidRDefault="003928B4" w:rsidP="00934E2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3A1C8AC0" wp14:editId="1052953D">
            <wp:extent cx="3166110" cy="2042160"/>
            <wp:effectExtent l="0" t="0" r="0" b="0"/>
            <wp:docPr id="97998305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305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r:link="rId4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AB57" w14:textId="77777777" w:rsidR="001A4CD7" w:rsidRDefault="003928B4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de resultados en la web (Ejemplo: Tendencia de Desgaste de Fierro, Aluminio, Cromo, Cobre. Tendencia de Viscosidad)</w:t>
      </w:r>
      <w:r w:rsidR="001A4CD7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</w:t>
      </w:r>
    </w:p>
    <w:p w14:paraId="6DF7B7BE" w14:textId="19983861" w:rsidR="001A4CD7" w:rsidRDefault="003928B4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1BC8DC9" w14:textId="77777777" w:rsidR="001A4CD7" w:rsidRDefault="001A4CD7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12C0633A" w14:textId="5C135D86" w:rsidR="00D830E8" w:rsidRDefault="00D830E8" w:rsidP="00660D30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1EF8030" wp14:editId="4B340DD7">
            <wp:extent cx="2645153" cy="5899868"/>
            <wp:effectExtent l="0" t="0" r="3175" b="5715"/>
            <wp:docPr id="4380725" name="Picture 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725" name="Picture 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r:link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41" cy="590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EA8A" w14:textId="66DCAB05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25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Vista en el móvil de los resultados. Portabilidad de resultados en tiempo real</w:t>
      </w:r>
    </w:p>
    <w:p w14:paraId="4963645C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3F062E78" w14:textId="77777777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958F995" w14:textId="70908E0F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81C053F" wp14:editId="2026182B">
            <wp:extent cx="3166110" cy="2163445"/>
            <wp:effectExtent l="0" t="0" r="0" b="8255"/>
            <wp:docPr id="16964917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9177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r:link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576C" w14:textId="26394409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26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de análisis de dispersión en el celular para toma de decisiones en base a diferentes parámetros del aceite lubricante</w:t>
      </w:r>
    </w:p>
    <w:p w14:paraId="3C409BFB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4286A5B2" w14:textId="77777777" w:rsidR="00AA59D5" w:rsidRDefault="00AA59D5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F89BAB0" w14:textId="1B2654A2" w:rsidR="00D830E8" w:rsidRDefault="00AA59D5" w:rsidP="003928B4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2EB986E" wp14:editId="11E6CE6F">
            <wp:extent cx="2548900" cy="5685182"/>
            <wp:effectExtent l="0" t="0" r="3810" b="0"/>
            <wp:docPr id="2019295898" name="Picture 7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5898" name="Picture 7" descr="A close-up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r:link="rId5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86" cy="56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2727" w14:textId="2EF22A25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27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tendencias de contaminación con Silicio en los motores Caterpillar de los motores 797F</w:t>
      </w:r>
    </w:p>
    <w:p w14:paraId="129AD1B2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E840EEF" w14:textId="77777777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5EAA521" w14:textId="7368C82E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244B201" w14:textId="77777777" w:rsidR="00D830E8" w:rsidRDefault="00D830E8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A858D58" w14:textId="0C113608" w:rsidR="00AA59D5" w:rsidRDefault="00AA59D5" w:rsidP="00660D30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1D0821D6" wp14:editId="5DC30FC0">
            <wp:extent cx="2818749" cy="3935895"/>
            <wp:effectExtent l="0" t="0" r="1270" b="7620"/>
            <wp:docPr id="18048998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982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r:link="rId5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23595" cy="394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1BB88" w14:textId="5356CEB4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28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equipos inoperativos en tiempo real </w:t>
      </w:r>
    </w:p>
    <w:p w14:paraId="06842814" w14:textId="77777777" w:rsidR="003928B4" w:rsidRDefault="003928B4" w:rsidP="003928B4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22DE1614" w14:textId="77777777" w:rsidR="003928B4" w:rsidRDefault="003928B4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E38976C" w14:textId="6763D348" w:rsidR="003928B4" w:rsidRDefault="00660D30" w:rsidP="00660D30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drawing>
          <wp:inline distT="0" distB="0" distL="0" distR="0" wp14:anchorId="00349446" wp14:editId="5E8A2BF3">
            <wp:extent cx="2490673" cy="4222142"/>
            <wp:effectExtent l="0" t="0" r="5080" b="6985"/>
            <wp:docPr id="122397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r:link="rId5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492838" cy="422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09C95" w14:textId="77777777" w:rsidR="003928B4" w:rsidRDefault="003928B4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ECF9296" w14:textId="3010A6FE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29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Jack Knife tiempo real (Cantidad de paradas Versus tiempo empleado para reparar (MTTR))</w:t>
      </w:r>
    </w:p>
    <w:p w14:paraId="4C37508B" w14:textId="77777777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60CF25E" w14:textId="77777777" w:rsidR="00AA59D5" w:rsidRDefault="00AA59D5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531B811" w14:textId="40C68114" w:rsidR="00AA59D5" w:rsidRDefault="00660D30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16DFAC3F" wp14:editId="75C4E8E2">
            <wp:extent cx="3166110" cy="7056120"/>
            <wp:effectExtent l="0" t="0" r="0" b="0"/>
            <wp:docPr id="15219868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7" r:link="rId5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1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4C64" w14:textId="6FB88FBD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Figura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30</w:t>
      </w: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: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 Visualización en el celular de Top Ten en Tiempo Real</w:t>
      </w:r>
    </w:p>
    <w:p w14:paraId="3413697A" w14:textId="77777777" w:rsidR="00660D30" w:rsidRDefault="00660D30" w:rsidP="00660D30">
      <w:pPr>
        <w:jc w:val="center"/>
        <w:rPr>
          <w:rFonts w:ascii="Arial" w:hAnsi="Arial" w:cs="Arial"/>
          <w:bCs/>
          <w:i/>
          <w:iCs/>
          <w:sz w:val="16"/>
          <w:szCs w:val="16"/>
          <w:lang w:val="es-MX"/>
        </w:rPr>
      </w:pPr>
      <w:r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E39C466" w14:textId="15D492C3" w:rsidR="00AA59D5" w:rsidRPr="00934E2C" w:rsidRDefault="00AA59D5" w:rsidP="00D830E8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51B031C" w14:textId="0EE3E4A0" w:rsidR="008C3927" w:rsidRPr="000270E6" w:rsidRDefault="00F857C3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5. </w:t>
      </w:r>
      <w:r w:rsidR="00EC5D28" w:rsidRPr="000270E6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3853233D" w14:textId="77777777" w:rsidR="008C3927" w:rsidRDefault="008C3927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E31B4C8" w14:textId="7F1B081B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 xml:space="preserve">Se </w:t>
      </w:r>
      <w:r w:rsidR="00440B41">
        <w:rPr>
          <w:rFonts w:ascii="Arial" w:hAnsi="Arial" w:cs="Arial"/>
          <w:sz w:val="22"/>
          <w:szCs w:val="22"/>
          <w:lang w:val="es-PE"/>
        </w:rPr>
        <w:t xml:space="preserve">logró </w:t>
      </w:r>
      <w:r w:rsidRPr="004F1FC5">
        <w:rPr>
          <w:rFonts w:ascii="Arial" w:hAnsi="Arial" w:cs="Arial"/>
          <w:sz w:val="22"/>
          <w:szCs w:val="22"/>
          <w:lang w:val="es-PE"/>
        </w:rPr>
        <w:t>automatiza</w:t>
      </w:r>
      <w:r w:rsidR="00440B41">
        <w:rPr>
          <w:rFonts w:ascii="Arial" w:hAnsi="Arial" w:cs="Arial"/>
          <w:sz w:val="22"/>
          <w:szCs w:val="22"/>
          <w:lang w:val="es-PE"/>
        </w:rPr>
        <w:t>r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el procesamiento de archivos que emiten los 5 equipos de laboratorio con </w:t>
      </w:r>
      <w:r w:rsidR="00440B41">
        <w:rPr>
          <w:rFonts w:ascii="Arial" w:hAnsi="Arial" w:cs="Arial"/>
          <w:sz w:val="22"/>
          <w:szCs w:val="22"/>
          <w:lang w:val="es-PE"/>
        </w:rPr>
        <w:t xml:space="preserve">un </w:t>
      </w:r>
      <w:r w:rsidRPr="004F1FC5">
        <w:rPr>
          <w:rFonts w:ascii="Arial" w:hAnsi="Arial" w:cs="Arial"/>
          <w:sz w:val="22"/>
          <w:szCs w:val="22"/>
          <w:lang w:val="es-PE"/>
        </w:rPr>
        <w:t>desarrollo propio personalizado.</w:t>
      </w:r>
    </w:p>
    <w:p w14:paraId="327839A2" w14:textId="77777777" w:rsidR="00440B41" w:rsidRP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3F14BEE" w14:textId="46FA0F13" w:rsidR="004F1FC5" w:rsidRP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La a</w:t>
      </w:r>
      <w:r w:rsidR="004F1FC5" w:rsidRPr="004F1FC5">
        <w:rPr>
          <w:rFonts w:ascii="Arial" w:hAnsi="Arial" w:cs="Arial"/>
          <w:sz w:val="22"/>
          <w:szCs w:val="22"/>
          <w:lang w:val="es-PE"/>
        </w:rPr>
        <w:t>ntigua plataforma STM qued</w:t>
      </w:r>
      <w:r>
        <w:rPr>
          <w:rFonts w:ascii="Arial" w:hAnsi="Arial" w:cs="Arial"/>
          <w:sz w:val="22"/>
          <w:szCs w:val="22"/>
          <w:lang w:val="es-PE"/>
        </w:rPr>
        <w:t>ó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obsoleta después de 16 años</w:t>
      </w:r>
      <w:r>
        <w:rPr>
          <w:rFonts w:ascii="Arial" w:hAnsi="Arial" w:cs="Arial"/>
          <w:sz w:val="22"/>
          <w:szCs w:val="22"/>
          <w:lang w:val="es-PE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oepración</w:t>
      </w:r>
      <w:proofErr w:type="spellEnd"/>
      <w:r w:rsidR="004F1FC5" w:rsidRPr="004F1FC5">
        <w:rPr>
          <w:rFonts w:ascii="Arial" w:hAnsi="Arial" w:cs="Arial"/>
          <w:sz w:val="22"/>
          <w:szCs w:val="22"/>
          <w:lang w:val="es-PE"/>
        </w:rPr>
        <w:t>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Requ</w:t>
      </w:r>
      <w:r>
        <w:rPr>
          <w:rFonts w:ascii="Arial" w:hAnsi="Arial" w:cs="Arial"/>
          <w:sz w:val="22"/>
          <w:szCs w:val="22"/>
          <w:lang w:val="es-PE"/>
        </w:rPr>
        <w:t>ería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descargar 400 MB en USB cada vez que </w:t>
      </w:r>
      <w:r>
        <w:rPr>
          <w:rFonts w:ascii="Arial" w:hAnsi="Arial" w:cs="Arial"/>
          <w:sz w:val="22"/>
          <w:szCs w:val="22"/>
          <w:lang w:val="es-PE"/>
        </w:rPr>
        <w:t xml:space="preserve">se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requ</w:t>
      </w:r>
      <w:r>
        <w:rPr>
          <w:rFonts w:ascii="Arial" w:hAnsi="Arial" w:cs="Arial"/>
          <w:sz w:val="22"/>
          <w:szCs w:val="22"/>
          <w:lang w:val="es-PE"/>
        </w:rPr>
        <w:t>ería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actualizar</w:t>
      </w:r>
      <w:r>
        <w:rPr>
          <w:rFonts w:ascii="Arial" w:hAnsi="Arial" w:cs="Arial"/>
          <w:sz w:val="22"/>
          <w:szCs w:val="22"/>
          <w:lang w:val="es-PE"/>
        </w:rPr>
        <w:t xml:space="preserve"> los resultados de análisis de aceite.</w:t>
      </w:r>
    </w:p>
    <w:p w14:paraId="5AFA92E5" w14:textId="11393038" w:rsid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El sistema antiguo p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resentaba continuas fallas y solo </w:t>
      </w:r>
      <w:r>
        <w:rPr>
          <w:rFonts w:ascii="Arial" w:hAnsi="Arial" w:cs="Arial"/>
          <w:sz w:val="22"/>
          <w:szCs w:val="22"/>
          <w:lang w:val="es-PE"/>
        </w:rPr>
        <w:t xml:space="preserve">era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accesible desde Windows 95 en una PC y una laptop del área de Confiabilidad.</w:t>
      </w:r>
    </w:p>
    <w:p w14:paraId="4A339868" w14:textId="77777777" w:rsidR="00440B41" w:rsidRPr="004F1FC5" w:rsidRDefault="00440B41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E24630" w14:textId="2679884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reduce el tiempo de procesamiento de archivos de los 5 equipos de laboratorio. Cada carga de data requería 45 minutos.</w:t>
      </w:r>
    </w:p>
    <w:p w14:paraId="51973CFF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8AB87F6" w14:textId="45F74354" w:rsid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Actualmente </w:t>
      </w:r>
      <w:r w:rsidR="004F1FC5" w:rsidRPr="004F1FC5">
        <w:rPr>
          <w:rFonts w:ascii="Arial" w:hAnsi="Arial" w:cs="Arial"/>
          <w:sz w:val="22"/>
          <w:szCs w:val="22"/>
          <w:lang w:val="es-PE"/>
        </w:rPr>
        <w:t>se tarda 10 segundos incluyendo la carga de data en el celular. Por lo tanto</w:t>
      </w:r>
      <w:r>
        <w:rPr>
          <w:rFonts w:ascii="Arial" w:hAnsi="Arial" w:cs="Arial"/>
          <w:sz w:val="22"/>
          <w:szCs w:val="22"/>
          <w:lang w:val="es-PE"/>
        </w:rPr>
        <w:t>,</w:t>
      </w:r>
      <w:r w:rsidR="004F1FC5" w:rsidRPr="004F1FC5">
        <w:rPr>
          <w:rFonts w:ascii="Arial" w:hAnsi="Arial" w:cs="Arial"/>
          <w:sz w:val="22"/>
          <w:szCs w:val="22"/>
          <w:lang w:val="es-PE"/>
        </w:rPr>
        <w:t xml:space="preserve"> se puede actualizar varias veces (ya no requiere esperar a fin de turno).</w:t>
      </w:r>
    </w:p>
    <w:p w14:paraId="32002654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78BD11E" w14:textId="7777777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mejora la inmediatez en la reportabilidad para los talleres.</w:t>
      </w:r>
    </w:p>
    <w:p w14:paraId="6F133E09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9E24330" w14:textId="7777777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optimiza las labores de los analistas de laboratorio para asignarlos a otras tareas de mayor valor agregado.</w:t>
      </w:r>
    </w:p>
    <w:p w14:paraId="397C0406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583879BA" w14:textId="77777777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eliminan errores manuales.</w:t>
      </w:r>
    </w:p>
    <w:p w14:paraId="251C29CB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9A2C6FD" w14:textId="2C0BB4D9" w:rsid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S</w:t>
      </w:r>
      <w:r w:rsidR="004F1FC5" w:rsidRPr="004F1FC5">
        <w:rPr>
          <w:rFonts w:ascii="Arial" w:hAnsi="Arial" w:cs="Arial"/>
          <w:sz w:val="22"/>
          <w:szCs w:val="22"/>
          <w:lang w:val="es-PE"/>
        </w:rPr>
        <w:t>e tiene reportabilidad web y celular.</w:t>
      </w:r>
    </w:p>
    <w:p w14:paraId="3B76547C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44B89966" w14:textId="1177306D" w:rsid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proofErr w:type="gramStart"/>
      <w:r w:rsidRPr="004F1FC5">
        <w:rPr>
          <w:rFonts w:ascii="Arial" w:hAnsi="Arial" w:cs="Arial"/>
          <w:sz w:val="22"/>
          <w:szCs w:val="22"/>
          <w:lang w:val="es-PE"/>
        </w:rPr>
        <w:t xml:space="preserve">Toda el </w:t>
      </w:r>
      <w:r w:rsidR="003928B4">
        <w:rPr>
          <w:rFonts w:ascii="Arial" w:hAnsi="Arial" w:cs="Arial"/>
          <w:sz w:val="22"/>
          <w:szCs w:val="22"/>
          <w:lang w:val="es-PE"/>
        </w:rPr>
        <w:t>personal</w:t>
      </w:r>
      <w:proofErr w:type="gramEnd"/>
      <w:r w:rsidR="003928B4">
        <w:rPr>
          <w:rFonts w:ascii="Arial" w:hAnsi="Arial" w:cs="Arial"/>
          <w:sz w:val="22"/>
          <w:szCs w:val="22"/>
          <w:lang w:val="es-PE"/>
        </w:rPr>
        <w:t xml:space="preserve"> de la Gerencia de </w:t>
      </w:r>
      <w:r w:rsidRPr="004F1FC5">
        <w:rPr>
          <w:rFonts w:ascii="Arial" w:hAnsi="Arial" w:cs="Arial"/>
          <w:sz w:val="22"/>
          <w:szCs w:val="22"/>
          <w:lang w:val="es-PE"/>
        </w:rPr>
        <w:t>Mant</w:t>
      </w:r>
      <w:r w:rsidR="003928B4">
        <w:rPr>
          <w:rFonts w:ascii="Arial" w:hAnsi="Arial" w:cs="Arial"/>
          <w:sz w:val="22"/>
          <w:szCs w:val="22"/>
          <w:lang w:val="es-PE"/>
        </w:rPr>
        <w:t xml:space="preserve">enimiento tiene acceso a la información </w:t>
      </w:r>
      <w:r w:rsidRPr="004F1FC5">
        <w:rPr>
          <w:rFonts w:ascii="Arial" w:hAnsi="Arial" w:cs="Arial"/>
          <w:sz w:val="22"/>
          <w:szCs w:val="22"/>
          <w:lang w:val="es-PE"/>
        </w:rPr>
        <w:t>no sol</w:t>
      </w:r>
      <w:r w:rsidR="003928B4">
        <w:rPr>
          <w:rFonts w:ascii="Arial" w:hAnsi="Arial" w:cs="Arial"/>
          <w:sz w:val="22"/>
          <w:szCs w:val="22"/>
          <w:lang w:val="es-PE"/>
        </w:rPr>
        <w:t xml:space="preserve">amente Ingeniería de </w:t>
      </w:r>
      <w:r w:rsidRPr="004F1FC5">
        <w:rPr>
          <w:rFonts w:ascii="Arial" w:hAnsi="Arial" w:cs="Arial"/>
          <w:sz w:val="22"/>
          <w:szCs w:val="22"/>
          <w:lang w:val="es-PE"/>
        </w:rPr>
        <w:t>Confiabilidad.</w:t>
      </w:r>
    </w:p>
    <w:p w14:paraId="5766C54F" w14:textId="77777777" w:rsidR="003928B4" w:rsidRPr="004F1FC5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26FB2A1" w14:textId="62A70C8C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simplifica reportabilidad de Analistas/Ingenieros de Confiabilidad al no depender de PC/Laptop con Windows 95 para reportar condiciones. Ahora se puede reportar</w:t>
      </w:r>
      <w:r w:rsidRPr="004F1FC5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incluso desde el </w:t>
      </w:r>
      <w:r w:rsidR="003928B4" w:rsidRPr="004F1FC5">
        <w:rPr>
          <w:rFonts w:ascii="Arial" w:hAnsi="Arial" w:cs="Arial"/>
          <w:sz w:val="22"/>
          <w:szCs w:val="22"/>
          <w:lang w:val="es-PE"/>
        </w:rPr>
        <w:t>móvil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vía </w:t>
      </w:r>
      <w:r w:rsidR="003928B4" w:rsidRPr="004F1FC5">
        <w:rPr>
          <w:rFonts w:ascii="Arial" w:hAnsi="Arial" w:cs="Arial"/>
          <w:sz w:val="22"/>
          <w:szCs w:val="22"/>
          <w:lang w:val="es-PE"/>
        </w:rPr>
        <w:t>WhatsApp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o Teams.</w:t>
      </w:r>
    </w:p>
    <w:p w14:paraId="2BED4AD2" w14:textId="77777777" w:rsidR="004F1FC5" w:rsidRPr="000270E6" w:rsidRDefault="004F1FC5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40BD6D5" w14:textId="4146643A" w:rsidR="00975533" w:rsidRDefault="00934E2C" w:rsidP="00AF2A3B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934E2C">
        <w:rPr>
          <w:rFonts w:ascii="Arial" w:hAnsi="Arial" w:cs="Arial"/>
          <w:bCs/>
          <w:sz w:val="22"/>
          <w:szCs w:val="22"/>
          <w:lang w:val="es-PE"/>
        </w:rPr>
        <w:t>Es de suma importancia buscar la mejora continua de nuestros procesos buscando la excelencia y la inmediatez en la disponibilidad de la información, más aún en un mundo cambiante haciendo uso de las nuevas herramientas informáticas.</w:t>
      </w:r>
    </w:p>
    <w:p w14:paraId="234E7BA8" w14:textId="77777777" w:rsidR="004F1FC5" w:rsidRDefault="004F1FC5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9C88ADF" w14:textId="61FE1EC7" w:rsidR="003928B4" w:rsidRDefault="003928B4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3928B4">
        <w:rPr>
          <w:rFonts w:ascii="Arial" w:hAnsi="Arial" w:cs="Arial"/>
          <w:i/>
          <w:iCs/>
          <w:sz w:val="22"/>
          <w:szCs w:val="22"/>
          <w:u w:val="single"/>
          <w:lang w:val="es-PE"/>
        </w:rPr>
        <w:t>Próximos Pasos</w:t>
      </w:r>
      <w:r>
        <w:rPr>
          <w:rFonts w:ascii="Arial" w:hAnsi="Arial" w:cs="Arial"/>
          <w:b/>
          <w:bCs/>
          <w:sz w:val="22"/>
          <w:szCs w:val="22"/>
          <w:lang w:val="es-PE"/>
        </w:rPr>
        <w:t>:</w:t>
      </w:r>
    </w:p>
    <w:p w14:paraId="3D4425DD" w14:textId="63CBBB11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 xml:space="preserve">Integración de equipos de laboratorio </w:t>
      </w:r>
      <w:r w:rsidR="003928B4">
        <w:rPr>
          <w:rFonts w:ascii="Arial" w:hAnsi="Arial" w:cs="Arial"/>
          <w:sz w:val="22"/>
          <w:szCs w:val="22"/>
          <w:lang w:val="es-PE"/>
        </w:rPr>
        <w:t>mediante una red local para comunicarse a la</w:t>
      </w:r>
      <w:r w:rsidRPr="004F1FC5">
        <w:rPr>
          <w:rFonts w:ascii="Arial" w:hAnsi="Arial" w:cs="Arial"/>
          <w:sz w:val="22"/>
          <w:szCs w:val="22"/>
          <w:lang w:val="es-PE"/>
        </w:rPr>
        <w:t xml:space="preserve"> red de Antapaccay. </w:t>
      </w:r>
    </w:p>
    <w:p w14:paraId="2B25870B" w14:textId="77777777" w:rsidR="003928B4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A6D5F3B" w14:textId="3DA62D52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Se conseguirá reportabilidad inmediata tiempo real al 100%</w:t>
      </w:r>
      <w:r w:rsidR="003928B4">
        <w:rPr>
          <w:rFonts w:ascii="Arial" w:hAnsi="Arial" w:cs="Arial"/>
          <w:sz w:val="22"/>
          <w:szCs w:val="22"/>
          <w:lang w:val="es-PE"/>
        </w:rPr>
        <w:t xml:space="preserve"> (instantánea)</w:t>
      </w:r>
    </w:p>
    <w:p w14:paraId="64A0C316" w14:textId="77777777" w:rsidR="003928B4" w:rsidRDefault="003928B4" w:rsidP="004F1FC5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9C62F68" w14:textId="0508C56F" w:rsidR="004F1FC5" w:rsidRPr="004F1FC5" w:rsidRDefault="004F1FC5" w:rsidP="004F1FC5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F1FC5">
        <w:rPr>
          <w:rFonts w:ascii="Arial" w:hAnsi="Arial" w:cs="Arial"/>
          <w:sz w:val="22"/>
          <w:szCs w:val="22"/>
          <w:lang w:val="es-PE"/>
        </w:rPr>
        <w:t>Generación de alarmas automáticas de condición, generación de reportes, predicción de fallas (Machine Learning, Python)</w:t>
      </w:r>
    </w:p>
    <w:p w14:paraId="3826B619" w14:textId="3D0E1C1F" w:rsidR="004E29F4" w:rsidRDefault="004E29F4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41D2BE9" w14:textId="19FCD1E2" w:rsidR="00D830E8" w:rsidRDefault="004F1FC5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F1FC5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130C88EC" wp14:editId="1E271D9D">
            <wp:extent cx="3166110" cy="210058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A0E2324-A7FF-A2EF-F711-7E97FB3333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A0E2324-A7FF-A2EF-F711-7E97FB3333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1C4F" w14:textId="030B559F" w:rsidR="00D830E8" w:rsidRDefault="00D830E8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BCDB869" w14:textId="244727B1" w:rsidR="001A4CD7" w:rsidRPr="001A4CD7" w:rsidRDefault="001A4CD7" w:rsidP="001A4CD7">
      <w:pPr>
        <w:jc w:val="center"/>
        <w:rPr>
          <w:rFonts w:ascii="Arial" w:hAnsi="Arial" w:cs="Arial"/>
          <w:bCs/>
          <w:i/>
          <w:iCs/>
          <w:sz w:val="16"/>
          <w:szCs w:val="16"/>
          <w:lang w:val="es-PE"/>
        </w:rPr>
      </w:pPr>
      <w:r w:rsidRPr="001A4CD7">
        <w:rPr>
          <w:rFonts w:ascii="Arial" w:hAnsi="Arial" w:cs="Arial"/>
          <w:bCs/>
          <w:i/>
          <w:iCs/>
          <w:sz w:val="16"/>
          <w:szCs w:val="16"/>
          <w:lang w:val="es-PE"/>
        </w:rPr>
        <w:t>Figura 31: Esquema de próxima in</w:t>
      </w:r>
      <w:r>
        <w:rPr>
          <w:rFonts w:ascii="Arial" w:hAnsi="Arial" w:cs="Arial"/>
          <w:bCs/>
          <w:i/>
          <w:iCs/>
          <w:sz w:val="16"/>
          <w:szCs w:val="16"/>
          <w:lang w:val="es-PE"/>
        </w:rPr>
        <w:t>t</w:t>
      </w:r>
      <w:r w:rsidRPr="001A4CD7">
        <w:rPr>
          <w:rFonts w:ascii="Arial" w:hAnsi="Arial" w:cs="Arial"/>
          <w:bCs/>
          <w:i/>
          <w:iCs/>
          <w:sz w:val="16"/>
          <w:szCs w:val="16"/>
          <w:lang w:val="es-PE"/>
        </w:rPr>
        <w:t>egración</w:t>
      </w:r>
      <w:r>
        <w:rPr>
          <w:rFonts w:ascii="Arial" w:hAnsi="Arial" w:cs="Arial"/>
          <w:bCs/>
          <w:i/>
          <w:iCs/>
          <w:sz w:val="16"/>
          <w:szCs w:val="16"/>
          <w:lang w:val="es-PE"/>
        </w:rPr>
        <w:t xml:space="preserve"> de equipos de laboratorio de análisis de aceites</w:t>
      </w:r>
    </w:p>
    <w:p w14:paraId="2E286A8A" w14:textId="77777777" w:rsidR="001A4CD7" w:rsidRPr="001A4CD7" w:rsidRDefault="001A4CD7" w:rsidP="001A4CD7">
      <w:pPr>
        <w:jc w:val="center"/>
        <w:rPr>
          <w:rFonts w:ascii="Arial" w:hAnsi="Arial" w:cs="Arial"/>
          <w:bCs/>
          <w:i/>
          <w:iCs/>
          <w:sz w:val="16"/>
          <w:szCs w:val="16"/>
          <w:lang w:val="es-PE"/>
        </w:rPr>
      </w:pPr>
      <w:r w:rsidRPr="001A4CD7">
        <w:rPr>
          <w:rFonts w:ascii="Arial" w:hAnsi="Arial" w:cs="Arial"/>
          <w:bCs/>
          <w:i/>
          <w:iCs/>
          <w:sz w:val="16"/>
          <w:szCs w:val="16"/>
          <w:lang w:val="es-PE"/>
        </w:rPr>
        <w:t>Fuente: Antapaccay</w:t>
      </w:r>
    </w:p>
    <w:p w14:paraId="5BBE0B14" w14:textId="77777777" w:rsidR="004E29F4" w:rsidRPr="001A4CD7" w:rsidRDefault="004E29F4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6558C06" w14:textId="77777777" w:rsidR="004F1FC5" w:rsidRPr="001A4CD7" w:rsidRDefault="004F1FC5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53D938E" w14:textId="46B8349B" w:rsidR="00AF2A3B" w:rsidRPr="000270E6" w:rsidRDefault="00EC5D28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0270E6">
        <w:rPr>
          <w:rFonts w:ascii="Arial" w:hAnsi="Arial" w:cs="Arial"/>
          <w:b/>
          <w:bCs/>
          <w:sz w:val="22"/>
          <w:szCs w:val="22"/>
          <w:lang w:val="es-PE"/>
        </w:rPr>
        <w:t>6</w:t>
      </w:r>
      <w:r w:rsidR="00AF2A3B" w:rsidRPr="000270E6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4D4150" w:rsidRPr="000270E6">
        <w:rPr>
          <w:rFonts w:ascii="Arial" w:hAnsi="Arial" w:cs="Arial"/>
          <w:b/>
          <w:bCs/>
          <w:sz w:val="22"/>
          <w:szCs w:val="22"/>
          <w:lang w:val="es-PE"/>
        </w:rPr>
        <w:t>Ilustraciones / Imágenes / Tablas</w:t>
      </w:r>
    </w:p>
    <w:p w14:paraId="165270D3" w14:textId="77777777" w:rsidR="00AF2A3B" w:rsidRDefault="00AF2A3B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D8F28D7" w14:textId="6F74A3A5" w:rsidR="00297AE1" w:rsidRPr="00297AE1" w:rsidRDefault="004D4150" w:rsidP="00AF2A3B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Ilustración</w:t>
      </w:r>
      <w:r w:rsid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297AE1"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1: </w:t>
      </w:r>
      <w:r w:rsidR="00297AE1" w:rsidRPr="00297AE1">
        <w:rPr>
          <w:rFonts w:ascii="Arial" w:hAnsi="Arial" w:cs="Arial"/>
          <w:sz w:val="20"/>
          <w:szCs w:val="20"/>
          <w:lang w:val="es-PE"/>
        </w:rPr>
        <w:t>Di</w:t>
      </w:r>
      <w:r w:rsidR="00297AE1">
        <w:rPr>
          <w:rFonts w:ascii="Arial" w:hAnsi="Arial" w:cs="Arial"/>
          <w:sz w:val="20"/>
          <w:szCs w:val="20"/>
          <w:lang w:val="es-PE"/>
        </w:rPr>
        <w:t>a</w:t>
      </w:r>
      <w:r w:rsidR="00297AE1" w:rsidRPr="00297AE1">
        <w:rPr>
          <w:rFonts w:ascii="Arial" w:hAnsi="Arial" w:cs="Arial"/>
          <w:sz w:val="20"/>
          <w:szCs w:val="20"/>
          <w:lang w:val="es-PE"/>
        </w:rPr>
        <w:t>grama de flujo del registro de fallas en el Despacho de Mantenimiento</w:t>
      </w:r>
    </w:p>
    <w:p w14:paraId="1AACAA99" w14:textId="0A738022" w:rsidR="00297AE1" w:rsidRPr="000270E6" w:rsidRDefault="00297AE1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4B0CB2"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C074862" wp14:editId="0C261AAC">
            <wp:extent cx="3166110" cy="3811905"/>
            <wp:effectExtent l="0" t="0" r="0" b="0"/>
            <wp:docPr id="196773505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35051" name="Picture 1" descr="A diagram of a flowchart&#10;&#10;AI-generated content may be incorrect."/>
                    <pic:cNvPicPr/>
                  </pic:nvPicPr>
                  <pic:blipFill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98EC" w14:textId="5D33D3D0" w:rsidR="00A534CB" w:rsidRDefault="00297AE1" w:rsidP="002D1C36">
      <w:pPr>
        <w:jc w:val="both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>Fuente: Antapaccay</w:t>
      </w:r>
    </w:p>
    <w:p w14:paraId="63469AF2" w14:textId="77777777" w:rsidR="00297AE1" w:rsidRPr="00DF326F" w:rsidRDefault="00297AE1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F032FD4" w14:textId="365665CF" w:rsidR="00297AE1" w:rsidRPr="00297AE1" w:rsidRDefault="004D4150" w:rsidP="00297AE1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Ilustración</w:t>
      </w:r>
      <w:r w:rsidR="00297AE1">
        <w:rPr>
          <w:rFonts w:ascii="Arial" w:hAnsi="Arial" w:cs="Arial"/>
          <w:b/>
          <w:bCs/>
          <w:sz w:val="20"/>
          <w:szCs w:val="20"/>
          <w:lang w:val="es-PE"/>
        </w:rPr>
        <w:t xml:space="preserve"> 2:</w:t>
      </w:r>
      <w:r w:rsidR="00297AE1"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297AE1">
        <w:rPr>
          <w:rFonts w:ascii="Arial" w:hAnsi="Arial" w:cs="Arial"/>
          <w:sz w:val="20"/>
          <w:szCs w:val="20"/>
          <w:lang w:val="es-PE"/>
        </w:rPr>
        <w:t>Definición sencilla de Disponibilidad: Es el tiempo que el equipo está disponible para producir respecto del tiempo total calendario (24 horas que tiene un día) luego de restar los tiempos que estuvo inoperativo por fallas atribuibles a mantenimiento.</w:t>
      </w:r>
    </w:p>
    <w:p w14:paraId="332073B2" w14:textId="77777777" w:rsidR="00297AE1" w:rsidRPr="00297AE1" w:rsidRDefault="00297AE1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06FE6A4" w14:textId="1262D4E8" w:rsidR="00A534CB" w:rsidRPr="006C249D" w:rsidRDefault="00297AE1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297AE1">
        <w:rPr>
          <w:rFonts w:ascii="Arial" w:hAnsi="Arial" w:cs="Arial"/>
          <w:bCs/>
          <w:noProof/>
          <w:sz w:val="22"/>
          <w:szCs w:val="22"/>
          <w:lang w:val="pt-BR"/>
        </w:rPr>
        <w:drawing>
          <wp:inline distT="0" distB="0" distL="0" distR="0" wp14:anchorId="748E8DA9" wp14:editId="5DA7DF15">
            <wp:extent cx="3166110" cy="1926590"/>
            <wp:effectExtent l="0" t="0" r="0" b="0"/>
            <wp:docPr id="5816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1034" name=""/>
                    <pic:cNvPicPr/>
                  </pic:nvPicPr>
                  <pic:blipFill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69FC" w14:textId="64B03909" w:rsidR="00A534CB" w:rsidRDefault="00297AE1" w:rsidP="002D1C36">
      <w:pPr>
        <w:jc w:val="both"/>
        <w:rPr>
          <w:rFonts w:ascii="Arial" w:hAnsi="Arial" w:cs="Arial"/>
          <w:bCs/>
          <w:i/>
          <w:iCs/>
          <w:sz w:val="16"/>
          <w:szCs w:val="16"/>
          <w:lang w:val="es-MX"/>
        </w:rPr>
      </w:pPr>
      <w:r w:rsidRPr="006B5EFC">
        <w:rPr>
          <w:rFonts w:ascii="Arial" w:hAnsi="Arial" w:cs="Arial"/>
          <w:bCs/>
          <w:i/>
          <w:iCs/>
          <w:sz w:val="16"/>
          <w:szCs w:val="16"/>
          <w:lang w:val="es-MX"/>
        </w:rPr>
        <w:t xml:space="preserve">Fuente: </w:t>
      </w:r>
      <w:r>
        <w:rPr>
          <w:rFonts w:ascii="Arial" w:hAnsi="Arial" w:cs="Arial"/>
          <w:bCs/>
          <w:i/>
          <w:iCs/>
          <w:sz w:val="16"/>
          <w:szCs w:val="16"/>
          <w:lang w:val="es-MX"/>
        </w:rPr>
        <w:t>Glencore</w:t>
      </w:r>
    </w:p>
    <w:p w14:paraId="6FA62499" w14:textId="77777777" w:rsidR="000F2EF5" w:rsidRDefault="000F2EF5" w:rsidP="002D1C36">
      <w:pPr>
        <w:jc w:val="both"/>
        <w:rPr>
          <w:rFonts w:ascii="Arial" w:hAnsi="Arial" w:cs="Arial"/>
          <w:bCs/>
          <w:i/>
          <w:iCs/>
          <w:sz w:val="16"/>
          <w:szCs w:val="16"/>
          <w:lang w:val="es-MX"/>
        </w:rPr>
      </w:pPr>
    </w:p>
    <w:p w14:paraId="424127A7" w14:textId="0768AA4E" w:rsidR="000F2EF5" w:rsidRPr="00297AE1" w:rsidRDefault="004D4150" w:rsidP="000F2EF5">
      <w:pPr>
        <w:jc w:val="both"/>
        <w:rPr>
          <w:rFonts w:ascii="Arial" w:hAnsi="Arial" w:cs="Arial"/>
          <w:b/>
          <w:bCs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  <w:lang w:val="es-PE"/>
        </w:rPr>
        <w:t>Ilustración</w:t>
      </w:r>
      <w:r w:rsidR="000F2EF5">
        <w:rPr>
          <w:rFonts w:ascii="Arial" w:hAnsi="Arial" w:cs="Arial"/>
          <w:b/>
          <w:bCs/>
          <w:sz w:val="20"/>
          <w:szCs w:val="20"/>
          <w:lang w:val="es-PE"/>
        </w:rPr>
        <w:t xml:space="preserve"> 3:</w:t>
      </w:r>
      <w:r w:rsidR="000F2EF5" w:rsidRPr="00297AE1">
        <w:rPr>
          <w:rFonts w:ascii="Arial" w:hAnsi="Arial" w:cs="Arial"/>
          <w:b/>
          <w:bCs/>
          <w:sz w:val="20"/>
          <w:szCs w:val="20"/>
          <w:lang w:val="es-PE"/>
        </w:rPr>
        <w:t xml:space="preserve"> </w:t>
      </w:r>
      <w:r w:rsidR="000F2EF5">
        <w:rPr>
          <w:rFonts w:ascii="Arial" w:hAnsi="Arial" w:cs="Arial"/>
          <w:sz w:val="20"/>
          <w:szCs w:val="20"/>
          <w:lang w:val="es-PE"/>
        </w:rPr>
        <w:t>Ubicación de puntos de muestreo de un camión minero Caterpillar modelo 785C</w:t>
      </w:r>
    </w:p>
    <w:p w14:paraId="76309E98" w14:textId="77777777" w:rsidR="000F2EF5" w:rsidRPr="000F2EF5" w:rsidRDefault="000F2EF5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4EE2AB" w14:textId="62F08EF6" w:rsidR="002D1C36" w:rsidRPr="000F2EF5" w:rsidRDefault="002D1C36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7C81F1F" w14:textId="456FEBFB" w:rsidR="000F2EF5" w:rsidRDefault="000F2EF5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F2EF5">
        <w:rPr>
          <w:rFonts w:ascii="Arial" w:hAnsi="Arial" w:cs="Arial"/>
          <w:bCs/>
          <w:noProof/>
          <w:sz w:val="22"/>
          <w:szCs w:val="22"/>
          <w:lang w:val="pt-BR"/>
        </w:rPr>
        <w:drawing>
          <wp:inline distT="0" distB="0" distL="0" distR="0" wp14:anchorId="71BCC815" wp14:editId="3978116F">
            <wp:extent cx="3166110" cy="2875915"/>
            <wp:effectExtent l="0" t="0" r="0" b="635"/>
            <wp:docPr id="1593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0755" name=""/>
                    <pic:cNvPicPr/>
                  </pic:nvPicPr>
                  <pic:blipFill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90FB" w14:textId="1CBC14BD" w:rsidR="000F2EF5" w:rsidRDefault="000F2EF5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0F2EF5">
        <w:rPr>
          <w:rFonts w:ascii="Arial" w:hAnsi="Arial" w:cs="Arial"/>
          <w:bCs/>
          <w:noProof/>
          <w:sz w:val="22"/>
          <w:szCs w:val="22"/>
          <w:lang w:val="pt-BR"/>
        </w:rPr>
        <w:drawing>
          <wp:inline distT="0" distB="0" distL="0" distR="0" wp14:anchorId="76746781" wp14:editId="21A85EF3">
            <wp:extent cx="3166110" cy="837565"/>
            <wp:effectExtent l="0" t="0" r="0" b="635"/>
            <wp:docPr id="2071797732" name="Picture 1" descr="A black and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7732" name="Picture 1" descr="A black and white sign with black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A0F3" w14:textId="77777777" w:rsidR="000F2EF5" w:rsidRPr="006C249D" w:rsidRDefault="000F2EF5" w:rsidP="002D1C36">
      <w:pPr>
        <w:jc w:val="both"/>
        <w:rPr>
          <w:rFonts w:ascii="Arial" w:hAnsi="Arial" w:cs="Arial"/>
          <w:bCs/>
          <w:sz w:val="22"/>
          <w:szCs w:val="22"/>
          <w:lang w:val="pt-BR"/>
        </w:rPr>
      </w:pPr>
    </w:p>
    <w:p w14:paraId="0346E950" w14:textId="756720CC" w:rsidR="006178C0" w:rsidRPr="00DF326F" w:rsidRDefault="00EC5D28" w:rsidP="006178C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F326F">
        <w:rPr>
          <w:rFonts w:ascii="Arial" w:hAnsi="Arial" w:cs="Arial"/>
          <w:b/>
          <w:bCs/>
          <w:sz w:val="22"/>
          <w:szCs w:val="22"/>
          <w:lang w:val="es-PE"/>
        </w:rPr>
        <w:t xml:space="preserve">7. </w:t>
      </w:r>
      <w:r w:rsidR="00180629" w:rsidRPr="00DF326F">
        <w:rPr>
          <w:rFonts w:ascii="Arial" w:hAnsi="Arial" w:cs="Arial"/>
          <w:b/>
          <w:bCs/>
          <w:sz w:val="22"/>
          <w:szCs w:val="22"/>
          <w:lang w:val="es-PE"/>
        </w:rPr>
        <w:t>Referencias bibliográficas</w:t>
      </w:r>
    </w:p>
    <w:p w14:paraId="52714C79" w14:textId="77777777" w:rsidR="006178C0" w:rsidRPr="00DF326F" w:rsidRDefault="006178C0" w:rsidP="006178C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83EA997" w14:textId="18AFBFA7" w:rsidR="004D4150" w:rsidRPr="00DF326F" w:rsidRDefault="004D4150" w:rsidP="006178C0">
      <w:pPr>
        <w:jc w:val="both"/>
        <w:rPr>
          <w:rFonts w:ascii="Arial" w:hAnsi="Arial" w:cs="Arial"/>
          <w:sz w:val="22"/>
          <w:szCs w:val="22"/>
          <w:lang w:val="es-PE"/>
        </w:rPr>
      </w:pPr>
      <w:r w:rsidRPr="00DF326F">
        <w:rPr>
          <w:rFonts w:ascii="Arial" w:hAnsi="Arial" w:cs="Arial"/>
          <w:sz w:val="22"/>
          <w:szCs w:val="22"/>
          <w:lang w:val="es-PE"/>
        </w:rPr>
        <w:t>Time Usage Model &amp; Application Manual. Año 2020. Revisión 2023. Autor: Glencore</w:t>
      </w:r>
    </w:p>
    <w:p w14:paraId="2398C756" w14:textId="77777777" w:rsidR="004D4150" w:rsidRPr="00DF326F" w:rsidRDefault="004D4150" w:rsidP="006178C0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73DE7A6" w14:textId="5404703F" w:rsidR="004D4150" w:rsidRPr="004D4150" w:rsidRDefault="004D4150" w:rsidP="006178C0">
      <w:pPr>
        <w:jc w:val="both"/>
        <w:rPr>
          <w:rFonts w:ascii="Arial" w:hAnsi="Arial" w:cs="Arial"/>
          <w:sz w:val="22"/>
          <w:szCs w:val="22"/>
          <w:lang w:val="es-PE"/>
        </w:rPr>
      </w:pPr>
      <w:r w:rsidRPr="004D4150">
        <w:rPr>
          <w:rFonts w:ascii="Arial" w:hAnsi="Arial" w:cs="Arial"/>
          <w:sz w:val="22"/>
          <w:szCs w:val="22"/>
          <w:lang w:val="es-PE"/>
        </w:rPr>
        <w:t xml:space="preserve">785C - Ubicación de Filtros, Rejillas y </w:t>
      </w:r>
      <w:proofErr w:type="spellStart"/>
      <w:r w:rsidRPr="004D4150">
        <w:rPr>
          <w:rFonts w:ascii="Arial" w:hAnsi="Arial" w:cs="Arial"/>
          <w:sz w:val="22"/>
          <w:szCs w:val="22"/>
          <w:lang w:val="es-PE"/>
        </w:rPr>
        <w:t>Taps</w:t>
      </w:r>
      <w:proofErr w:type="spellEnd"/>
      <w:r w:rsidRPr="004D4150">
        <w:rPr>
          <w:rFonts w:ascii="Arial" w:hAnsi="Arial" w:cs="Arial"/>
          <w:sz w:val="22"/>
          <w:szCs w:val="22"/>
          <w:lang w:val="es-PE"/>
        </w:rPr>
        <w:t xml:space="preserve"> de Muestreo de Aceite</w:t>
      </w:r>
      <w:r>
        <w:rPr>
          <w:rFonts w:ascii="Arial" w:hAnsi="Arial" w:cs="Arial"/>
          <w:sz w:val="22"/>
          <w:szCs w:val="22"/>
          <w:lang w:val="es-PE"/>
        </w:rPr>
        <w:t>. Año 2008. Autor: Ferreyros</w:t>
      </w:r>
    </w:p>
    <w:p w14:paraId="0B68DBEE" w14:textId="50C9DF26" w:rsidR="004C3B69" w:rsidRPr="000270E6" w:rsidRDefault="004C3B69" w:rsidP="00DF7695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C7F6B3F" w14:textId="159973D7" w:rsidR="00E84004" w:rsidRPr="000270E6" w:rsidRDefault="00E84004" w:rsidP="00E84004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3CE7F4E2" w14:textId="77777777" w:rsidR="00E84004" w:rsidRPr="000270E6" w:rsidRDefault="00E84004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01DC0F5" w14:textId="77777777" w:rsidR="00904E24" w:rsidRPr="000270E6" w:rsidRDefault="00904E24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8AC9D8F" w14:textId="77777777" w:rsidR="00904E24" w:rsidRPr="000270E6" w:rsidRDefault="00904E24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1215344E" w14:textId="77777777" w:rsidR="00904E24" w:rsidRPr="000270E6" w:rsidRDefault="00904E24" w:rsidP="00975533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  <w:sectPr w:rsidR="00904E24" w:rsidRPr="000270E6" w:rsidSect="00D34811">
          <w:type w:val="continuous"/>
          <w:pgSz w:w="11900" w:h="16840"/>
          <w:pgMar w:top="1134" w:right="680" w:bottom="964" w:left="851" w:header="680" w:footer="567" w:gutter="0"/>
          <w:cols w:num="2" w:space="397"/>
          <w:docGrid w:linePitch="360"/>
        </w:sectPr>
      </w:pPr>
    </w:p>
    <w:p w14:paraId="6CF39CF3" w14:textId="77777777" w:rsidR="000A177C" w:rsidRPr="000270E6" w:rsidRDefault="000A177C" w:rsidP="003D3A4A">
      <w:pPr>
        <w:ind w:left="142" w:hanging="142"/>
        <w:jc w:val="center"/>
        <w:rPr>
          <w:rFonts w:ascii="Arial" w:hAnsi="Arial" w:cs="Arial"/>
          <w:b/>
          <w:sz w:val="22"/>
          <w:szCs w:val="22"/>
          <w:lang w:val="es-PE"/>
        </w:rPr>
      </w:pPr>
    </w:p>
    <w:p w14:paraId="427FBA4C" w14:textId="77777777" w:rsidR="001F29ED" w:rsidRDefault="001F29ED" w:rsidP="003D3A4A">
      <w:pPr>
        <w:ind w:left="142" w:hanging="142"/>
        <w:jc w:val="center"/>
        <w:rPr>
          <w:rFonts w:ascii="Arial" w:hAnsi="Arial" w:cs="Arial"/>
          <w:b/>
          <w:sz w:val="22"/>
          <w:szCs w:val="22"/>
          <w:lang w:val="es-PE"/>
        </w:rPr>
      </w:pPr>
    </w:p>
    <w:sectPr w:rsidR="001F29ED" w:rsidSect="00904E24">
      <w:type w:val="continuous"/>
      <w:pgSz w:w="11900" w:h="16840"/>
      <w:pgMar w:top="1134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126C" w14:textId="77777777" w:rsidR="00445512" w:rsidRDefault="00445512" w:rsidP="004D469A">
      <w:r>
        <w:separator/>
      </w:r>
    </w:p>
  </w:endnote>
  <w:endnote w:type="continuationSeparator" w:id="0">
    <w:p w14:paraId="00C9B986" w14:textId="77777777" w:rsidR="00445512" w:rsidRDefault="00445512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E7F4" w14:textId="77777777" w:rsidR="00E915D1" w:rsidRDefault="000D0B73" w:rsidP="00AA7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2E443E0" w14:textId="77777777" w:rsidR="00E915D1" w:rsidRDefault="00E91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25947" w14:textId="77777777" w:rsidR="00445512" w:rsidRDefault="00445512" w:rsidP="004D469A">
      <w:r>
        <w:separator/>
      </w:r>
    </w:p>
  </w:footnote>
  <w:footnote w:type="continuationSeparator" w:id="0">
    <w:p w14:paraId="4A9B9DAA" w14:textId="77777777" w:rsidR="00445512" w:rsidRDefault="00445512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5E6" w14:textId="77777777" w:rsidR="00E915D1" w:rsidRDefault="000D0B73" w:rsidP="00631DC1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 w:rsidR="00E915D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FA293" w14:textId="77777777" w:rsidR="00E915D1" w:rsidRDefault="00E915D1" w:rsidP="00631DC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780" w14:textId="77777777" w:rsidR="00E915D1" w:rsidRPr="001165BD" w:rsidRDefault="00E915D1" w:rsidP="00B53F71">
    <w:pPr>
      <w:pStyle w:val="Header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4526" w14:textId="77777777" w:rsidR="00E915D1" w:rsidRPr="001165BD" w:rsidRDefault="00B53F71" w:rsidP="004D0689">
    <w:pPr>
      <w:pStyle w:val="Header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1128C"/>
    <w:rsid w:val="00021EE3"/>
    <w:rsid w:val="00025DD9"/>
    <w:rsid w:val="000270E6"/>
    <w:rsid w:val="00047A63"/>
    <w:rsid w:val="00057373"/>
    <w:rsid w:val="0006032A"/>
    <w:rsid w:val="000703C0"/>
    <w:rsid w:val="0009392A"/>
    <w:rsid w:val="000A177C"/>
    <w:rsid w:val="000A599E"/>
    <w:rsid w:val="000B39B6"/>
    <w:rsid w:val="000B54FF"/>
    <w:rsid w:val="000B788F"/>
    <w:rsid w:val="000D0B73"/>
    <w:rsid w:val="000D0D3A"/>
    <w:rsid w:val="000E010F"/>
    <w:rsid w:val="000F2EF5"/>
    <w:rsid w:val="000F3514"/>
    <w:rsid w:val="000F35DA"/>
    <w:rsid w:val="001165BD"/>
    <w:rsid w:val="00122588"/>
    <w:rsid w:val="00134BD0"/>
    <w:rsid w:val="00140898"/>
    <w:rsid w:val="00144736"/>
    <w:rsid w:val="00156239"/>
    <w:rsid w:val="00180629"/>
    <w:rsid w:val="0018131B"/>
    <w:rsid w:val="00191841"/>
    <w:rsid w:val="001928B8"/>
    <w:rsid w:val="001A4CD7"/>
    <w:rsid w:val="001A607C"/>
    <w:rsid w:val="001B2427"/>
    <w:rsid w:val="001B3D61"/>
    <w:rsid w:val="001D0826"/>
    <w:rsid w:val="001D5AA2"/>
    <w:rsid w:val="001F174E"/>
    <w:rsid w:val="001F29ED"/>
    <w:rsid w:val="001F63C4"/>
    <w:rsid w:val="001F7167"/>
    <w:rsid w:val="00205A18"/>
    <w:rsid w:val="002201FE"/>
    <w:rsid w:val="00232224"/>
    <w:rsid w:val="002419CB"/>
    <w:rsid w:val="002525E1"/>
    <w:rsid w:val="002641B3"/>
    <w:rsid w:val="00297AE1"/>
    <w:rsid w:val="002A29DF"/>
    <w:rsid w:val="002A5DFE"/>
    <w:rsid w:val="002A766D"/>
    <w:rsid w:val="002B04EE"/>
    <w:rsid w:val="002B26C7"/>
    <w:rsid w:val="002B5475"/>
    <w:rsid w:val="002C3EBB"/>
    <w:rsid w:val="002D1C36"/>
    <w:rsid w:val="002D240B"/>
    <w:rsid w:val="002D2B32"/>
    <w:rsid w:val="00307578"/>
    <w:rsid w:val="00314F9E"/>
    <w:rsid w:val="00324786"/>
    <w:rsid w:val="00337295"/>
    <w:rsid w:val="00344C46"/>
    <w:rsid w:val="003608C3"/>
    <w:rsid w:val="00363841"/>
    <w:rsid w:val="0036489F"/>
    <w:rsid w:val="00381D7F"/>
    <w:rsid w:val="003928B4"/>
    <w:rsid w:val="003B66C8"/>
    <w:rsid w:val="003B6E44"/>
    <w:rsid w:val="003C6D44"/>
    <w:rsid w:val="003D271C"/>
    <w:rsid w:val="003D3A4A"/>
    <w:rsid w:val="003F080D"/>
    <w:rsid w:val="0040606A"/>
    <w:rsid w:val="00427100"/>
    <w:rsid w:val="0043384A"/>
    <w:rsid w:val="0043413E"/>
    <w:rsid w:val="00436119"/>
    <w:rsid w:val="00437503"/>
    <w:rsid w:val="00440B41"/>
    <w:rsid w:val="00441B34"/>
    <w:rsid w:val="00445512"/>
    <w:rsid w:val="00445BC3"/>
    <w:rsid w:val="00446E15"/>
    <w:rsid w:val="00460D0B"/>
    <w:rsid w:val="00486035"/>
    <w:rsid w:val="00493C85"/>
    <w:rsid w:val="004A163F"/>
    <w:rsid w:val="004A3665"/>
    <w:rsid w:val="004B0CB2"/>
    <w:rsid w:val="004B1948"/>
    <w:rsid w:val="004B4A18"/>
    <w:rsid w:val="004B4C0C"/>
    <w:rsid w:val="004B5FEB"/>
    <w:rsid w:val="004C1180"/>
    <w:rsid w:val="004C3B69"/>
    <w:rsid w:val="004D0689"/>
    <w:rsid w:val="004D4150"/>
    <w:rsid w:val="004D469A"/>
    <w:rsid w:val="004D59AC"/>
    <w:rsid w:val="004E233B"/>
    <w:rsid w:val="004E29F4"/>
    <w:rsid w:val="004F1FC5"/>
    <w:rsid w:val="005218B6"/>
    <w:rsid w:val="00522C8C"/>
    <w:rsid w:val="005505E2"/>
    <w:rsid w:val="005631EB"/>
    <w:rsid w:val="005A352B"/>
    <w:rsid w:val="005A517C"/>
    <w:rsid w:val="005B08EB"/>
    <w:rsid w:val="005D673A"/>
    <w:rsid w:val="005E3684"/>
    <w:rsid w:val="006050E9"/>
    <w:rsid w:val="006178C0"/>
    <w:rsid w:val="00622FDA"/>
    <w:rsid w:val="00631DC1"/>
    <w:rsid w:val="006423FA"/>
    <w:rsid w:val="00645FA1"/>
    <w:rsid w:val="00647433"/>
    <w:rsid w:val="00650F70"/>
    <w:rsid w:val="006535A5"/>
    <w:rsid w:val="00660D30"/>
    <w:rsid w:val="00661FE9"/>
    <w:rsid w:val="00671435"/>
    <w:rsid w:val="00671ED9"/>
    <w:rsid w:val="006833D8"/>
    <w:rsid w:val="006975E0"/>
    <w:rsid w:val="006A12C3"/>
    <w:rsid w:val="006B5EFC"/>
    <w:rsid w:val="006C188D"/>
    <w:rsid w:val="006C249D"/>
    <w:rsid w:val="006D0F12"/>
    <w:rsid w:val="006D256B"/>
    <w:rsid w:val="006E49B3"/>
    <w:rsid w:val="006F2731"/>
    <w:rsid w:val="006F6A1B"/>
    <w:rsid w:val="006F7FF3"/>
    <w:rsid w:val="00707530"/>
    <w:rsid w:val="00712097"/>
    <w:rsid w:val="007150A0"/>
    <w:rsid w:val="00720C40"/>
    <w:rsid w:val="0072535F"/>
    <w:rsid w:val="007373B8"/>
    <w:rsid w:val="00751F0F"/>
    <w:rsid w:val="00755D2F"/>
    <w:rsid w:val="007937FD"/>
    <w:rsid w:val="007A1D98"/>
    <w:rsid w:val="007B0955"/>
    <w:rsid w:val="007B6BEA"/>
    <w:rsid w:val="007C23EB"/>
    <w:rsid w:val="007D2A73"/>
    <w:rsid w:val="007F5F63"/>
    <w:rsid w:val="00801EF5"/>
    <w:rsid w:val="0080535A"/>
    <w:rsid w:val="00806B88"/>
    <w:rsid w:val="008206B5"/>
    <w:rsid w:val="0082285D"/>
    <w:rsid w:val="0083236A"/>
    <w:rsid w:val="00836571"/>
    <w:rsid w:val="00837CF7"/>
    <w:rsid w:val="008401EB"/>
    <w:rsid w:val="00846114"/>
    <w:rsid w:val="00846CE7"/>
    <w:rsid w:val="0085424E"/>
    <w:rsid w:val="00854AC0"/>
    <w:rsid w:val="008621F2"/>
    <w:rsid w:val="00862C5C"/>
    <w:rsid w:val="0087565A"/>
    <w:rsid w:val="008764A7"/>
    <w:rsid w:val="008804AB"/>
    <w:rsid w:val="00892562"/>
    <w:rsid w:val="008B48C8"/>
    <w:rsid w:val="008C3927"/>
    <w:rsid w:val="00904E24"/>
    <w:rsid w:val="009148C8"/>
    <w:rsid w:val="00934E2C"/>
    <w:rsid w:val="009430D9"/>
    <w:rsid w:val="00943CA8"/>
    <w:rsid w:val="00975533"/>
    <w:rsid w:val="009A68FA"/>
    <w:rsid w:val="009B19B2"/>
    <w:rsid w:val="009C410B"/>
    <w:rsid w:val="009C48CF"/>
    <w:rsid w:val="009C65B2"/>
    <w:rsid w:val="009D3326"/>
    <w:rsid w:val="009D7B7E"/>
    <w:rsid w:val="009E12DE"/>
    <w:rsid w:val="009E3508"/>
    <w:rsid w:val="00A05DB9"/>
    <w:rsid w:val="00A06D7F"/>
    <w:rsid w:val="00A14F68"/>
    <w:rsid w:val="00A201D7"/>
    <w:rsid w:val="00A25141"/>
    <w:rsid w:val="00A41007"/>
    <w:rsid w:val="00A47944"/>
    <w:rsid w:val="00A534CB"/>
    <w:rsid w:val="00A60046"/>
    <w:rsid w:val="00A63A13"/>
    <w:rsid w:val="00A64A25"/>
    <w:rsid w:val="00A72724"/>
    <w:rsid w:val="00A9689C"/>
    <w:rsid w:val="00AA59D5"/>
    <w:rsid w:val="00AA73E2"/>
    <w:rsid w:val="00AB5936"/>
    <w:rsid w:val="00AE6C05"/>
    <w:rsid w:val="00AF2A3B"/>
    <w:rsid w:val="00AF3FFE"/>
    <w:rsid w:val="00AF51EF"/>
    <w:rsid w:val="00B12D23"/>
    <w:rsid w:val="00B37EDA"/>
    <w:rsid w:val="00B529EF"/>
    <w:rsid w:val="00B53F71"/>
    <w:rsid w:val="00B656AE"/>
    <w:rsid w:val="00B87F71"/>
    <w:rsid w:val="00B904F4"/>
    <w:rsid w:val="00B92BB6"/>
    <w:rsid w:val="00BA086E"/>
    <w:rsid w:val="00BA65D9"/>
    <w:rsid w:val="00BC4D43"/>
    <w:rsid w:val="00BD20B8"/>
    <w:rsid w:val="00BF491E"/>
    <w:rsid w:val="00C17BFC"/>
    <w:rsid w:val="00C200FC"/>
    <w:rsid w:val="00C249F1"/>
    <w:rsid w:val="00C30268"/>
    <w:rsid w:val="00C41CD8"/>
    <w:rsid w:val="00C67D9C"/>
    <w:rsid w:val="00C90525"/>
    <w:rsid w:val="00CA3055"/>
    <w:rsid w:val="00CA54CA"/>
    <w:rsid w:val="00CB3683"/>
    <w:rsid w:val="00CB609F"/>
    <w:rsid w:val="00CD32FC"/>
    <w:rsid w:val="00CD49AC"/>
    <w:rsid w:val="00CE075D"/>
    <w:rsid w:val="00D07BEB"/>
    <w:rsid w:val="00D30982"/>
    <w:rsid w:val="00D34811"/>
    <w:rsid w:val="00D409A3"/>
    <w:rsid w:val="00D5647F"/>
    <w:rsid w:val="00D574EF"/>
    <w:rsid w:val="00D62E59"/>
    <w:rsid w:val="00D72B67"/>
    <w:rsid w:val="00D7587E"/>
    <w:rsid w:val="00D75CDB"/>
    <w:rsid w:val="00D830E8"/>
    <w:rsid w:val="00D91BF7"/>
    <w:rsid w:val="00DA2ABC"/>
    <w:rsid w:val="00DB480E"/>
    <w:rsid w:val="00DC43A7"/>
    <w:rsid w:val="00DD0E73"/>
    <w:rsid w:val="00DD120D"/>
    <w:rsid w:val="00DD4AA5"/>
    <w:rsid w:val="00DE5B63"/>
    <w:rsid w:val="00DE7751"/>
    <w:rsid w:val="00DF326F"/>
    <w:rsid w:val="00DF7695"/>
    <w:rsid w:val="00E15745"/>
    <w:rsid w:val="00E2132F"/>
    <w:rsid w:val="00E32E93"/>
    <w:rsid w:val="00E34AB3"/>
    <w:rsid w:val="00E40A60"/>
    <w:rsid w:val="00E46A59"/>
    <w:rsid w:val="00E50EFD"/>
    <w:rsid w:val="00E529E4"/>
    <w:rsid w:val="00E70586"/>
    <w:rsid w:val="00E75D45"/>
    <w:rsid w:val="00E77D13"/>
    <w:rsid w:val="00E84004"/>
    <w:rsid w:val="00E8677B"/>
    <w:rsid w:val="00E90AB0"/>
    <w:rsid w:val="00E914DF"/>
    <w:rsid w:val="00E915D1"/>
    <w:rsid w:val="00EA6813"/>
    <w:rsid w:val="00EA7F98"/>
    <w:rsid w:val="00EC5D28"/>
    <w:rsid w:val="00ED4000"/>
    <w:rsid w:val="00EE71EA"/>
    <w:rsid w:val="00EF0C99"/>
    <w:rsid w:val="00F025B2"/>
    <w:rsid w:val="00F120BB"/>
    <w:rsid w:val="00F17BB0"/>
    <w:rsid w:val="00F26353"/>
    <w:rsid w:val="00F40CD7"/>
    <w:rsid w:val="00F5238F"/>
    <w:rsid w:val="00F54F9D"/>
    <w:rsid w:val="00F702E2"/>
    <w:rsid w:val="00F7409F"/>
    <w:rsid w:val="00F83459"/>
    <w:rsid w:val="00F857C3"/>
    <w:rsid w:val="00F87168"/>
    <w:rsid w:val="00F97E1E"/>
    <w:rsid w:val="00FA76F1"/>
    <w:rsid w:val="00FC20DA"/>
    <w:rsid w:val="00FC226C"/>
    <w:rsid w:val="00FC6BCF"/>
    <w:rsid w:val="00FD516B"/>
    <w:rsid w:val="00FD604E"/>
    <w:rsid w:val="00FD6A53"/>
    <w:rsid w:val="00FE6F07"/>
    <w:rsid w:val="00FE7B84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4D469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4D469A"/>
    <w:rPr>
      <w:sz w:val="24"/>
      <w:szCs w:val="24"/>
    </w:rPr>
  </w:style>
  <w:style w:type="character" w:styleId="Hyperlink">
    <w:name w:val="Hyperlink"/>
    <w:uiPriority w:val="99"/>
    <w:unhideWhenUsed/>
    <w:rsid w:val="007373B8"/>
    <w:rPr>
      <w:color w:val="0000FF"/>
      <w:u w:val="single"/>
    </w:rPr>
  </w:style>
  <w:style w:type="character" w:styleId="PageNumber">
    <w:name w:val="page number"/>
    <w:uiPriority w:val="99"/>
    <w:semiHidden/>
    <w:unhideWhenUsed/>
    <w:rsid w:val="00AA73E2"/>
  </w:style>
  <w:style w:type="paragraph" w:styleId="BalloonText">
    <w:name w:val="Balloon Text"/>
    <w:basedOn w:val="Normal"/>
    <w:link w:val="BalloonTextCh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F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934E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2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jpeg"/><Relationship Id="rId21" Type="http://schemas.openxmlformats.org/officeDocument/2006/relationships/image" Target="media/image8.png"/><Relationship Id="rId34" Type="http://schemas.openxmlformats.org/officeDocument/2006/relationships/image" Target="media/image18.png"/><Relationship Id="rId42" Type="http://schemas.openxmlformats.org/officeDocument/2006/relationships/image" Target="media/image24.png"/><Relationship Id="rId47" Type="http://schemas.openxmlformats.org/officeDocument/2006/relationships/image" Target="media/image28.jpeg"/><Relationship Id="rId50" Type="http://schemas.openxmlformats.org/officeDocument/2006/relationships/image" Target="cid:ca3b5f49-a54d-498b-8f93-22f4d101d05f@anyaccess.net" TargetMode="External"/><Relationship Id="rId55" Type="http://schemas.openxmlformats.org/officeDocument/2006/relationships/image" Target="media/image32.jpeg"/><Relationship Id="rId63" Type="http://schemas.openxmlformats.org/officeDocument/2006/relationships/image" Target="media/image38.png"/><Relationship Id="rId7" Type="http://schemas.openxmlformats.org/officeDocument/2006/relationships/hyperlink" Target="mailto:luis.velasquez@glencore.com.p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9" Type="http://schemas.openxmlformats.org/officeDocument/2006/relationships/image" Target="media/image14.png"/><Relationship Id="rId11" Type="http://schemas.openxmlformats.org/officeDocument/2006/relationships/header" Target="header3.xm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cid:85e6beb5-1d3b-47d4-8460-ec4e6c492581@anyaccess.net" TargetMode="External"/><Relationship Id="rId45" Type="http://schemas.openxmlformats.org/officeDocument/2006/relationships/image" Target="media/image27.jpeg"/><Relationship Id="rId53" Type="http://schemas.openxmlformats.org/officeDocument/2006/relationships/image" Target="media/image31.jpeg"/><Relationship Id="rId58" Type="http://schemas.openxmlformats.org/officeDocument/2006/relationships/image" Target="cid:1fce3dc4-eabf-41c6-a8a6-55fbb8c31e12@anyaccess.net" TargetMode="External"/><Relationship Id="rId5" Type="http://schemas.openxmlformats.org/officeDocument/2006/relationships/footnotes" Target="footnotes.xml"/><Relationship Id="rId61" Type="http://schemas.openxmlformats.org/officeDocument/2006/relationships/image" Target="media/image36.png"/><Relationship Id="rId19" Type="http://schemas.openxmlformats.org/officeDocument/2006/relationships/image" Target="media/image7.jpeg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image" Target="cid:26604161-556d-404f-ac3d-94654fcad770@anyaccess.net" TargetMode="External"/><Relationship Id="rId30" Type="http://schemas.openxmlformats.org/officeDocument/2006/relationships/image" Target="media/image15.jpeg"/><Relationship Id="rId35" Type="http://schemas.openxmlformats.org/officeDocument/2006/relationships/image" Target="media/image19.jpeg"/><Relationship Id="rId43" Type="http://schemas.openxmlformats.org/officeDocument/2006/relationships/image" Target="media/image25.png"/><Relationship Id="rId48" Type="http://schemas.openxmlformats.org/officeDocument/2006/relationships/image" Target="cid:73302093-489d-48f4-8fe1-58fa4f70d7ae@anyaccess.net" TargetMode="External"/><Relationship Id="rId56" Type="http://schemas.openxmlformats.org/officeDocument/2006/relationships/image" Target="cid:1bb5f5d8-4d27-4735-985e-f90f9212545e@anyaccess.net" TargetMode="External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0.jpe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cid:0f2588f0-f7cc-4df4-b696-47376bf6fae7@anyaccess.net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cid:7bc2307f-0ce7-46b5-bd0f-c7ef1f7cdd4e@anyaccess.net" TargetMode="External"/><Relationship Id="rId59" Type="http://schemas.openxmlformats.org/officeDocument/2006/relationships/image" Target="media/image34.png"/><Relationship Id="rId20" Type="http://schemas.openxmlformats.org/officeDocument/2006/relationships/image" Target="cid:61131bb5-ec48-45f9-8357-6ff62736ec16@anyaccess.net" TargetMode="External"/><Relationship Id="rId41" Type="http://schemas.openxmlformats.org/officeDocument/2006/relationships/image" Target="media/image23.png"/><Relationship Id="rId54" Type="http://schemas.openxmlformats.org/officeDocument/2006/relationships/image" Target="cid:e87643ae-4b56-4cfe-acbf-fe7a99338c6b@anyaccess.net" TargetMode="External"/><Relationship Id="rId62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cid:bb49af37-8829-4a66-a037-6159ab04085e@anyaccess.net" TargetMode="External"/><Relationship Id="rId28" Type="http://schemas.openxmlformats.org/officeDocument/2006/relationships/image" Target="media/image13.png"/><Relationship Id="rId36" Type="http://schemas.openxmlformats.org/officeDocument/2006/relationships/image" Target="cid:819b3492-6469-4355-af7b-0ba26526a07f@anyaccess.net" TargetMode="External"/><Relationship Id="rId49" Type="http://schemas.openxmlformats.org/officeDocument/2006/relationships/image" Target="media/image29.jpeg"/><Relationship Id="rId57" Type="http://schemas.openxmlformats.org/officeDocument/2006/relationships/image" Target="media/image33.jpeg"/><Relationship Id="rId10" Type="http://schemas.openxmlformats.org/officeDocument/2006/relationships/footer" Target="footer1.xml"/><Relationship Id="rId31" Type="http://schemas.openxmlformats.org/officeDocument/2006/relationships/image" Target="cid:7a76df65-2f1b-4796-9025-671e7c5cdace@anyaccess.net" TargetMode="External"/><Relationship Id="rId44" Type="http://schemas.openxmlformats.org/officeDocument/2006/relationships/image" Target="media/image26.png"/><Relationship Id="rId52" Type="http://schemas.openxmlformats.org/officeDocument/2006/relationships/image" Target="cid:33bde259-a117-402e-91e1-479382b9a26c@anyaccess.net" TargetMode="External"/><Relationship Id="rId60" Type="http://schemas.openxmlformats.org/officeDocument/2006/relationships/image" Target="media/image35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9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9</Pages>
  <Words>1913</Words>
  <Characters>10523</Characters>
  <Application>Microsoft Office Word</Application>
  <DocSecurity>0</DocSecurity>
  <Lines>87</Lines>
  <Paragraphs>24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ISTerre</Company>
  <LinksUpToDate>false</LinksUpToDate>
  <CharactersWithSpaces>12412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Velasquez, Luis R (Tintaya - PE)</cp:lastModifiedBy>
  <cp:revision>14</cp:revision>
  <cp:lastPrinted>2015-02-13T19:19:00Z</cp:lastPrinted>
  <dcterms:created xsi:type="dcterms:W3CDTF">2025-07-16T04:49:00Z</dcterms:created>
  <dcterms:modified xsi:type="dcterms:W3CDTF">2025-07-19T04:58:00Z</dcterms:modified>
</cp:coreProperties>
</file>