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569E2" w14:textId="77777777" w:rsidR="009F68A7" w:rsidRPr="00070851" w:rsidRDefault="009F68A7" w:rsidP="009F68A7">
      <w:pPr>
        <w:jc w:val="center"/>
        <w:rPr>
          <w:rFonts w:ascii="Arial" w:hAnsi="Arial" w:cs="Arial"/>
          <w:b/>
          <w:bCs/>
          <w:sz w:val="22"/>
          <w:szCs w:val="22"/>
        </w:rPr>
      </w:pPr>
    </w:p>
    <w:p w14:paraId="141628C0" w14:textId="0B5BCCEC" w:rsidR="009F68A7" w:rsidRPr="00070851" w:rsidRDefault="009F68A7" w:rsidP="00787DE8">
      <w:pPr>
        <w:ind w:left="708" w:firstLine="708"/>
        <w:jc w:val="center"/>
        <w:rPr>
          <w:rFonts w:ascii="Arial" w:hAnsi="Arial" w:cs="Arial"/>
          <w:b/>
          <w:bCs/>
          <w:sz w:val="22"/>
          <w:szCs w:val="22"/>
        </w:rPr>
      </w:pPr>
      <w:r w:rsidRPr="00070851">
        <w:rPr>
          <w:rFonts w:ascii="Arial" w:hAnsi="Arial" w:cs="Arial"/>
          <w:b/>
          <w:bCs/>
          <w:sz w:val="22"/>
          <w:szCs w:val="22"/>
        </w:rPr>
        <w:t>PERUMIN 37 Convención Minera</w:t>
      </w:r>
    </w:p>
    <w:p w14:paraId="1A6B9B59" w14:textId="77777777" w:rsidR="009F68A7" w:rsidRPr="00070851" w:rsidRDefault="009F68A7" w:rsidP="009F68A7">
      <w:pPr>
        <w:jc w:val="center"/>
        <w:rPr>
          <w:rFonts w:ascii="Arial" w:hAnsi="Arial" w:cs="Arial"/>
          <w:b/>
          <w:bCs/>
          <w:sz w:val="22"/>
          <w:szCs w:val="22"/>
        </w:rPr>
      </w:pPr>
      <w:r w:rsidRPr="00070851">
        <w:rPr>
          <w:rFonts w:ascii="Arial" w:hAnsi="Arial" w:cs="Arial"/>
          <w:b/>
          <w:bCs/>
          <w:sz w:val="22"/>
          <w:szCs w:val="22"/>
        </w:rPr>
        <w:t>FORO DE TECNOLOGÍA, INNOVACIÓN Y SOSTENIBILIDAD</w:t>
      </w:r>
    </w:p>
    <w:p w14:paraId="2D3365B2" w14:textId="77777777" w:rsidR="009F68A7" w:rsidRPr="00070851" w:rsidRDefault="009F68A7" w:rsidP="009F68A7">
      <w:pPr>
        <w:jc w:val="center"/>
        <w:rPr>
          <w:rFonts w:ascii="Arial" w:hAnsi="Arial" w:cs="Arial"/>
          <w:b/>
          <w:bCs/>
          <w:sz w:val="22"/>
          <w:szCs w:val="22"/>
        </w:rPr>
      </w:pPr>
      <w:r w:rsidRPr="00070851">
        <w:rPr>
          <w:rFonts w:ascii="Arial" w:hAnsi="Arial" w:cs="Arial"/>
          <w:b/>
          <w:bCs/>
          <w:sz w:val="22"/>
          <w:szCs w:val="22"/>
        </w:rPr>
        <w:t>CONVOCATORIA DE TRABAJOS TÉCNICOS</w:t>
      </w:r>
    </w:p>
    <w:p w14:paraId="27D138A1" w14:textId="77777777" w:rsidR="009F68A7" w:rsidRPr="00070851" w:rsidRDefault="009F68A7" w:rsidP="009F68A7">
      <w:pPr>
        <w:jc w:val="center"/>
        <w:rPr>
          <w:rFonts w:ascii="Arial" w:hAnsi="Arial" w:cs="Arial"/>
          <w:b/>
          <w:bCs/>
          <w:sz w:val="22"/>
          <w:szCs w:val="22"/>
        </w:rPr>
      </w:pPr>
      <w:r w:rsidRPr="00070851">
        <w:rPr>
          <w:rFonts w:ascii="Arial" w:hAnsi="Arial" w:cs="Arial"/>
          <w:b/>
          <w:bCs/>
          <w:sz w:val="22"/>
          <w:szCs w:val="22"/>
        </w:rPr>
        <w:t>PREMIO NACIONAL DE MINERÍA</w:t>
      </w:r>
    </w:p>
    <w:p w14:paraId="73729284" w14:textId="41E1B49A" w:rsidR="009F68A7" w:rsidRPr="00070851" w:rsidRDefault="009F68A7" w:rsidP="009F68A7">
      <w:pPr>
        <w:rPr>
          <w:rFonts w:ascii="Arial" w:hAnsi="Arial" w:cs="Arial"/>
          <w:sz w:val="22"/>
          <w:szCs w:val="22"/>
        </w:rPr>
      </w:pPr>
      <w:r w:rsidRPr="00070851">
        <w:rPr>
          <w:rFonts w:ascii="Arial" w:hAnsi="Arial" w:cs="Arial"/>
          <w:b/>
          <w:bCs/>
          <w:sz w:val="22"/>
          <w:szCs w:val="22"/>
        </w:rPr>
        <w:t>Título:</w:t>
      </w:r>
      <w:r w:rsidRPr="00070851">
        <w:rPr>
          <w:rFonts w:ascii="Arial" w:hAnsi="Arial" w:cs="Arial"/>
          <w:sz w:val="22"/>
          <w:szCs w:val="22"/>
        </w:rPr>
        <w:t xml:space="preserve"> </w:t>
      </w:r>
      <w:r w:rsidR="00696D27" w:rsidRPr="00070851">
        <w:rPr>
          <w:rFonts w:ascii="Arial" w:hAnsi="Arial" w:cs="Arial"/>
          <w:sz w:val="22"/>
          <w:szCs w:val="22"/>
        </w:rPr>
        <w:t>“S</w:t>
      </w:r>
      <w:r w:rsidRPr="00070851">
        <w:rPr>
          <w:rFonts w:ascii="Arial" w:hAnsi="Arial" w:cs="Arial"/>
          <w:sz w:val="22"/>
          <w:szCs w:val="22"/>
        </w:rPr>
        <w:t xml:space="preserve">ustitución de flota de volquetes diésel por volquetes eléctricos en </w:t>
      </w:r>
      <w:proofErr w:type="spellStart"/>
      <w:r w:rsidRPr="00070851">
        <w:rPr>
          <w:rFonts w:ascii="Arial" w:hAnsi="Arial" w:cs="Arial"/>
          <w:sz w:val="22"/>
          <w:szCs w:val="22"/>
        </w:rPr>
        <w:t>Volcan</w:t>
      </w:r>
      <w:proofErr w:type="spellEnd"/>
      <w:r w:rsidRPr="00070851">
        <w:rPr>
          <w:rFonts w:ascii="Arial" w:hAnsi="Arial" w:cs="Arial"/>
          <w:sz w:val="22"/>
          <w:szCs w:val="22"/>
        </w:rPr>
        <w:t xml:space="preserve"> Compañía Minera”</w:t>
      </w:r>
    </w:p>
    <w:p w14:paraId="0D6BCC2A" w14:textId="3C8497F7" w:rsidR="009F68A7" w:rsidRPr="00070851" w:rsidRDefault="009F68A7" w:rsidP="009F68A7">
      <w:pPr>
        <w:rPr>
          <w:rFonts w:ascii="Arial" w:hAnsi="Arial" w:cs="Arial"/>
          <w:sz w:val="22"/>
          <w:szCs w:val="22"/>
        </w:rPr>
      </w:pPr>
      <w:r w:rsidRPr="00070851">
        <w:rPr>
          <w:rFonts w:ascii="Arial" w:hAnsi="Arial" w:cs="Arial"/>
          <w:b/>
          <w:bCs/>
          <w:sz w:val="22"/>
          <w:szCs w:val="22"/>
        </w:rPr>
        <w:t>Tema:</w:t>
      </w:r>
      <w:r w:rsidRPr="00070851">
        <w:rPr>
          <w:rFonts w:ascii="Arial" w:hAnsi="Arial" w:cs="Arial"/>
          <w:sz w:val="22"/>
          <w:szCs w:val="22"/>
        </w:rPr>
        <w:t xml:space="preserve"> </w:t>
      </w:r>
    </w:p>
    <w:p w14:paraId="177DDEE7" w14:textId="43802682" w:rsidR="009F68A7" w:rsidRPr="00070851" w:rsidRDefault="009F68A7" w:rsidP="009F68A7">
      <w:pPr>
        <w:rPr>
          <w:rFonts w:ascii="Arial" w:hAnsi="Arial" w:cs="Arial"/>
          <w:sz w:val="22"/>
          <w:szCs w:val="22"/>
        </w:rPr>
      </w:pPr>
      <w:r w:rsidRPr="00070851">
        <w:rPr>
          <w:rFonts w:ascii="Arial" w:hAnsi="Arial" w:cs="Arial"/>
          <w:b/>
          <w:bCs/>
          <w:sz w:val="22"/>
          <w:szCs w:val="22"/>
        </w:rPr>
        <w:t>Categoría:</w:t>
      </w:r>
      <w:r w:rsidRPr="00070851">
        <w:rPr>
          <w:rFonts w:ascii="Arial" w:hAnsi="Arial" w:cs="Arial"/>
          <w:sz w:val="22"/>
          <w:szCs w:val="22"/>
        </w:rPr>
        <w:t xml:space="preserve"> </w:t>
      </w:r>
    </w:p>
    <w:p w14:paraId="7818F4E9" w14:textId="77777777" w:rsidR="00106582" w:rsidRPr="00106582" w:rsidRDefault="00106582" w:rsidP="00106582">
      <w:pPr>
        <w:numPr>
          <w:ilvl w:val="0"/>
          <w:numId w:val="3"/>
        </w:numPr>
        <w:rPr>
          <w:rFonts w:ascii="Arial" w:hAnsi="Arial" w:cs="Arial"/>
          <w:sz w:val="22"/>
          <w:szCs w:val="22"/>
        </w:rPr>
      </w:pPr>
      <w:bookmarkStart w:id="0" w:name="_Hlk193231780"/>
      <w:r w:rsidRPr="00106582">
        <w:rPr>
          <w:rFonts w:ascii="Arial" w:hAnsi="Arial" w:cs="Arial"/>
          <w:sz w:val="22"/>
          <w:szCs w:val="22"/>
        </w:rPr>
        <w:t xml:space="preserve">Operaciones Mineras y gestión de activos:  </w:t>
      </w:r>
    </w:p>
    <w:p w14:paraId="70787405" w14:textId="77777777" w:rsidR="00106582" w:rsidRPr="00106582" w:rsidRDefault="00106582" w:rsidP="00106582">
      <w:pPr>
        <w:numPr>
          <w:ilvl w:val="2"/>
          <w:numId w:val="3"/>
        </w:numPr>
        <w:rPr>
          <w:rFonts w:ascii="Arial" w:hAnsi="Arial" w:cs="Arial"/>
          <w:sz w:val="22"/>
          <w:szCs w:val="22"/>
        </w:rPr>
      </w:pPr>
      <w:r w:rsidRPr="00106582">
        <w:rPr>
          <w:rFonts w:ascii="Arial" w:hAnsi="Arial" w:cs="Arial"/>
          <w:sz w:val="22"/>
          <w:szCs w:val="22"/>
        </w:rPr>
        <w:t>Mejora de procesos.</w:t>
      </w:r>
    </w:p>
    <w:p w14:paraId="5807DAE0" w14:textId="77777777" w:rsidR="00106582" w:rsidRPr="00106582" w:rsidRDefault="00106582" w:rsidP="00106582">
      <w:pPr>
        <w:numPr>
          <w:ilvl w:val="0"/>
          <w:numId w:val="3"/>
        </w:numPr>
        <w:rPr>
          <w:rFonts w:ascii="Arial" w:hAnsi="Arial" w:cs="Arial"/>
          <w:sz w:val="22"/>
          <w:szCs w:val="22"/>
        </w:rPr>
      </w:pPr>
      <w:r w:rsidRPr="00106582">
        <w:rPr>
          <w:rFonts w:ascii="Arial" w:hAnsi="Arial" w:cs="Arial"/>
          <w:sz w:val="22"/>
          <w:szCs w:val="22"/>
        </w:rPr>
        <w:t xml:space="preserve">Minería 4.0: </w:t>
      </w:r>
    </w:p>
    <w:p w14:paraId="4064B557" w14:textId="77777777" w:rsidR="00106582" w:rsidRPr="00106582" w:rsidRDefault="00106582" w:rsidP="00106582">
      <w:pPr>
        <w:numPr>
          <w:ilvl w:val="2"/>
          <w:numId w:val="3"/>
        </w:numPr>
        <w:rPr>
          <w:rFonts w:ascii="Arial" w:hAnsi="Arial" w:cs="Arial"/>
          <w:sz w:val="22"/>
          <w:szCs w:val="22"/>
        </w:rPr>
      </w:pPr>
      <w:r w:rsidRPr="00106582">
        <w:rPr>
          <w:rFonts w:ascii="Arial" w:hAnsi="Arial" w:cs="Arial"/>
          <w:sz w:val="22"/>
          <w:szCs w:val="22"/>
        </w:rPr>
        <w:t>Tecnología e innovaciones en Seguridad</w:t>
      </w:r>
    </w:p>
    <w:p w14:paraId="728DAF02" w14:textId="77777777" w:rsidR="00106582" w:rsidRPr="00106582" w:rsidRDefault="00106582" w:rsidP="00106582">
      <w:pPr>
        <w:numPr>
          <w:ilvl w:val="2"/>
          <w:numId w:val="3"/>
        </w:numPr>
        <w:rPr>
          <w:rFonts w:ascii="Arial" w:hAnsi="Arial" w:cs="Arial"/>
          <w:sz w:val="22"/>
          <w:szCs w:val="22"/>
        </w:rPr>
      </w:pPr>
      <w:r w:rsidRPr="00106582">
        <w:rPr>
          <w:rFonts w:ascii="Arial" w:hAnsi="Arial" w:cs="Arial"/>
          <w:sz w:val="22"/>
          <w:szCs w:val="22"/>
        </w:rPr>
        <w:t>Automatización y nuevas tecnologías</w:t>
      </w:r>
    </w:p>
    <w:p w14:paraId="407FC8DA" w14:textId="77777777" w:rsidR="00106582" w:rsidRPr="00106582" w:rsidRDefault="00106582" w:rsidP="00106582">
      <w:pPr>
        <w:numPr>
          <w:ilvl w:val="0"/>
          <w:numId w:val="3"/>
        </w:numPr>
        <w:rPr>
          <w:rFonts w:ascii="Arial" w:hAnsi="Arial" w:cs="Arial"/>
          <w:sz w:val="22"/>
          <w:szCs w:val="22"/>
        </w:rPr>
      </w:pPr>
      <w:r w:rsidRPr="00106582">
        <w:rPr>
          <w:rFonts w:ascii="Arial" w:hAnsi="Arial" w:cs="Arial"/>
          <w:sz w:val="22"/>
          <w:szCs w:val="22"/>
        </w:rPr>
        <w:t>ESG:</w:t>
      </w:r>
    </w:p>
    <w:p w14:paraId="0149270B" w14:textId="77777777" w:rsidR="00106582" w:rsidRPr="00106582" w:rsidRDefault="00106582" w:rsidP="00106582">
      <w:pPr>
        <w:numPr>
          <w:ilvl w:val="2"/>
          <w:numId w:val="3"/>
        </w:numPr>
        <w:rPr>
          <w:rFonts w:ascii="Arial" w:hAnsi="Arial" w:cs="Arial"/>
          <w:sz w:val="22"/>
          <w:szCs w:val="22"/>
        </w:rPr>
      </w:pPr>
      <w:r w:rsidRPr="00106582">
        <w:rPr>
          <w:rFonts w:ascii="Arial" w:hAnsi="Arial" w:cs="Arial"/>
          <w:sz w:val="22"/>
          <w:szCs w:val="22"/>
        </w:rPr>
        <w:t>Emisión Cero y riesgo climático</w:t>
      </w:r>
    </w:p>
    <w:p w14:paraId="6E6B8E49" w14:textId="77777777" w:rsidR="00106582" w:rsidRPr="00106582" w:rsidRDefault="00106582" w:rsidP="00106582">
      <w:pPr>
        <w:numPr>
          <w:ilvl w:val="0"/>
          <w:numId w:val="3"/>
        </w:numPr>
        <w:rPr>
          <w:rFonts w:ascii="Arial" w:hAnsi="Arial" w:cs="Arial"/>
          <w:sz w:val="22"/>
          <w:szCs w:val="22"/>
        </w:rPr>
      </w:pPr>
      <w:r w:rsidRPr="00106582">
        <w:rPr>
          <w:rFonts w:ascii="Arial" w:hAnsi="Arial" w:cs="Arial"/>
          <w:sz w:val="22"/>
          <w:szCs w:val="22"/>
        </w:rPr>
        <w:t>Regulación y Economía Minera:</w:t>
      </w:r>
    </w:p>
    <w:p w14:paraId="2F3E76B1" w14:textId="77777777" w:rsidR="00106582" w:rsidRPr="00106582" w:rsidRDefault="00106582" w:rsidP="00106582">
      <w:pPr>
        <w:numPr>
          <w:ilvl w:val="2"/>
          <w:numId w:val="3"/>
        </w:numPr>
        <w:rPr>
          <w:rFonts w:ascii="Arial" w:hAnsi="Arial" w:cs="Arial"/>
          <w:sz w:val="22"/>
          <w:szCs w:val="22"/>
        </w:rPr>
      </w:pPr>
      <w:r w:rsidRPr="00106582">
        <w:rPr>
          <w:rFonts w:ascii="Arial" w:hAnsi="Arial" w:cs="Arial"/>
          <w:sz w:val="22"/>
          <w:szCs w:val="22"/>
        </w:rPr>
        <w:t>Impacto de la transición energética en la minería</w:t>
      </w:r>
    </w:p>
    <w:bookmarkEnd w:id="0"/>
    <w:p w14:paraId="05DB3E18" w14:textId="77777777" w:rsidR="00AA3021" w:rsidRPr="00070851" w:rsidRDefault="009F68A7" w:rsidP="009F68A7">
      <w:pPr>
        <w:rPr>
          <w:rFonts w:ascii="Arial" w:hAnsi="Arial" w:cs="Arial"/>
          <w:sz w:val="22"/>
          <w:szCs w:val="22"/>
        </w:rPr>
      </w:pPr>
      <w:r w:rsidRPr="00070851">
        <w:rPr>
          <w:rFonts w:ascii="Arial" w:hAnsi="Arial" w:cs="Arial"/>
          <w:b/>
          <w:bCs/>
          <w:sz w:val="22"/>
          <w:szCs w:val="22"/>
        </w:rPr>
        <w:t>Datos del autor y coautores</w:t>
      </w:r>
      <w:r w:rsidR="00592F98" w:rsidRPr="00070851">
        <w:rPr>
          <w:rFonts w:ascii="Arial" w:hAnsi="Arial" w:cs="Arial"/>
          <w:b/>
          <w:bCs/>
          <w:sz w:val="22"/>
          <w:szCs w:val="22"/>
        </w:rPr>
        <w:t>:</w:t>
      </w:r>
      <w:r w:rsidR="00592F98" w:rsidRPr="00070851">
        <w:rPr>
          <w:rFonts w:ascii="Arial" w:hAnsi="Arial" w:cs="Arial"/>
          <w:sz w:val="22"/>
          <w:szCs w:val="22"/>
        </w:rPr>
        <w:t xml:space="preserve"> </w:t>
      </w:r>
    </w:p>
    <w:p w14:paraId="6CEE4560" w14:textId="6788C211" w:rsidR="00AA3021" w:rsidRPr="00070851" w:rsidRDefault="00592F98" w:rsidP="00145E20">
      <w:pPr>
        <w:pStyle w:val="Prrafodelista"/>
        <w:numPr>
          <w:ilvl w:val="0"/>
          <w:numId w:val="2"/>
        </w:numPr>
        <w:spacing w:after="0"/>
        <w:ind w:left="284" w:hanging="284"/>
        <w:rPr>
          <w:rFonts w:ascii="Arial" w:hAnsi="Arial" w:cs="Arial"/>
          <w:sz w:val="22"/>
          <w:szCs w:val="22"/>
        </w:rPr>
      </w:pPr>
      <w:r w:rsidRPr="00070851">
        <w:rPr>
          <w:rFonts w:ascii="Arial" w:hAnsi="Arial" w:cs="Arial"/>
          <w:sz w:val="22"/>
          <w:szCs w:val="22"/>
        </w:rPr>
        <w:t xml:space="preserve">Gianfranco Mijael Vega </w:t>
      </w:r>
      <w:proofErr w:type="spellStart"/>
      <w:r w:rsidRPr="00070851">
        <w:rPr>
          <w:rFonts w:ascii="Arial" w:hAnsi="Arial" w:cs="Arial"/>
          <w:sz w:val="22"/>
          <w:szCs w:val="22"/>
        </w:rPr>
        <w:t>Milón</w:t>
      </w:r>
      <w:proofErr w:type="spellEnd"/>
      <w:r w:rsidR="00145E20" w:rsidRPr="00070851">
        <w:rPr>
          <w:rFonts w:ascii="Arial" w:hAnsi="Arial" w:cs="Arial"/>
          <w:sz w:val="22"/>
          <w:szCs w:val="22"/>
        </w:rPr>
        <w:t>:</w:t>
      </w:r>
    </w:p>
    <w:p w14:paraId="3F0C1998" w14:textId="77777777" w:rsidR="00555C20" w:rsidRDefault="00555C20" w:rsidP="00145E20">
      <w:pPr>
        <w:spacing w:after="0"/>
        <w:ind w:left="708"/>
        <w:rPr>
          <w:rFonts w:ascii="Arial" w:hAnsi="Arial" w:cs="Arial"/>
          <w:sz w:val="22"/>
          <w:szCs w:val="22"/>
        </w:rPr>
      </w:pPr>
    </w:p>
    <w:p w14:paraId="5574290B" w14:textId="04F82766" w:rsidR="00AA3021" w:rsidRPr="00070851" w:rsidRDefault="00592F98" w:rsidP="00145E20">
      <w:pPr>
        <w:spacing w:after="0"/>
        <w:ind w:left="708"/>
        <w:rPr>
          <w:rFonts w:ascii="Arial" w:hAnsi="Arial" w:cs="Arial"/>
          <w:sz w:val="22"/>
          <w:szCs w:val="22"/>
        </w:rPr>
      </w:pPr>
      <w:proofErr w:type="spellStart"/>
      <w:r w:rsidRPr="00070851">
        <w:rPr>
          <w:rFonts w:ascii="Arial" w:hAnsi="Arial" w:cs="Arial"/>
          <w:sz w:val="22"/>
          <w:szCs w:val="22"/>
        </w:rPr>
        <w:t>Volcan</w:t>
      </w:r>
      <w:proofErr w:type="spellEnd"/>
      <w:r w:rsidRPr="00070851">
        <w:rPr>
          <w:rFonts w:ascii="Arial" w:hAnsi="Arial" w:cs="Arial"/>
          <w:sz w:val="22"/>
          <w:szCs w:val="22"/>
        </w:rPr>
        <w:t xml:space="preserve"> Compañía Minera</w:t>
      </w:r>
    </w:p>
    <w:p w14:paraId="24FCF933" w14:textId="77777777" w:rsidR="00AA3021" w:rsidRPr="00070851" w:rsidRDefault="00592F98" w:rsidP="00145E20">
      <w:pPr>
        <w:spacing w:after="0"/>
        <w:ind w:left="708"/>
        <w:rPr>
          <w:rFonts w:ascii="Arial" w:hAnsi="Arial" w:cs="Arial"/>
          <w:sz w:val="22"/>
          <w:szCs w:val="22"/>
        </w:rPr>
      </w:pPr>
      <w:r w:rsidRPr="00070851">
        <w:rPr>
          <w:rFonts w:ascii="Arial" w:hAnsi="Arial" w:cs="Arial"/>
          <w:sz w:val="22"/>
          <w:szCs w:val="22"/>
        </w:rPr>
        <w:t>Practicante Profesional de Mina</w:t>
      </w:r>
      <w:r w:rsidR="009F68A7" w:rsidRPr="00070851">
        <w:rPr>
          <w:rFonts w:ascii="Arial" w:hAnsi="Arial" w:cs="Arial"/>
          <w:sz w:val="22"/>
          <w:szCs w:val="22"/>
        </w:rPr>
        <w:t xml:space="preserve"> </w:t>
      </w:r>
    </w:p>
    <w:p w14:paraId="572411AB" w14:textId="77777777" w:rsidR="00AA3021" w:rsidRPr="00070851" w:rsidRDefault="00592F98" w:rsidP="00145E20">
      <w:pPr>
        <w:spacing w:after="0"/>
        <w:ind w:left="708"/>
        <w:rPr>
          <w:rFonts w:ascii="Arial" w:hAnsi="Arial" w:cs="Arial"/>
          <w:sz w:val="22"/>
          <w:szCs w:val="22"/>
        </w:rPr>
      </w:pPr>
      <w:r w:rsidRPr="00070851">
        <w:rPr>
          <w:rFonts w:ascii="Arial" w:hAnsi="Arial" w:cs="Arial"/>
          <w:sz w:val="22"/>
          <w:szCs w:val="22"/>
        </w:rPr>
        <w:t>Av. Manuel Olguín N°375</w:t>
      </w:r>
    </w:p>
    <w:p w14:paraId="34B8FC58" w14:textId="601F88BD" w:rsidR="00AA3021" w:rsidRPr="00070851" w:rsidRDefault="00AA3021" w:rsidP="00145E20">
      <w:pPr>
        <w:spacing w:after="0"/>
        <w:ind w:left="708"/>
        <w:rPr>
          <w:rFonts w:ascii="Arial" w:hAnsi="Arial" w:cs="Arial"/>
          <w:sz w:val="22"/>
          <w:szCs w:val="22"/>
        </w:rPr>
      </w:pPr>
      <w:hyperlink r:id="rId7" w:history="1">
        <w:r w:rsidRPr="00070851">
          <w:rPr>
            <w:rStyle w:val="Hipervnculo"/>
            <w:rFonts w:ascii="Arial" w:hAnsi="Arial" w:cs="Arial"/>
            <w:sz w:val="22"/>
            <w:szCs w:val="22"/>
          </w:rPr>
          <w:t>Gvega@volcan.com.pe</w:t>
        </w:r>
      </w:hyperlink>
    </w:p>
    <w:p w14:paraId="27651A7F" w14:textId="77777777" w:rsidR="00AA3021" w:rsidRPr="00070851" w:rsidRDefault="00592F98" w:rsidP="00145E20">
      <w:pPr>
        <w:spacing w:after="0"/>
        <w:ind w:left="708"/>
        <w:rPr>
          <w:rFonts w:ascii="Arial" w:hAnsi="Arial" w:cs="Arial"/>
          <w:sz w:val="22"/>
          <w:szCs w:val="22"/>
        </w:rPr>
      </w:pPr>
      <w:hyperlink r:id="rId8" w:history="1">
        <w:r w:rsidRPr="00070851">
          <w:rPr>
            <w:rStyle w:val="Hipervnculo"/>
            <w:rFonts w:ascii="Arial" w:hAnsi="Arial" w:cs="Arial"/>
            <w:sz w:val="22"/>
            <w:szCs w:val="22"/>
          </w:rPr>
          <w:t>gianvega.58@gmail.com</w:t>
        </w:r>
      </w:hyperlink>
    </w:p>
    <w:p w14:paraId="5CD2975A" w14:textId="17DD7F30" w:rsidR="00592F98" w:rsidRPr="00070851" w:rsidRDefault="00592F98" w:rsidP="00145E20">
      <w:pPr>
        <w:spacing w:after="0"/>
        <w:ind w:left="708"/>
        <w:rPr>
          <w:rFonts w:ascii="Arial" w:hAnsi="Arial" w:cs="Arial"/>
          <w:sz w:val="22"/>
          <w:szCs w:val="22"/>
        </w:rPr>
      </w:pPr>
      <w:r w:rsidRPr="00070851">
        <w:rPr>
          <w:rFonts w:ascii="Arial" w:hAnsi="Arial" w:cs="Arial"/>
          <w:sz w:val="22"/>
          <w:szCs w:val="22"/>
        </w:rPr>
        <w:t xml:space="preserve">976351554 </w:t>
      </w:r>
    </w:p>
    <w:p w14:paraId="0470C5CD" w14:textId="77777777" w:rsidR="00AA3021" w:rsidRPr="00070851" w:rsidRDefault="00AA3021" w:rsidP="00AA3021">
      <w:pPr>
        <w:spacing w:after="0"/>
        <w:rPr>
          <w:rFonts w:ascii="Arial" w:hAnsi="Arial" w:cs="Arial"/>
          <w:sz w:val="22"/>
          <w:szCs w:val="22"/>
        </w:rPr>
      </w:pPr>
    </w:p>
    <w:p w14:paraId="5568A430" w14:textId="78F2B504" w:rsidR="009F68A7" w:rsidRPr="00070851" w:rsidRDefault="009F68A7" w:rsidP="00592F98">
      <w:pPr>
        <w:rPr>
          <w:rFonts w:ascii="Arial" w:hAnsi="Arial" w:cs="Arial"/>
          <w:sz w:val="22"/>
          <w:szCs w:val="22"/>
        </w:rPr>
      </w:pPr>
      <w:r w:rsidRPr="00070851">
        <w:rPr>
          <w:rFonts w:ascii="Arial" w:hAnsi="Arial" w:cs="Arial"/>
          <w:b/>
          <w:bCs/>
          <w:sz w:val="22"/>
          <w:szCs w:val="22"/>
        </w:rPr>
        <w:t>Palabras claves:</w:t>
      </w:r>
      <w:r w:rsidRPr="00070851">
        <w:rPr>
          <w:rFonts w:ascii="Arial" w:hAnsi="Arial" w:cs="Arial"/>
          <w:sz w:val="22"/>
          <w:szCs w:val="22"/>
        </w:rPr>
        <w:t xml:space="preserve"> </w:t>
      </w:r>
      <w:proofErr w:type="spellStart"/>
      <w:r w:rsidR="00592F98" w:rsidRPr="00070851">
        <w:rPr>
          <w:rFonts w:ascii="Arial" w:hAnsi="Arial" w:cs="Arial"/>
          <w:sz w:val="22"/>
          <w:szCs w:val="22"/>
        </w:rPr>
        <w:t>Mining</w:t>
      </w:r>
      <w:proofErr w:type="spellEnd"/>
      <w:r w:rsidR="00592F98" w:rsidRPr="00070851">
        <w:rPr>
          <w:rFonts w:ascii="Arial" w:hAnsi="Arial" w:cs="Arial"/>
          <w:sz w:val="22"/>
          <w:szCs w:val="22"/>
        </w:rPr>
        <w:t xml:space="preserve"> </w:t>
      </w:r>
      <w:proofErr w:type="spellStart"/>
      <w:r w:rsidR="00592F98" w:rsidRPr="00070851">
        <w:rPr>
          <w:rFonts w:ascii="Arial" w:hAnsi="Arial" w:cs="Arial"/>
          <w:sz w:val="22"/>
          <w:szCs w:val="22"/>
        </w:rPr>
        <w:t>truck</w:t>
      </w:r>
      <w:proofErr w:type="spellEnd"/>
      <w:r w:rsidR="00592F98" w:rsidRPr="00070851">
        <w:rPr>
          <w:rFonts w:ascii="Arial" w:hAnsi="Arial" w:cs="Arial"/>
          <w:sz w:val="22"/>
          <w:szCs w:val="22"/>
        </w:rPr>
        <w:t xml:space="preserve">, </w:t>
      </w:r>
      <w:proofErr w:type="spellStart"/>
      <w:r w:rsidR="00592F98" w:rsidRPr="00070851">
        <w:rPr>
          <w:rFonts w:ascii="Arial" w:hAnsi="Arial" w:cs="Arial"/>
          <w:sz w:val="22"/>
          <w:szCs w:val="22"/>
        </w:rPr>
        <w:t>technical-economic</w:t>
      </w:r>
      <w:proofErr w:type="spellEnd"/>
      <w:r w:rsidR="00592F98" w:rsidRPr="00070851">
        <w:rPr>
          <w:rFonts w:ascii="Arial" w:hAnsi="Arial" w:cs="Arial"/>
          <w:sz w:val="22"/>
          <w:szCs w:val="22"/>
        </w:rPr>
        <w:t xml:space="preserve"> </w:t>
      </w:r>
      <w:proofErr w:type="spellStart"/>
      <w:r w:rsidR="00592F98" w:rsidRPr="00070851">
        <w:rPr>
          <w:rFonts w:ascii="Arial" w:hAnsi="Arial" w:cs="Arial"/>
          <w:sz w:val="22"/>
          <w:szCs w:val="22"/>
        </w:rPr>
        <w:t>analysis</w:t>
      </w:r>
      <w:proofErr w:type="spellEnd"/>
      <w:r w:rsidR="00592F98" w:rsidRPr="00070851">
        <w:rPr>
          <w:rFonts w:ascii="Arial" w:hAnsi="Arial" w:cs="Arial"/>
          <w:sz w:val="22"/>
          <w:szCs w:val="22"/>
        </w:rPr>
        <w:t xml:space="preserve">, </w:t>
      </w:r>
      <w:proofErr w:type="spellStart"/>
      <w:r w:rsidR="00592F98" w:rsidRPr="00070851">
        <w:rPr>
          <w:rFonts w:ascii="Arial" w:hAnsi="Arial" w:cs="Arial"/>
          <w:sz w:val="22"/>
          <w:szCs w:val="22"/>
        </w:rPr>
        <w:t>batteries</w:t>
      </w:r>
      <w:proofErr w:type="spellEnd"/>
      <w:r w:rsidR="00592F98" w:rsidRPr="00070851">
        <w:rPr>
          <w:rFonts w:ascii="Arial" w:hAnsi="Arial" w:cs="Arial"/>
          <w:sz w:val="22"/>
          <w:szCs w:val="22"/>
        </w:rPr>
        <w:t xml:space="preserve"> and </w:t>
      </w:r>
      <w:proofErr w:type="spellStart"/>
      <w:r w:rsidR="00592F98" w:rsidRPr="00070851">
        <w:rPr>
          <w:rFonts w:ascii="Arial" w:hAnsi="Arial" w:cs="Arial"/>
          <w:sz w:val="22"/>
          <w:szCs w:val="22"/>
        </w:rPr>
        <w:t>electric</w:t>
      </w:r>
      <w:proofErr w:type="spellEnd"/>
      <w:r w:rsidR="00592F98" w:rsidRPr="00070851">
        <w:rPr>
          <w:rFonts w:ascii="Arial" w:hAnsi="Arial" w:cs="Arial"/>
          <w:sz w:val="22"/>
          <w:szCs w:val="22"/>
        </w:rPr>
        <w:t xml:space="preserve"> </w:t>
      </w:r>
      <w:proofErr w:type="spellStart"/>
      <w:r w:rsidR="00592F98" w:rsidRPr="00070851">
        <w:rPr>
          <w:rFonts w:ascii="Arial" w:hAnsi="Arial" w:cs="Arial"/>
          <w:sz w:val="22"/>
          <w:szCs w:val="22"/>
        </w:rPr>
        <w:t>truck</w:t>
      </w:r>
      <w:proofErr w:type="spellEnd"/>
      <w:r w:rsidR="00592F98" w:rsidRPr="00070851">
        <w:rPr>
          <w:rFonts w:ascii="Arial" w:hAnsi="Arial" w:cs="Arial"/>
          <w:sz w:val="22"/>
          <w:szCs w:val="22"/>
        </w:rPr>
        <w:t xml:space="preserve">, </w:t>
      </w:r>
      <w:proofErr w:type="spellStart"/>
      <w:r w:rsidR="00592F98" w:rsidRPr="00070851">
        <w:rPr>
          <w:rFonts w:ascii="Arial" w:hAnsi="Arial" w:cs="Arial"/>
          <w:sz w:val="22"/>
          <w:szCs w:val="22"/>
        </w:rPr>
        <w:t>electrification</w:t>
      </w:r>
      <w:proofErr w:type="spellEnd"/>
      <w:r w:rsidR="00592F98" w:rsidRPr="00070851">
        <w:rPr>
          <w:rFonts w:ascii="Arial" w:hAnsi="Arial" w:cs="Arial"/>
          <w:sz w:val="22"/>
          <w:szCs w:val="22"/>
        </w:rPr>
        <w:t xml:space="preserve">, </w:t>
      </w:r>
      <w:proofErr w:type="spellStart"/>
      <w:r w:rsidR="00592F98" w:rsidRPr="00070851">
        <w:rPr>
          <w:rFonts w:ascii="Arial" w:hAnsi="Arial" w:cs="Arial"/>
          <w:sz w:val="22"/>
          <w:szCs w:val="22"/>
        </w:rPr>
        <w:t>renewable</w:t>
      </w:r>
      <w:proofErr w:type="spellEnd"/>
      <w:r w:rsidR="00592F98" w:rsidRPr="00070851">
        <w:rPr>
          <w:rFonts w:ascii="Arial" w:hAnsi="Arial" w:cs="Arial"/>
          <w:sz w:val="22"/>
          <w:szCs w:val="22"/>
        </w:rPr>
        <w:t xml:space="preserve"> </w:t>
      </w:r>
      <w:proofErr w:type="spellStart"/>
      <w:r w:rsidR="00592F98" w:rsidRPr="00070851">
        <w:rPr>
          <w:rFonts w:ascii="Arial" w:hAnsi="Arial" w:cs="Arial"/>
          <w:sz w:val="22"/>
          <w:szCs w:val="22"/>
        </w:rPr>
        <w:t>energy</w:t>
      </w:r>
      <w:proofErr w:type="spellEnd"/>
      <w:r w:rsidR="00592F98" w:rsidRPr="00070851">
        <w:rPr>
          <w:rFonts w:ascii="Arial" w:hAnsi="Arial" w:cs="Arial"/>
          <w:sz w:val="22"/>
          <w:szCs w:val="22"/>
        </w:rPr>
        <w:t>.</w:t>
      </w:r>
    </w:p>
    <w:p w14:paraId="5ADD1BB6" w14:textId="2E6E735C" w:rsidR="00592F98" w:rsidRPr="00070851" w:rsidRDefault="00145E20" w:rsidP="009F68A7">
      <w:pPr>
        <w:rPr>
          <w:rFonts w:ascii="Arial" w:hAnsi="Arial" w:cs="Arial"/>
          <w:b/>
          <w:bCs/>
          <w:sz w:val="22"/>
          <w:szCs w:val="22"/>
        </w:rPr>
      </w:pPr>
      <w:r w:rsidRPr="00070851">
        <w:rPr>
          <w:rFonts w:ascii="Arial" w:hAnsi="Arial" w:cs="Arial"/>
          <w:b/>
          <w:bCs/>
          <w:sz w:val="22"/>
          <w:szCs w:val="22"/>
        </w:rPr>
        <w:t>RESUMEN:</w:t>
      </w:r>
    </w:p>
    <w:p w14:paraId="7CB79E87" w14:textId="4056044A" w:rsidR="001B564A" w:rsidRPr="00070851" w:rsidRDefault="00225EF0" w:rsidP="00070851">
      <w:pPr>
        <w:spacing w:line="360" w:lineRule="auto"/>
        <w:jc w:val="both"/>
        <w:rPr>
          <w:rFonts w:ascii="Arial" w:hAnsi="Arial" w:cs="Arial"/>
          <w:sz w:val="22"/>
          <w:szCs w:val="22"/>
        </w:rPr>
      </w:pPr>
      <w:r>
        <w:rPr>
          <w:rFonts w:ascii="Arial" w:hAnsi="Arial" w:cs="Arial"/>
          <w:sz w:val="22"/>
          <w:szCs w:val="22"/>
        </w:rPr>
        <w:t>Durante</w:t>
      </w:r>
      <w:r w:rsidR="0037360E" w:rsidRPr="00070851">
        <w:rPr>
          <w:rFonts w:ascii="Arial" w:hAnsi="Arial" w:cs="Arial"/>
          <w:sz w:val="22"/>
          <w:szCs w:val="22"/>
        </w:rPr>
        <w:t xml:space="preserve"> los últimos años, en la minería subterránea, el transporte mediante volquetes mineros es una parte fundamental del ciclo de minado, ya que recorren grandes distancias varias veces al día trasladando mineral para la cadena productiva. El costo de dicha operación de transporte tiene un alto impacto en los costos operativos de </w:t>
      </w:r>
      <w:r w:rsidR="0037360E" w:rsidRPr="00070851">
        <w:rPr>
          <w:rFonts w:ascii="Arial" w:hAnsi="Arial" w:cs="Arial"/>
          <w:sz w:val="22"/>
          <w:szCs w:val="22"/>
        </w:rPr>
        <w:lastRenderedPageBreak/>
        <w:t>explotación minera, debido a los altos precios y el consumo masivo de combustible por parte de los camiones diésel. Por otro lado, el uso de otras fuentes de energías renovables en los equipos mineros es una necesidad imperativa,</w:t>
      </w:r>
      <w:r w:rsidR="003B2364" w:rsidRPr="00070851">
        <w:rPr>
          <w:rFonts w:ascii="Arial" w:hAnsi="Arial" w:cs="Arial"/>
          <w:sz w:val="22"/>
          <w:szCs w:val="22"/>
        </w:rPr>
        <w:t xml:space="preserve"> debido a que, deben intensificarse los esfuerzos para limitar la exposición de los trabajadores del interior de la mina a las emisiones contaminantes del diésel, y de igual forma, reducir </w:t>
      </w:r>
      <w:r w:rsidR="00FC6AF1" w:rsidRPr="00070851">
        <w:rPr>
          <w:rFonts w:ascii="Arial" w:hAnsi="Arial" w:cs="Arial"/>
          <w:sz w:val="22"/>
          <w:szCs w:val="22"/>
        </w:rPr>
        <w:t>dichas emisiones con el fin de aminorar la huella de carbono de la operación minera</w:t>
      </w:r>
      <w:r w:rsidR="003B2364" w:rsidRPr="00070851">
        <w:rPr>
          <w:rFonts w:ascii="Arial" w:hAnsi="Arial" w:cs="Arial"/>
          <w:sz w:val="22"/>
          <w:szCs w:val="22"/>
        </w:rPr>
        <w:t>.</w:t>
      </w:r>
      <w:r w:rsidR="00F42099" w:rsidRPr="00070851">
        <w:rPr>
          <w:rFonts w:ascii="Arial" w:hAnsi="Arial" w:cs="Arial"/>
          <w:sz w:val="22"/>
          <w:szCs w:val="22"/>
        </w:rPr>
        <w:t xml:space="preserve"> </w:t>
      </w:r>
      <w:r w:rsidR="00F42099" w:rsidRPr="00070851">
        <w:rPr>
          <w:rFonts w:ascii="Arial" w:hAnsi="Arial" w:cs="Arial"/>
          <w:sz w:val="22"/>
          <w:szCs w:val="22"/>
        </w:rPr>
        <w:br/>
      </w:r>
      <w:r w:rsidR="009E6588" w:rsidRPr="009E6588">
        <w:rPr>
          <w:rFonts w:ascii="Arial" w:hAnsi="Arial" w:cs="Arial"/>
          <w:sz w:val="22"/>
          <w:szCs w:val="22"/>
        </w:rPr>
        <w:t xml:space="preserve">Frente a esta situación, surge la alternativa de reemplazar los equipos de acarreo minero con motores de combustión interna por </w:t>
      </w:r>
      <w:r w:rsidR="009E6588" w:rsidRPr="00070851">
        <w:rPr>
          <w:rFonts w:ascii="Arial" w:hAnsi="Arial" w:cs="Arial"/>
          <w:sz w:val="22"/>
          <w:szCs w:val="22"/>
        </w:rPr>
        <w:t>volquetes</w:t>
      </w:r>
      <w:r w:rsidR="009E6588" w:rsidRPr="009E6588">
        <w:rPr>
          <w:rFonts w:ascii="Arial" w:hAnsi="Arial" w:cs="Arial"/>
          <w:sz w:val="22"/>
          <w:szCs w:val="22"/>
        </w:rPr>
        <w:t xml:space="preserve"> eléctricos, ya sean híbridos o completamente eléctricos. Estos </w:t>
      </w:r>
      <w:r w:rsidR="006E08E1">
        <w:rPr>
          <w:rFonts w:ascii="Arial" w:hAnsi="Arial" w:cs="Arial"/>
          <w:sz w:val="22"/>
          <w:szCs w:val="22"/>
        </w:rPr>
        <w:t>equipos</w:t>
      </w:r>
      <w:r w:rsidR="009E6588" w:rsidRPr="009E6588">
        <w:rPr>
          <w:rFonts w:ascii="Arial" w:hAnsi="Arial" w:cs="Arial"/>
          <w:sz w:val="22"/>
          <w:szCs w:val="22"/>
        </w:rPr>
        <w:t xml:space="preserve"> permiten reducir el costo energético mientras operan bajo las mismas condiciones. Por esta razón, se plantea demostrar la viabilidad de implementar camiones eléctricos mineros mediante una metodología innovadora para el reemplazo de volquetes mineros.</w:t>
      </w:r>
    </w:p>
    <w:p w14:paraId="71809ABA" w14:textId="63483527" w:rsidR="001B564A" w:rsidRPr="00070851" w:rsidRDefault="009E6588" w:rsidP="00070851">
      <w:pPr>
        <w:spacing w:line="360" w:lineRule="auto"/>
        <w:jc w:val="both"/>
        <w:rPr>
          <w:rFonts w:ascii="Arial" w:hAnsi="Arial" w:cs="Arial"/>
          <w:sz w:val="22"/>
          <w:szCs w:val="22"/>
        </w:rPr>
      </w:pPr>
      <w:r w:rsidRPr="009E6588">
        <w:rPr>
          <w:rFonts w:ascii="Arial" w:hAnsi="Arial" w:cs="Arial"/>
          <w:sz w:val="22"/>
          <w:szCs w:val="22"/>
        </w:rPr>
        <w:t>Para ello, se evaluará la eficiencia y los costos unitarios de los camiones diésel actuales, comparándolos con la propuesta de sustitución por camiones eléctricos, con el objetivo de determinar la rentabilidad</w:t>
      </w:r>
      <w:r w:rsidR="001B564A" w:rsidRPr="00070851">
        <w:rPr>
          <w:rFonts w:ascii="Arial" w:hAnsi="Arial" w:cs="Arial"/>
          <w:sz w:val="22"/>
          <w:szCs w:val="22"/>
        </w:rPr>
        <w:t xml:space="preserve"> y adaptabilidad</w:t>
      </w:r>
      <w:r w:rsidRPr="009E6588">
        <w:rPr>
          <w:rFonts w:ascii="Arial" w:hAnsi="Arial" w:cs="Arial"/>
          <w:sz w:val="22"/>
          <w:szCs w:val="22"/>
        </w:rPr>
        <w:t xml:space="preserve"> de su implementación. Además, es importante investigar cómo reducir progresivamente </w:t>
      </w:r>
      <w:r w:rsidR="00F42099" w:rsidRPr="00070851">
        <w:rPr>
          <w:rFonts w:ascii="Arial" w:hAnsi="Arial" w:cs="Arial"/>
          <w:sz w:val="22"/>
          <w:szCs w:val="22"/>
        </w:rPr>
        <w:t xml:space="preserve">el uso de volquetes </w:t>
      </w:r>
      <w:r w:rsidR="00555C20">
        <w:rPr>
          <w:rFonts w:ascii="Arial" w:hAnsi="Arial" w:cs="Arial"/>
          <w:sz w:val="22"/>
          <w:szCs w:val="22"/>
        </w:rPr>
        <w:t>diésel</w:t>
      </w:r>
      <w:r w:rsidRPr="009E6588">
        <w:rPr>
          <w:rFonts w:ascii="Arial" w:hAnsi="Arial" w:cs="Arial"/>
          <w:sz w:val="22"/>
          <w:szCs w:val="22"/>
        </w:rPr>
        <w:t>, reemplazándolos por eléctricos</w:t>
      </w:r>
      <w:r w:rsidR="00F42099" w:rsidRPr="00070851">
        <w:rPr>
          <w:rFonts w:ascii="Arial" w:hAnsi="Arial" w:cs="Arial"/>
          <w:sz w:val="22"/>
          <w:szCs w:val="22"/>
        </w:rPr>
        <w:t>, debido a que</w:t>
      </w:r>
      <w:r w:rsidRPr="009E6588">
        <w:rPr>
          <w:rFonts w:ascii="Arial" w:hAnsi="Arial" w:cs="Arial"/>
          <w:sz w:val="22"/>
          <w:szCs w:val="22"/>
        </w:rPr>
        <w:t xml:space="preserve"> </w:t>
      </w:r>
      <w:r w:rsidR="00F42099" w:rsidRPr="00070851">
        <w:rPr>
          <w:rFonts w:ascii="Arial" w:hAnsi="Arial" w:cs="Arial"/>
          <w:sz w:val="22"/>
          <w:szCs w:val="22"/>
        </w:rPr>
        <w:t>e</w:t>
      </w:r>
      <w:r w:rsidRPr="009E6588">
        <w:rPr>
          <w:rFonts w:ascii="Arial" w:hAnsi="Arial" w:cs="Arial"/>
          <w:sz w:val="22"/>
          <w:szCs w:val="22"/>
        </w:rPr>
        <w:t>stos equipos permiten una optimización significativa del consumo energético</w:t>
      </w:r>
      <w:r w:rsidR="00F42099" w:rsidRPr="00070851">
        <w:rPr>
          <w:rFonts w:ascii="Arial" w:hAnsi="Arial" w:cs="Arial"/>
          <w:sz w:val="22"/>
          <w:szCs w:val="22"/>
        </w:rPr>
        <w:t xml:space="preserve">, debido a que </w:t>
      </w:r>
      <w:r w:rsidR="001B564A" w:rsidRPr="00070851">
        <w:rPr>
          <w:rFonts w:ascii="Arial" w:hAnsi="Arial" w:cs="Arial"/>
          <w:sz w:val="22"/>
          <w:szCs w:val="22"/>
        </w:rPr>
        <w:t>l</w:t>
      </w:r>
      <w:r w:rsidR="00F42099" w:rsidRPr="009E6588">
        <w:rPr>
          <w:rFonts w:ascii="Arial" w:hAnsi="Arial" w:cs="Arial"/>
          <w:sz w:val="22"/>
          <w:szCs w:val="22"/>
        </w:rPr>
        <w:t>os motores diésel de combustión interna tienen una eficiencia energética del 30% al 45%, mientras que los motores eléctricos logran un aprovechamiento superior al 75% de la energía que consumen, lo que los hace más eficientes</w:t>
      </w:r>
      <w:r w:rsidR="00F42099" w:rsidRPr="00070851">
        <w:rPr>
          <w:rFonts w:ascii="Arial" w:hAnsi="Arial" w:cs="Arial"/>
          <w:sz w:val="22"/>
          <w:szCs w:val="22"/>
        </w:rPr>
        <w:t xml:space="preserve"> y ahorradores en su costo energético</w:t>
      </w:r>
      <w:r w:rsidR="001B564A" w:rsidRPr="00070851">
        <w:rPr>
          <w:rFonts w:ascii="Arial" w:hAnsi="Arial" w:cs="Arial"/>
          <w:sz w:val="22"/>
          <w:szCs w:val="22"/>
        </w:rPr>
        <w:t>.</w:t>
      </w:r>
    </w:p>
    <w:p w14:paraId="2C1A2D79" w14:textId="2B3715E6" w:rsidR="00AA3021" w:rsidRPr="00070851" w:rsidRDefault="001B564A" w:rsidP="00070851">
      <w:pPr>
        <w:spacing w:line="360" w:lineRule="auto"/>
        <w:jc w:val="both"/>
        <w:rPr>
          <w:rFonts w:ascii="Arial" w:hAnsi="Arial" w:cs="Arial"/>
          <w:sz w:val="22"/>
          <w:szCs w:val="22"/>
        </w:rPr>
      </w:pPr>
      <w:r w:rsidRPr="00070851">
        <w:rPr>
          <w:rFonts w:ascii="Arial" w:hAnsi="Arial" w:cs="Arial"/>
          <w:sz w:val="22"/>
          <w:szCs w:val="22"/>
        </w:rPr>
        <w:t>Tras lo mencionado</w:t>
      </w:r>
      <w:r w:rsidR="00FC6AF1" w:rsidRPr="00070851">
        <w:rPr>
          <w:rFonts w:ascii="Arial" w:hAnsi="Arial" w:cs="Arial"/>
          <w:sz w:val="22"/>
          <w:szCs w:val="22"/>
        </w:rPr>
        <w:t>,</w:t>
      </w:r>
      <w:r w:rsidR="0037360E" w:rsidRPr="00070851">
        <w:rPr>
          <w:rFonts w:ascii="Arial" w:hAnsi="Arial" w:cs="Arial"/>
          <w:sz w:val="22"/>
          <w:szCs w:val="22"/>
        </w:rPr>
        <w:t xml:space="preserve"> en el presente estudio se diagnosticó el reemplazo de los equipos de transporte a diésel por equipos eléctricos, el cual se determinó con la aplicación del método </w:t>
      </w:r>
      <w:proofErr w:type="spellStart"/>
      <w:r w:rsidR="0037360E" w:rsidRPr="00070851">
        <w:rPr>
          <w:rFonts w:ascii="Arial" w:hAnsi="Arial" w:cs="Arial"/>
          <w:sz w:val="22"/>
          <w:szCs w:val="22"/>
        </w:rPr>
        <w:t>Choosing</w:t>
      </w:r>
      <w:proofErr w:type="spellEnd"/>
      <w:r w:rsidR="0037360E" w:rsidRPr="00070851">
        <w:rPr>
          <w:rFonts w:ascii="Arial" w:hAnsi="Arial" w:cs="Arial"/>
          <w:sz w:val="22"/>
          <w:szCs w:val="22"/>
        </w:rPr>
        <w:t xml:space="preserve"> </w:t>
      </w:r>
      <w:proofErr w:type="spellStart"/>
      <w:r w:rsidR="0037360E" w:rsidRPr="00070851">
        <w:rPr>
          <w:rFonts w:ascii="Arial" w:hAnsi="Arial" w:cs="Arial"/>
          <w:sz w:val="22"/>
          <w:szCs w:val="22"/>
        </w:rPr>
        <w:t>by</w:t>
      </w:r>
      <w:proofErr w:type="spellEnd"/>
      <w:r w:rsidR="0037360E" w:rsidRPr="00070851">
        <w:rPr>
          <w:rFonts w:ascii="Arial" w:hAnsi="Arial" w:cs="Arial"/>
          <w:sz w:val="22"/>
          <w:szCs w:val="22"/>
        </w:rPr>
        <w:t xml:space="preserve"> </w:t>
      </w:r>
      <w:proofErr w:type="spellStart"/>
      <w:r w:rsidR="0037360E" w:rsidRPr="00070851">
        <w:rPr>
          <w:rFonts w:ascii="Arial" w:hAnsi="Arial" w:cs="Arial"/>
          <w:sz w:val="22"/>
          <w:szCs w:val="22"/>
        </w:rPr>
        <w:t>Advantages</w:t>
      </w:r>
      <w:proofErr w:type="spellEnd"/>
      <w:r w:rsidR="0037360E" w:rsidRPr="00070851">
        <w:rPr>
          <w:rFonts w:ascii="Arial" w:hAnsi="Arial" w:cs="Arial"/>
          <w:sz w:val="22"/>
          <w:szCs w:val="22"/>
        </w:rPr>
        <w:t xml:space="preserve"> (CBA). La aplicación del CBA permite el análisis y toma de decisiones para optar por la alternativa de continuar con camiones a diésel o reemplazarlos por eléctricos, teniendo en cuenta factores como costos</w:t>
      </w:r>
      <w:r w:rsidR="00FC6AF1" w:rsidRPr="00070851">
        <w:rPr>
          <w:rFonts w:ascii="Arial" w:hAnsi="Arial" w:cs="Arial"/>
          <w:sz w:val="22"/>
          <w:szCs w:val="22"/>
        </w:rPr>
        <w:t xml:space="preserve"> (</w:t>
      </w:r>
      <w:r w:rsidRPr="00070851">
        <w:rPr>
          <w:rFonts w:ascii="Arial" w:hAnsi="Arial" w:cs="Arial"/>
          <w:sz w:val="22"/>
          <w:szCs w:val="22"/>
        </w:rPr>
        <w:t>costo operativo,</w:t>
      </w:r>
      <w:r w:rsidR="00FC6AF1" w:rsidRPr="00070851">
        <w:rPr>
          <w:rFonts w:ascii="Arial" w:hAnsi="Arial" w:cs="Arial"/>
          <w:sz w:val="22"/>
          <w:szCs w:val="22"/>
        </w:rPr>
        <w:t xml:space="preserve"> costo de capital, costo unitario y costo de ventilación</w:t>
      </w:r>
      <w:r w:rsidRPr="00070851">
        <w:rPr>
          <w:rFonts w:ascii="Arial" w:hAnsi="Arial" w:cs="Arial"/>
          <w:sz w:val="22"/>
          <w:szCs w:val="22"/>
        </w:rPr>
        <w:t>, etc.</w:t>
      </w:r>
      <w:r w:rsidR="00FC6AF1" w:rsidRPr="00070851">
        <w:rPr>
          <w:rFonts w:ascii="Arial" w:hAnsi="Arial" w:cs="Arial"/>
          <w:sz w:val="22"/>
          <w:szCs w:val="22"/>
        </w:rPr>
        <w:t>)</w:t>
      </w:r>
      <w:r w:rsidR="0037360E" w:rsidRPr="00070851">
        <w:rPr>
          <w:rFonts w:ascii="Arial" w:hAnsi="Arial" w:cs="Arial"/>
          <w:sz w:val="22"/>
          <w:szCs w:val="22"/>
        </w:rPr>
        <w:t>, productividad y criterios específicos como la viabilidad técnica y la factibilidad económica que ofrece cada equipo.</w:t>
      </w:r>
    </w:p>
    <w:p w14:paraId="76310631" w14:textId="51C78388" w:rsidR="006E08E1" w:rsidRPr="00070851" w:rsidRDefault="0037360E" w:rsidP="006E08E1">
      <w:pPr>
        <w:spacing w:line="360" w:lineRule="auto"/>
        <w:jc w:val="both"/>
        <w:rPr>
          <w:rFonts w:ascii="Arial" w:hAnsi="Arial" w:cs="Arial"/>
          <w:sz w:val="22"/>
          <w:szCs w:val="22"/>
        </w:rPr>
      </w:pPr>
      <w:r w:rsidRPr="00070851">
        <w:rPr>
          <w:rFonts w:ascii="Arial" w:hAnsi="Arial" w:cs="Arial"/>
          <w:sz w:val="22"/>
          <w:szCs w:val="22"/>
        </w:rPr>
        <w:t>La evaluación técnico-productiva evidenció que los camiones eléctricos presentan un mejor performance (148% más de torque), y ofrecen un 10% más de producción en comparación de los equipos a diésel. Asimismo, económicamente los camiones eléctricos brinda</w:t>
      </w:r>
      <w:r w:rsidR="00FC6AF1" w:rsidRPr="00070851">
        <w:rPr>
          <w:rFonts w:ascii="Arial" w:hAnsi="Arial" w:cs="Arial"/>
          <w:sz w:val="22"/>
          <w:szCs w:val="22"/>
        </w:rPr>
        <w:t>ría</w:t>
      </w:r>
      <w:r w:rsidRPr="00070851">
        <w:rPr>
          <w:rFonts w:ascii="Arial" w:hAnsi="Arial" w:cs="Arial"/>
          <w:sz w:val="22"/>
          <w:szCs w:val="22"/>
        </w:rPr>
        <w:t xml:space="preserve">n un </w:t>
      </w:r>
      <w:r w:rsidR="00FA7106">
        <w:rPr>
          <w:rFonts w:ascii="Arial" w:hAnsi="Arial" w:cs="Arial"/>
          <w:sz w:val="22"/>
          <w:szCs w:val="22"/>
        </w:rPr>
        <w:t>a</w:t>
      </w:r>
      <w:r w:rsidRPr="00070851">
        <w:rPr>
          <w:rFonts w:ascii="Arial" w:hAnsi="Arial" w:cs="Arial"/>
          <w:sz w:val="22"/>
          <w:szCs w:val="22"/>
        </w:rPr>
        <w:t>horro</w:t>
      </w:r>
      <w:r w:rsidR="00FC6AF1" w:rsidRPr="00070851">
        <w:rPr>
          <w:rFonts w:ascii="Arial" w:hAnsi="Arial" w:cs="Arial"/>
          <w:sz w:val="22"/>
          <w:szCs w:val="22"/>
        </w:rPr>
        <w:t xml:space="preserve"> cercano</w:t>
      </w:r>
      <w:r w:rsidRPr="00070851">
        <w:rPr>
          <w:rFonts w:ascii="Arial" w:hAnsi="Arial" w:cs="Arial"/>
          <w:sz w:val="22"/>
          <w:szCs w:val="22"/>
        </w:rPr>
        <w:t xml:space="preserve"> del 80% en el consumo energético y una optimización</w:t>
      </w:r>
      <w:r w:rsidR="00FA7106">
        <w:rPr>
          <w:rFonts w:ascii="Arial" w:hAnsi="Arial" w:cs="Arial"/>
          <w:sz w:val="22"/>
          <w:szCs w:val="22"/>
        </w:rPr>
        <w:t xml:space="preserve"> que asciende a</w:t>
      </w:r>
      <w:r w:rsidRPr="00070851">
        <w:rPr>
          <w:rFonts w:ascii="Arial" w:hAnsi="Arial" w:cs="Arial"/>
          <w:sz w:val="22"/>
          <w:szCs w:val="22"/>
        </w:rPr>
        <w:t xml:space="preserve"> 34.78%</w:t>
      </w:r>
      <w:r w:rsidR="00FC6AF1" w:rsidRPr="00070851">
        <w:rPr>
          <w:rFonts w:ascii="Arial" w:hAnsi="Arial" w:cs="Arial"/>
          <w:sz w:val="22"/>
          <w:szCs w:val="22"/>
        </w:rPr>
        <w:t xml:space="preserve"> en los costos operativos</w:t>
      </w:r>
      <w:r w:rsidRPr="00070851">
        <w:rPr>
          <w:rFonts w:ascii="Arial" w:hAnsi="Arial" w:cs="Arial"/>
          <w:sz w:val="22"/>
          <w:szCs w:val="22"/>
        </w:rPr>
        <w:t xml:space="preserve">. </w:t>
      </w:r>
      <w:r w:rsidR="00FA7106">
        <w:rPr>
          <w:rFonts w:ascii="Arial" w:hAnsi="Arial" w:cs="Arial"/>
          <w:sz w:val="22"/>
          <w:szCs w:val="22"/>
        </w:rPr>
        <w:t>Finalmente, e</w:t>
      </w:r>
      <w:r w:rsidRPr="00070851">
        <w:rPr>
          <w:rFonts w:ascii="Arial" w:hAnsi="Arial" w:cs="Arial"/>
          <w:sz w:val="22"/>
          <w:szCs w:val="22"/>
        </w:rPr>
        <w:t>st</w:t>
      </w:r>
      <w:r w:rsidR="00FA7106">
        <w:rPr>
          <w:rFonts w:ascii="Arial" w:hAnsi="Arial" w:cs="Arial"/>
          <w:sz w:val="22"/>
          <w:szCs w:val="22"/>
        </w:rPr>
        <w:t>e</w:t>
      </w:r>
      <w:r w:rsidRPr="00070851">
        <w:rPr>
          <w:rFonts w:ascii="Arial" w:hAnsi="Arial" w:cs="Arial"/>
          <w:sz w:val="22"/>
          <w:szCs w:val="22"/>
        </w:rPr>
        <w:t xml:space="preserve"> </w:t>
      </w:r>
      <w:r w:rsidR="00FA7106">
        <w:rPr>
          <w:rFonts w:ascii="Arial" w:hAnsi="Arial" w:cs="Arial"/>
          <w:sz w:val="22"/>
          <w:szCs w:val="22"/>
        </w:rPr>
        <w:t>trabajo técnico</w:t>
      </w:r>
      <w:r w:rsidRPr="00070851">
        <w:rPr>
          <w:rFonts w:ascii="Arial" w:hAnsi="Arial" w:cs="Arial"/>
          <w:sz w:val="22"/>
          <w:szCs w:val="22"/>
        </w:rPr>
        <w:t xml:space="preserve"> </w:t>
      </w:r>
      <w:r w:rsidR="00FC6AF1" w:rsidRPr="00070851">
        <w:rPr>
          <w:rFonts w:ascii="Arial" w:hAnsi="Arial" w:cs="Arial"/>
          <w:sz w:val="22"/>
          <w:szCs w:val="22"/>
        </w:rPr>
        <w:t>demostrar</w:t>
      </w:r>
      <w:r w:rsidR="00FA7106">
        <w:rPr>
          <w:rFonts w:ascii="Arial" w:hAnsi="Arial" w:cs="Arial"/>
          <w:sz w:val="22"/>
          <w:szCs w:val="22"/>
        </w:rPr>
        <w:t>ía</w:t>
      </w:r>
      <w:r w:rsidRPr="00070851">
        <w:rPr>
          <w:rFonts w:ascii="Arial" w:hAnsi="Arial" w:cs="Arial"/>
          <w:sz w:val="22"/>
          <w:szCs w:val="22"/>
        </w:rPr>
        <w:t xml:space="preserve"> que los camiones eléctricos son económicamente viables para la </w:t>
      </w:r>
      <w:r w:rsidRPr="00070851">
        <w:rPr>
          <w:rFonts w:ascii="Arial" w:hAnsi="Arial" w:cs="Arial"/>
          <w:sz w:val="22"/>
          <w:szCs w:val="22"/>
        </w:rPr>
        <w:lastRenderedPageBreak/>
        <w:t xml:space="preserve">operación minera de estudio y ofrecen una mejor </w:t>
      </w:r>
      <w:r w:rsidR="00FA7106" w:rsidRPr="00070851">
        <w:rPr>
          <w:rFonts w:ascii="Arial" w:hAnsi="Arial" w:cs="Arial"/>
          <w:sz w:val="22"/>
          <w:szCs w:val="22"/>
        </w:rPr>
        <w:t>rentabilida</w:t>
      </w:r>
      <w:r w:rsidR="00FA7106">
        <w:rPr>
          <w:rFonts w:ascii="Arial" w:hAnsi="Arial" w:cs="Arial"/>
          <w:sz w:val="22"/>
          <w:szCs w:val="22"/>
        </w:rPr>
        <w:t xml:space="preserve">d </w:t>
      </w:r>
      <w:r w:rsidR="00FA7106" w:rsidRPr="00070851">
        <w:rPr>
          <w:rFonts w:ascii="Arial" w:hAnsi="Arial" w:cs="Arial"/>
          <w:sz w:val="22"/>
          <w:szCs w:val="22"/>
        </w:rPr>
        <w:t>que</w:t>
      </w:r>
      <w:r w:rsidRPr="00070851">
        <w:rPr>
          <w:rFonts w:ascii="Arial" w:hAnsi="Arial" w:cs="Arial"/>
          <w:sz w:val="22"/>
          <w:szCs w:val="22"/>
        </w:rPr>
        <w:t xml:space="preserve"> los camiones diésel</w:t>
      </w:r>
      <w:r w:rsidR="00FC6AF1" w:rsidRPr="00070851">
        <w:rPr>
          <w:rFonts w:ascii="Arial" w:hAnsi="Arial" w:cs="Arial"/>
          <w:sz w:val="22"/>
          <w:szCs w:val="22"/>
        </w:rPr>
        <w:t xml:space="preserve">, </w:t>
      </w:r>
      <w:r w:rsidR="00AA3021" w:rsidRPr="00070851">
        <w:rPr>
          <w:rFonts w:ascii="Arial" w:hAnsi="Arial" w:cs="Arial"/>
          <w:sz w:val="22"/>
          <w:szCs w:val="22"/>
        </w:rPr>
        <w:t>limitando la exposición de trabajadores a emisiones contaminantes, y reduciendo la huella de carbono de la operación</w:t>
      </w:r>
      <w:r w:rsidR="00FA7106">
        <w:rPr>
          <w:rFonts w:ascii="Arial" w:hAnsi="Arial" w:cs="Arial"/>
          <w:sz w:val="22"/>
          <w:szCs w:val="22"/>
        </w:rPr>
        <w:t>,</w:t>
      </w:r>
      <w:r w:rsidR="00AA3021" w:rsidRPr="00070851">
        <w:rPr>
          <w:rFonts w:ascii="Arial" w:hAnsi="Arial" w:cs="Arial"/>
          <w:sz w:val="22"/>
          <w:szCs w:val="22"/>
        </w:rPr>
        <w:t xml:space="preserve"> para </w:t>
      </w:r>
      <w:r w:rsidR="00FA7106">
        <w:rPr>
          <w:rFonts w:ascii="Arial" w:hAnsi="Arial" w:cs="Arial"/>
          <w:sz w:val="22"/>
          <w:szCs w:val="22"/>
        </w:rPr>
        <w:t xml:space="preserve">contribuir con </w:t>
      </w:r>
      <w:r w:rsidR="00AA3021" w:rsidRPr="00070851">
        <w:rPr>
          <w:rFonts w:ascii="Arial" w:hAnsi="Arial" w:cs="Arial"/>
          <w:sz w:val="22"/>
          <w:szCs w:val="22"/>
        </w:rPr>
        <w:t>una explotación minera</w:t>
      </w:r>
      <w:r w:rsidR="006E08E1">
        <w:rPr>
          <w:rFonts w:ascii="Arial" w:hAnsi="Arial" w:cs="Arial"/>
          <w:sz w:val="22"/>
          <w:szCs w:val="22"/>
        </w:rPr>
        <w:t xml:space="preserve"> segura, económica y ambientalmente</w:t>
      </w:r>
      <w:r w:rsidR="00AA3021" w:rsidRPr="00070851">
        <w:rPr>
          <w:rFonts w:ascii="Arial" w:hAnsi="Arial" w:cs="Arial"/>
          <w:sz w:val="22"/>
          <w:szCs w:val="22"/>
        </w:rPr>
        <w:t xml:space="preserve"> sostenible</w:t>
      </w:r>
      <w:r w:rsidR="001B564A" w:rsidRPr="00070851">
        <w:rPr>
          <w:rFonts w:ascii="Arial" w:hAnsi="Arial" w:cs="Arial"/>
          <w:sz w:val="22"/>
          <w:szCs w:val="22"/>
        </w:rPr>
        <w:t xml:space="preserve"> en el tiempo</w:t>
      </w:r>
      <w:r w:rsidR="00AA3021" w:rsidRPr="00070851">
        <w:rPr>
          <w:rFonts w:ascii="Arial" w:hAnsi="Arial" w:cs="Arial"/>
          <w:sz w:val="22"/>
          <w:szCs w:val="22"/>
        </w:rPr>
        <w:t>.</w:t>
      </w:r>
    </w:p>
    <w:p w14:paraId="4C19EC7B" w14:textId="77777777" w:rsidR="00224565" w:rsidRPr="00070851" w:rsidRDefault="00224565" w:rsidP="00FA7106">
      <w:pPr>
        <w:spacing w:line="360" w:lineRule="auto"/>
        <w:rPr>
          <w:rFonts w:ascii="Arial" w:hAnsi="Arial" w:cs="Arial"/>
          <w:sz w:val="22"/>
          <w:szCs w:val="22"/>
        </w:rPr>
      </w:pPr>
    </w:p>
    <w:p w14:paraId="01F725F9" w14:textId="0BFA4E81" w:rsidR="00224565" w:rsidRPr="00070851" w:rsidRDefault="001B564A" w:rsidP="00FA7106">
      <w:pPr>
        <w:spacing w:line="360" w:lineRule="auto"/>
        <w:rPr>
          <w:rFonts w:ascii="Arial" w:hAnsi="Arial" w:cs="Arial"/>
          <w:b/>
          <w:bCs/>
          <w:sz w:val="22"/>
          <w:szCs w:val="22"/>
        </w:rPr>
      </w:pPr>
      <w:r w:rsidRPr="00070851">
        <w:rPr>
          <w:rFonts w:ascii="Arial" w:hAnsi="Arial" w:cs="Arial"/>
          <w:b/>
          <w:bCs/>
          <w:sz w:val="22"/>
          <w:szCs w:val="22"/>
        </w:rPr>
        <w:t xml:space="preserve">Reseña profesional: </w:t>
      </w:r>
    </w:p>
    <w:p w14:paraId="1C285354" w14:textId="07AF7F36" w:rsidR="001B564A" w:rsidRPr="00070851" w:rsidRDefault="001B564A" w:rsidP="00FA7106">
      <w:pPr>
        <w:spacing w:line="360" w:lineRule="auto"/>
        <w:rPr>
          <w:rFonts w:ascii="Arial" w:hAnsi="Arial" w:cs="Arial"/>
          <w:sz w:val="22"/>
          <w:szCs w:val="22"/>
        </w:rPr>
      </w:pPr>
      <w:r w:rsidRPr="00070851">
        <w:rPr>
          <w:rFonts w:ascii="Arial" w:hAnsi="Arial" w:cs="Arial"/>
          <w:b/>
          <w:bCs/>
          <w:sz w:val="22"/>
          <w:szCs w:val="22"/>
        </w:rPr>
        <w:t>-</w:t>
      </w:r>
      <w:r w:rsidR="00224565" w:rsidRPr="00070851">
        <w:rPr>
          <w:rFonts w:ascii="Arial" w:hAnsi="Arial" w:cs="Arial"/>
          <w:b/>
          <w:bCs/>
          <w:sz w:val="22"/>
          <w:szCs w:val="22"/>
        </w:rPr>
        <w:t>Gianfranco</w:t>
      </w:r>
      <w:r w:rsidRPr="00070851">
        <w:rPr>
          <w:rFonts w:ascii="Arial" w:hAnsi="Arial" w:cs="Arial"/>
          <w:b/>
          <w:bCs/>
          <w:sz w:val="22"/>
          <w:szCs w:val="22"/>
        </w:rPr>
        <w:t xml:space="preserve"> Mijael</w:t>
      </w:r>
      <w:r w:rsidR="00224565" w:rsidRPr="00070851">
        <w:rPr>
          <w:rFonts w:ascii="Arial" w:hAnsi="Arial" w:cs="Arial"/>
          <w:b/>
          <w:bCs/>
          <w:sz w:val="22"/>
          <w:szCs w:val="22"/>
        </w:rPr>
        <w:t xml:space="preserve"> Vega</w:t>
      </w:r>
      <w:r w:rsidRPr="00070851">
        <w:rPr>
          <w:rFonts w:ascii="Arial" w:hAnsi="Arial" w:cs="Arial"/>
          <w:b/>
          <w:bCs/>
          <w:sz w:val="22"/>
          <w:szCs w:val="22"/>
        </w:rPr>
        <w:t xml:space="preserve"> </w:t>
      </w:r>
      <w:proofErr w:type="spellStart"/>
      <w:r w:rsidRPr="00070851">
        <w:rPr>
          <w:rFonts w:ascii="Arial" w:hAnsi="Arial" w:cs="Arial"/>
          <w:b/>
          <w:bCs/>
          <w:sz w:val="22"/>
          <w:szCs w:val="22"/>
        </w:rPr>
        <w:t>Milón</w:t>
      </w:r>
      <w:proofErr w:type="spellEnd"/>
      <w:r w:rsidRPr="00070851">
        <w:rPr>
          <w:rFonts w:ascii="Arial" w:hAnsi="Arial" w:cs="Arial"/>
          <w:b/>
          <w:bCs/>
          <w:sz w:val="22"/>
          <w:szCs w:val="22"/>
        </w:rPr>
        <w:t>:</w:t>
      </w:r>
    </w:p>
    <w:p w14:paraId="2BE9FDC2" w14:textId="02B821AE" w:rsidR="00224565" w:rsidRPr="00070851" w:rsidRDefault="001B564A" w:rsidP="00FA7106">
      <w:pPr>
        <w:spacing w:line="360" w:lineRule="auto"/>
        <w:rPr>
          <w:rFonts w:ascii="Arial" w:hAnsi="Arial" w:cs="Arial"/>
          <w:sz w:val="22"/>
          <w:szCs w:val="22"/>
        </w:rPr>
      </w:pPr>
      <w:r w:rsidRPr="00070851">
        <w:rPr>
          <w:rFonts w:ascii="Arial" w:hAnsi="Arial" w:cs="Arial"/>
          <w:sz w:val="22"/>
          <w:szCs w:val="22"/>
        </w:rPr>
        <w:t>B</w:t>
      </w:r>
      <w:r w:rsidR="00224565" w:rsidRPr="00070851">
        <w:rPr>
          <w:rFonts w:ascii="Arial" w:hAnsi="Arial" w:cs="Arial"/>
          <w:sz w:val="22"/>
          <w:szCs w:val="22"/>
        </w:rPr>
        <w:t>achiller de Ingeniería de Minas por la Universidad Tecnológica del Perú</w:t>
      </w:r>
      <w:r w:rsidR="00145E20" w:rsidRPr="00070851">
        <w:rPr>
          <w:rFonts w:ascii="Arial" w:hAnsi="Arial" w:cs="Arial"/>
          <w:sz w:val="22"/>
          <w:szCs w:val="22"/>
        </w:rPr>
        <w:t xml:space="preserve"> y </w:t>
      </w:r>
      <w:r w:rsidR="00224565" w:rsidRPr="00070851">
        <w:rPr>
          <w:rFonts w:ascii="Arial" w:hAnsi="Arial" w:cs="Arial"/>
          <w:sz w:val="22"/>
          <w:szCs w:val="22"/>
        </w:rPr>
        <w:t>técnico profesional</w:t>
      </w:r>
      <w:r w:rsidR="00145E20" w:rsidRPr="00070851">
        <w:rPr>
          <w:rFonts w:ascii="Arial" w:hAnsi="Arial" w:cs="Arial"/>
          <w:sz w:val="22"/>
          <w:szCs w:val="22"/>
        </w:rPr>
        <w:t xml:space="preserve"> de </w:t>
      </w:r>
      <w:r w:rsidR="00224565" w:rsidRPr="00070851">
        <w:rPr>
          <w:rFonts w:ascii="Arial" w:hAnsi="Arial" w:cs="Arial"/>
          <w:sz w:val="22"/>
          <w:szCs w:val="22"/>
        </w:rPr>
        <w:t xml:space="preserve">Operaciones Mineras por TECSUP. </w:t>
      </w:r>
      <w:r w:rsidR="00145E20" w:rsidRPr="00070851">
        <w:rPr>
          <w:rFonts w:ascii="Arial" w:hAnsi="Arial" w:cs="Arial"/>
          <w:sz w:val="22"/>
          <w:szCs w:val="22"/>
        </w:rPr>
        <w:t>Miembro asociado de</w:t>
      </w:r>
      <w:r w:rsidRPr="00070851">
        <w:rPr>
          <w:rFonts w:ascii="Arial" w:hAnsi="Arial" w:cs="Arial"/>
          <w:sz w:val="22"/>
          <w:szCs w:val="22"/>
        </w:rPr>
        <w:t xml:space="preserve"> la SME </w:t>
      </w:r>
      <w:r w:rsidR="00145E20" w:rsidRPr="00070851">
        <w:rPr>
          <w:rFonts w:ascii="Arial" w:hAnsi="Arial" w:cs="Arial"/>
          <w:sz w:val="22"/>
          <w:szCs w:val="22"/>
        </w:rPr>
        <w:t>y del</w:t>
      </w:r>
      <w:r w:rsidR="00224565" w:rsidRPr="00070851">
        <w:rPr>
          <w:rFonts w:ascii="Arial" w:hAnsi="Arial" w:cs="Arial"/>
          <w:sz w:val="22"/>
          <w:szCs w:val="22"/>
        </w:rPr>
        <w:t xml:space="preserve"> </w:t>
      </w:r>
      <w:r w:rsidRPr="00070851">
        <w:rPr>
          <w:rFonts w:ascii="Arial" w:hAnsi="Arial" w:cs="Arial"/>
          <w:sz w:val="22"/>
          <w:szCs w:val="22"/>
        </w:rPr>
        <w:t>IIMP</w:t>
      </w:r>
      <w:r w:rsidR="00224565" w:rsidRPr="00070851">
        <w:rPr>
          <w:rFonts w:ascii="Arial" w:hAnsi="Arial" w:cs="Arial"/>
          <w:sz w:val="22"/>
          <w:szCs w:val="22"/>
        </w:rPr>
        <w:t xml:space="preserve">. Con experiencia como investigador en congresos internacionales de innovación y minería, de igual forma se ha desempeñado como líder estudiantil en 3 ediciones de </w:t>
      </w:r>
      <w:r w:rsidRPr="00070851">
        <w:rPr>
          <w:rFonts w:ascii="Arial" w:hAnsi="Arial" w:cs="Arial"/>
          <w:sz w:val="22"/>
          <w:szCs w:val="22"/>
        </w:rPr>
        <w:t>PERUMIN (</w:t>
      </w:r>
      <w:r w:rsidR="00224565" w:rsidRPr="00070851">
        <w:rPr>
          <w:rFonts w:ascii="Arial" w:hAnsi="Arial" w:cs="Arial"/>
          <w:sz w:val="22"/>
          <w:szCs w:val="22"/>
        </w:rPr>
        <w:t xml:space="preserve">34°, 35° y 36°) y como miembro de staff principal en CONAMIN 2024. </w:t>
      </w:r>
      <w:r w:rsidR="00696D27" w:rsidRPr="00070851">
        <w:rPr>
          <w:rFonts w:ascii="Arial" w:hAnsi="Arial" w:cs="Arial"/>
          <w:sz w:val="22"/>
          <w:szCs w:val="22"/>
        </w:rPr>
        <w:t xml:space="preserve">Laboró como Asistente de Investigación en el Instituto de Energías Renovables – UTP. </w:t>
      </w:r>
      <w:r w:rsidR="00224565" w:rsidRPr="00070851">
        <w:rPr>
          <w:rFonts w:ascii="Arial" w:hAnsi="Arial" w:cs="Arial"/>
          <w:sz w:val="22"/>
          <w:szCs w:val="22"/>
        </w:rPr>
        <w:t xml:space="preserve">Actualmente se desempeña como </w:t>
      </w:r>
      <w:r w:rsidRPr="00070851">
        <w:rPr>
          <w:rFonts w:ascii="Arial" w:hAnsi="Arial" w:cs="Arial"/>
          <w:sz w:val="22"/>
          <w:szCs w:val="22"/>
        </w:rPr>
        <w:t>P</w:t>
      </w:r>
      <w:r w:rsidR="00224565" w:rsidRPr="00070851">
        <w:rPr>
          <w:rFonts w:ascii="Arial" w:hAnsi="Arial" w:cs="Arial"/>
          <w:sz w:val="22"/>
          <w:szCs w:val="22"/>
        </w:rPr>
        <w:t xml:space="preserve">racticante </w:t>
      </w:r>
      <w:r w:rsidRPr="00070851">
        <w:rPr>
          <w:rFonts w:ascii="Arial" w:hAnsi="Arial" w:cs="Arial"/>
          <w:sz w:val="22"/>
          <w:szCs w:val="22"/>
        </w:rPr>
        <w:t>P</w:t>
      </w:r>
      <w:r w:rsidR="00224565" w:rsidRPr="00070851">
        <w:rPr>
          <w:rFonts w:ascii="Arial" w:hAnsi="Arial" w:cs="Arial"/>
          <w:sz w:val="22"/>
          <w:szCs w:val="22"/>
        </w:rPr>
        <w:t xml:space="preserve">rofesional de </w:t>
      </w:r>
      <w:r w:rsidRPr="00070851">
        <w:rPr>
          <w:rFonts w:ascii="Arial" w:hAnsi="Arial" w:cs="Arial"/>
          <w:sz w:val="22"/>
          <w:szCs w:val="22"/>
        </w:rPr>
        <w:t>M</w:t>
      </w:r>
      <w:r w:rsidR="00224565" w:rsidRPr="00070851">
        <w:rPr>
          <w:rFonts w:ascii="Arial" w:hAnsi="Arial" w:cs="Arial"/>
          <w:sz w:val="22"/>
          <w:szCs w:val="22"/>
        </w:rPr>
        <w:t xml:space="preserve">ina </w:t>
      </w:r>
      <w:r w:rsidR="00145E20" w:rsidRPr="00070851">
        <w:rPr>
          <w:rFonts w:ascii="Arial" w:hAnsi="Arial" w:cs="Arial"/>
          <w:sz w:val="22"/>
          <w:szCs w:val="22"/>
        </w:rPr>
        <w:t>en</w:t>
      </w:r>
      <w:r w:rsidR="00224565" w:rsidRPr="00070851">
        <w:rPr>
          <w:rFonts w:ascii="Arial" w:hAnsi="Arial" w:cs="Arial"/>
          <w:sz w:val="22"/>
          <w:szCs w:val="22"/>
        </w:rPr>
        <w:t xml:space="preserve"> </w:t>
      </w:r>
      <w:r w:rsidR="00787DE8">
        <w:rPr>
          <w:rFonts w:ascii="Arial" w:hAnsi="Arial" w:cs="Arial"/>
          <w:sz w:val="22"/>
          <w:szCs w:val="22"/>
        </w:rPr>
        <w:t>VOLCAN COMPAÑÍA MINERA</w:t>
      </w:r>
      <w:r w:rsidR="00145E20" w:rsidRPr="00070851">
        <w:rPr>
          <w:rFonts w:ascii="Arial" w:hAnsi="Arial" w:cs="Arial"/>
          <w:sz w:val="22"/>
          <w:szCs w:val="22"/>
        </w:rPr>
        <w:t xml:space="preserve"> – Unidad San Cristobal-Carahuacra</w:t>
      </w:r>
      <w:r w:rsidR="00224565" w:rsidRPr="00070851">
        <w:rPr>
          <w:rFonts w:ascii="Arial" w:hAnsi="Arial" w:cs="Arial"/>
          <w:sz w:val="22"/>
          <w:szCs w:val="22"/>
        </w:rPr>
        <w:t>.</w:t>
      </w:r>
    </w:p>
    <w:p w14:paraId="2FE4F5B6" w14:textId="77777777" w:rsidR="00224565" w:rsidRPr="00070851" w:rsidRDefault="00224565" w:rsidP="009F68A7">
      <w:pPr>
        <w:rPr>
          <w:rFonts w:ascii="Arial" w:hAnsi="Arial" w:cs="Arial"/>
          <w:sz w:val="22"/>
          <w:szCs w:val="22"/>
        </w:rPr>
      </w:pPr>
    </w:p>
    <w:p w14:paraId="5A189ECA" w14:textId="77777777" w:rsidR="00224565" w:rsidRPr="00070851" w:rsidRDefault="00224565" w:rsidP="009F68A7">
      <w:pPr>
        <w:rPr>
          <w:rFonts w:ascii="Arial" w:hAnsi="Arial" w:cs="Arial"/>
          <w:sz w:val="22"/>
          <w:szCs w:val="22"/>
        </w:rPr>
      </w:pPr>
    </w:p>
    <w:p w14:paraId="2E649596" w14:textId="77777777" w:rsidR="00224565" w:rsidRPr="00070851" w:rsidRDefault="00224565" w:rsidP="009F68A7">
      <w:pPr>
        <w:rPr>
          <w:rFonts w:ascii="Arial" w:hAnsi="Arial" w:cs="Arial"/>
          <w:sz w:val="22"/>
          <w:szCs w:val="22"/>
        </w:rPr>
      </w:pPr>
    </w:p>
    <w:p w14:paraId="0AEEC2C4" w14:textId="77777777" w:rsidR="00224565" w:rsidRPr="00070851" w:rsidRDefault="00224565" w:rsidP="009F68A7">
      <w:pPr>
        <w:rPr>
          <w:rFonts w:ascii="Arial" w:hAnsi="Arial" w:cs="Arial"/>
          <w:sz w:val="22"/>
          <w:szCs w:val="22"/>
        </w:rPr>
      </w:pPr>
    </w:p>
    <w:p w14:paraId="287A6C92" w14:textId="77777777" w:rsidR="00592F98" w:rsidRPr="00070851" w:rsidRDefault="00592F98" w:rsidP="009F68A7">
      <w:pPr>
        <w:rPr>
          <w:rFonts w:ascii="Arial" w:hAnsi="Arial" w:cs="Arial"/>
          <w:sz w:val="22"/>
          <w:szCs w:val="22"/>
        </w:rPr>
      </w:pPr>
    </w:p>
    <w:p w14:paraId="5BFDEA83" w14:textId="77777777" w:rsidR="00592F98" w:rsidRPr="00070851" w:rsidRDefault="00592F98" w:rsidP="009F68A7">
      <w:pPr>
        <w:rPr>
          <w:rFonts w:ascii="Arial" w:hAnsi="Arial" w:cs="Arial"/>
          <w:sz w:val="22"/>
          <w:szCs w:val="22"/>
        </w:rPr>
      </w:pPr>
    </w:p>
    <w:p w14:paraId="119210DF" w14:textId="77777777" w:rsidR="00592F98" w:rsidRPr="00070851" w:rsidRDefault="00592F98" w:rsidP="009F68A7">
      <w:pPr>
        <w:rPr>
          <w:rFonts w:ascii="Arial" w:hAnsi="Arial" w:cs="Arial"/>
          <w:sz w:val="22"/>
          <w:szCs w:val="22"/>
        </w:rPr>
      </w:pPr>
    </w:p>
    <w:p w14:paraId="53B3F683" w14:textId="0A016FD9" w:rsidR="0087070B" w:rsidRPr="00070851" w:rsidRDefault="0087070B" w:rsidP="009F68A7">
      <w:pPr>
        <w:rPr>
          <w:rFonts w:ascii="Arial" w:hAnsi="Arial" w:cs="Arial"/>
          <w:sz w:val="22"/>
          <w:szCs w:val="22"/>
        </w:rPr>
      </w:pPr>
    </w:p>
    <w:sectPr w:rsidR="0087070B" w:rsidRPr="00070851">
      <w:head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A1D75A" w14:textId="77777777" w:rsidR="00E12FC0" w:rsidRDefault="00E12FC0" w:rsidP="009F68A7">
      <w:pPr>
        <w:spacing w:after="0" w:line="240" w:lineRule="auto"/>
      </w:pPr>
      <w:r>
        <w:separator/>
      </w:r>
    </w:p>
  </w:endnote>
  <w:endnote w:type="continuationSeparator" w:id="0">
    <w:p w14:paraId="230EFABB" w14:textId="77777777" w:rsidR="00E12FC0" w:rsidRDefault="00E12FC0" w:rsidP="009F68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1E267" w14:textId="77777777" w:rsidR="00E12FC0" w:rsidRDefault="00E12FC0" w:rsidP="009F68A7">
      <w:pPr>
        <w:spacing w:after="0" w:line="240" w:lineRule="auto"/>
      </w:pPr>
      <w:r>
        <w:separator/>
      </w:r>
    </w:p>
  </w:footnote>
  <w:footnote w:type="continuationSeparator" w:id="0">
    <w:p w14:paraId="08CC185D" w14:textId="77777777" w:rsidR="00E12FC0" w:rsidRDefault="00E12FC0" w:rsidP="009F68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6FD1B" w14:textId="35459A26" w:rsidR="009F68A7" w:rsidRDefault="009F68A7">
    <w:pPr>
      <w:pStyle w:val="Encabezado"/>
    </w:pPr>
    <w:r>
      <w:rPr>
        <w:noProof/>
      </w:rPr>
      <w:drawing>
        <wp:inline distT="0" distB="0" distL="0" distR="0" wp14:anchorId="419D61F7" wp14:editId="43B987D0">
          <wp:extent cx="1638300" cy="367111"/>
          <wp:effectExtent l="0" t="0" r="0" b="0"/>
          <wp:docPr id="142062160"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62160" name="Imagen 1" descr="Imagen que contiene Texto&#10;&#10;Descripción generada automáticamente"/>
                  <pic:cNvPicPr/>
                </pic:nvPicPr>
                <pic:blipFill>
                  <a:blip r:embed="rId1"/>
                  <a:stretch>
                    <a:fillRect/>
                  </a:stretch>
                </pic:blipFill>
                <pic:spPr>
                  <a:xfrm>
                    <a:off x="0" y="0"/>
                    <a:ext cx="1646611" cy="368973"/>
                  </a:xfrm>
                  <a:prstGeom prst="rect">
                    <a:avLst/>
                  </a:prstGeom>
                </pic:spPr>
              </pic:pic>
            </a:graphicData>
          </a:graphic>
        </wp:inline>
      </w:drawing>
    </w:r>
    <w:r>
      <w:tab/>
    </w:r>
    <w:r>
      <w:tab/>
    </w:r>
    <w:r>
      <w:rPr>
        <w:noProof/>
      </w:rPr>
      <w:drawing>
        <wp:inline distT="0" distB="0" distL="0" distR="0" wp14:anchorId="4A378489" wp14:editId="500905BA">
          <wp:extent cx="1150620" cy="380069"/>
          <wp:effectExtent l="0" t="0" r="0" b="1270"/>
          <wp:docPr id="211538824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388241" name="Imagen 1" descr="Texto&#10;&#10;Descripción generada automáticamente"/>
                  <pic:cNvPicPr/>
                </pic:nvPicPr>
                <pic:blipFill>
                  <a:blip r:embed="rId2"/>
                  <a:stretch>
                    <a:fillRect/>
                  </a:stretch>
                </pic:blipFill>
                <pic:spPr>
                  <a:xfrm>
                    <a:off x="0" y="0"/>
                    <a:ext cx="1165622" cy="38502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2F3390"/>
    <w:multiLevelType w:val="hybridMultilevel"/>
    <w:tmpl w:val="3384A33A"/>
    <w:lvl w:ilvl="0" w:tplc="C8587648">
      <w:start w:val="2"/>
      <w:numFmt w:val="bullet"/>
      <w:lvlText w:val="-"/>
      <w:lvlJc w:val="left"/>
      <w:pPr>
        <w:ind w:left="1068" w:hanging="360"/>
      </w:pPr>
      <w:rPr>
        <w:rFonts w:ascii="Aptos" w:eastAsiaTheme="minorHAnsi" w:hAnsi="Aptos" w:cstheme="minorBidi"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1" w15:restartNumberingAfterBreak="0">
    <w:nsid w:val="6E92388E"/>
    <w:multiLevelType w:val="hybridMultilevel"/>
    <w:tmpl w:val="9FA62806"/>
    <w:lvl w:ilvl="0" w:tplc="B12EA5C2">
      <w:numFmt w:val="bullet"/>
      <w:lvlText w:val="-"/>
      <w:lvlJc w:val="left"/>
      <w:pPr>
        <w:ind w:left="720" w:hanging="360"/>
      </w:pPr>
      <w:rPr>
        <w:rFonts w:ascii="Aptos" w:eastAsia="Aptos" w:hAnsi="Aptos" w:cs="Times New Roman"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num w:numId="1" w16cid:durableId="489106150">
    <w:abstractNumId w:val="1"/>
  </w:num>
  <w:num w:numId="2" w16cid:durableId="1197892717">
    <w:abstractNumId w:val="0"/>
  </w:num>
  <w:num w:numId="3" w16cid:durableId="19376699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8A7"/>
    <w:rsid w:val="00070851"/>
    <w:rsid w:val="000C0164"/>
    <w:rsid w:val="00106582"/>
    <w:rsid w:val="00145E20"/>
    <w:rsid w:val="001B564A"/>
    <w:rsid w:val="00224565"/>
    <w:rsid w:val="00225EF0"/>
    <w:rsid w:val="00244366"/>
    <w:rsid w:val="00270CC5"/>
    <w:rsid w:val="00334E13"/>
    <w:rsid w:val="00372834"/>
    <w:rsid w:val="0037360E"/>
    <w:rsid w:val="003B2364"/>
    <w:rsid w:val="0050217C"/>
    <w:rsid w:val="00555C20"/>
    <w:rsid w:val="00592F98"/>
    <w:rsid w:val="006855D8"/>
    <w:rsid w:val="00696D27"/>
    <w:rsid w:val="006D3C23"/>
    <w:rsid w:val="006E08E1"/>
    <w:rsid w:val="00787DE8"/>
    <w:rsid w:val="0087070B"/>
    <w:rsid w:val="009357B2"/>
    <w:rsid w:val="009E6588"/>
    <w:rsid w:val="009F68A7"/>
    <w:rsid w:val="00AA3021"/>
    <w:rsid w:val="00E12FC0"/>
    <w:rsid w:val="00F42099"/>
    <w:rsid w:val="00FA7106"/>
    <w:rsid w:val="00FC6AF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A67582"/>
  <w15:chartTrackingRefBased/>
  <w15:docId w15:val="{8751EB4D-49E7-41F1-835F-F48F28546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564A"/>
  </w:style>
  <w:style w:type="paragraph" w:styleId="Ttulo1">
    <w:name w:val="heading 1"/>
    <w:basedOn w:val="Normal"/>
    <w:next w:val="Normal"/>
    <w:link w:val="Ttulo1Car"/>
    <w:uiPriority w:val="9"/>
    <w:qFormat/>
    <w:rsid w:val="009F68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F68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F68A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F68A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F68A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F68A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F68A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F68A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F68A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F68A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F68A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F68A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F68A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F68A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F68A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F68A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F68A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F68A7"/>
    <w:rPr>
      <w:rFonts w:eastAsiaTheme="majorEastAsia" w:cstheme="majorBidi"/>
      <w:color w:val="272727" w:themeColor="text1" w:themeTint="D8"/>
    </w:rPr>
  </w:style>
  <w:style w:type="paragraph" w:styleId="Ttulo">
    <w:name w:val="Title"/>
    <w:basedOn w:val="Normal"/>
    <w:next w:val="Normal"/>
    <w:link w:val="TtuloCar"/>
    <w:uiPriority w:val="10"/>
    <w:qFormat/>
    <w:rsid w:val="009F68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F68A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F68A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F68A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F68A7"/>
    <w:pPr>
      <w:spacing w:before="160"/>
      <w:jc w:val="center"/>
    </w:pPr>
    <w:rPr>
      <w:i/>
      <w:iCs/>
      <w:color w:val="404040" w:themeColor="text1" w:themeTint="BF"/>
    </w:rPr>
  </w:style>
  <w:style w:type="character" w:customStyle="1" w:styleId="CitaCar">
    <w:name w:val="Cita Car"/>
    <w:basedOn w:val="Fuentedeprrafopredeter"/>
    <w:link w:val="Cita"/>
    <w:uiPriority w:val="29"/>
    <w:rsid w:val="009F68A7"/>
    <w:rPr>
      <w:i/>
      <w:iCs/>
      <w:color w:val="404040" w:themeColor="text1" w:themeTint="BF"/>
    </w:rPr>
  </w:style>
  <w:style w:type="paragraph" w:styleId="Prrafodelista">
    <w:name w:val="List Paragraph"/>
    <w:basedOn w:val="Normal"/>
    <w:uiPriority w:val="34"/>
    <w:qFormat/>
    <w:rsid w:val="009F68A7"/>
    <w:pPr>
      <w:ind w:left="720"/>
      <w:contextualSpacing/>
    </w:pPr>
  </w:style>
  <w:style w:type="character" w:styleId="nfasisintenso">
    <w:name w:val="Intense Emphasis"/>
    <w:basedOn w:val="Fuentedeprrafopredeter"/>
    <w:uiPriority w:val="21"/>
    <w:qFormat/>
    <w:rsid w:val="009F68A7"/>
    <w:rPr>
      <w:i/>
      <w:iCs/>
      <w:color w:val="0F4761" w:themeColor="accent1" w:themeShade="BF"/>
    </w:rPr>
  </w:style>
  <w:style w:type="paragraph" w:styleId="Citadestacada">
    <w:name w:val="Intense Quote"/>
    <w:basedOn w:val="Normal"/>
    <w:next w:val="Normal"/>
    <w:link w:val="CitadestacadaCar"/>
    <w:uiPriority w:val="30"/>
    <w:qFormat/>
    <w:rsid w:val="009F68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F68A7"/>
    <w:rPr>
      <w:i/>
      <w:iCs/>
      <w:color w:val="0F4761" w:themeColor="accent1" w:themeShade="BF"/>
    </w:rPr>
  </w:style>
  <w:style w:type="character" w:styleId="Referenciaintensa">
    <w:name w:val="Intense Reference"/>
    <w:basedOn w:val="Fuentedeprrafopredeter"/>
    <w:uiPriority w:val="32"/>
    <w:qFormat/>
    <w:rsid w:val="009F68A7"/>
    <w:rPr>
      <w:b/>
      <w:bCs/>
      <w:smallCaps/>
      <w:color w:val="0F4761" w:themeColor="accent1" w:themeShade="BF"/>
      <w:spacing w:val="5"/>
    </w:rPr>
  </w:style>
  <w:style w:type="paragraph" w:styleId="Encabezado">
    <w:name w:val="header"/>
    <w:basedOn w:val="Normal"/>
    <w:link w:val="EncabezadoCar"/>
    <w:uiPriority w:val="99"/>
    <w:unhideWhenUsed/>
    <w:rsid w:val="009F68A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F68A7"/>
  </w:style>
  <w:style w:type="paragraph" w:styleId="Piedepgina">
    <w:name w:val="footer"/>
    <w:basedOn w:val="Normal"/>
    <w:link w:val="PiedepginaCar"/>
    <w:uiPriority w:val="99"/>
    <w:unhideWhenUsed/>
    <w:rsid w:val="009F68A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F68A7"/>
  </w:style>
  <w:style w:type="character" w:styleId="Hipervnculo">
    <w:name w:val="Hyperlink"/>
    <w:basedOn w:val="Fuentedeprrafopredeter"/>
    <w:uiPriority w:val="99"/>
    <w:unhideWhenUsed/>
    <w:rsid w:val="00592F98"/>
    <w:rPr>
      <w:color w:val="467886" w:themeColor="hyperlink"/>
      <w:u w:val="single"/>
    </w:rPr>
  </w:style>
  <w:style w:type="character" w:styleId="Mencinsinresolver">
    <w:name w:val="Unresolved Mention"/>
    <w:basedOn w:val="Fuentedeprrafopredeter"/>
    <w:uiPriority w:val="99"/>
    <w:semiHidden/>
    <w:unhideWhenUsed/>
    <w:rsid w:val="00592F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707324">
      <w:bodyDiv w:val="1"/>
      <w:marLeft w:val="0"/>
      <w:marRight w:val="0"/>
      <w:marTop w:val="0"/>
      <w:marBottom w:val="0"/>
      <w:divBdr>
        <w:top w:val="none" w:sz="0" w:space="0" w:color="auto"/>
        <w:left w:val="none" w:sz="0" w:space="0" w:color="auto"/>
        <w:bottom w:val="none" w:sz="0" w:space="0" w:color="auto"/>
        <w:right w:val="none" w:sz="0" w:space="0" w:color="auto"/>
      </w:divBdr>
    </w:div>
    <w:div w:id="322200294">
      <w:bodyDiv w:val="1"/>
      <w:marLeft w:val="0"/>
      <w:marRight w:val="0"/>
      <w:marTop w:val="0"/>
      <w:marBottom w:val="0"/>
      <w:divBdr>
        <w:top w:val="none" w:sz="0" w:space="0" w:color="auto"/>
        <w:left w:val="none" w:sz="0" w:space="0" w:color="auto"/>
        <w:bottom w:val="none" w:sz="0" w:space="0" w:color="auto"/>
        <w:right w:val="none" w:sz="0" w:space="0" w:color="auto"/>
      </w:divBdr>
    </w:div>
    <w:div w:id="705714884">
      <w:bodyDiv w:val="1"/>
      <w:marLeft w:val="0"/>
      <w:marRight w:val="0"/>
      <w:marTop w:val="0"/>
      <w:marBottom w:val="0"/>
      <w:divBdr>
        <w:top w:val="none" w:sz="0" w:space="0" w:color="auto"/>
        <w:left w:val="none" w:sz="0" w:space="0" w:color="auto"/>
        <w:bottom w:val="none" w:sz="0" w:space="0" w:color="auto"/>
        <w:right w:val="none" w:sz="0" w:space="0" w:color="auto"/>
      </w:divBdr>
    </w:div>
    <w:div w:id="1657413400">
      <w:bodyDiv w:val="1"/>
      <w:marLeft w:val="0"/>
      <w:marRight w:val="0"/>
      <w:marTop w:val="0"/>
      <w:marBottom w:val="0"/>
      <w:divBdr>
        <w:top w:val="none" w:sz="0" w:space="0" w:color="auto"/>
        <w:left w:val="none" w:sz="0" w:space="0" w:color="auto"/>
        <w:bottom w:val="none" w:sz="0" w:space="0" w:color="auto"/>
        <w:right w:val="none" w:sz="0" w:space="0" w:color="auto"/>
      </w:divBdr>
    </w:div>
    <w:div w:id="1773820190">
      <w:bodyDiv w:val="1"/>
      <w:marLeft w:val="0"/>
      <w:marRight w:val="0"/>
      <w:marTop w:val="0"/>
      <w:marBottom w:val="0"/>
      <w:divBdr>
        <w:top w:val="none" w:sz="0" w:space="0" w:color="auto"/>
        <w:left w:val="none" w:sz="0" w:space="0" w:color="auto"/>
        <w:bottom w:val="none" w:sz="0" w:space="0" w:color="auto"/>
        <w:right w:val="none" w:sz="0" w:space="0" w:color="auto"/>
      </w:divBdr>
    </w:div>
    <w:div w:id="2033215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ianvega.58@gmail.com" TargetMode="External"/><Relationship Id="rId3" Type="http://schemas.openxmlformats.org/officeDocument/2006/relationships/settings" Target="settings.xml"/><Relationship Id="rId7" Type="http://schemas.openxmlformats.org/officeDocument/2006/relationships/hyperlink" Target="mailto:Gvega@volcan.com.p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334</TotalTime>
  <Pages>1</Pages>
  <Words>778</Words>
  <Characters>4285</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Volcan</Company>
  <LinksUpToDate>false</LinksUpToDate>
  <CharactersWithSpaces>5053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Vega Milon, Gianfranco Mijael</dc:creator>
  <cp:keywords/>
  <dc:description/>
  <cp:lastModifiedBy>Vega Milon, Gianfranco Mijael</cp:lastModifiedBy>
  <cp:revision>6</cp:revision>
  <dcterms:created xsi:type="dcterms:W3CDTF">2025-03-18T22:34:00Z</dcterms:created>
  <dcterms:modified xsi:type="dcterms:W3CDTF">2025-03-19T04:37:00Z</dcterms:modified>
</cp:coreProperties>
</file>