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7194" w14:textId="77777777" w:rsidR="00B65B20" w:rsidRDefault="00210F9D">
      <w:pPr>
        <w:ind w:left="943" w:right="947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FORO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TECNOLOGÍA,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INNOVACIÓN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SOSTENIBILIDAD CONVOCATORIA DE TRABAJOS TÉCNICOS</w:t>
      </w:r>
    </w:p>
    <w:p w14:paraId="60A0D38B" w14:textId="28700C1D" w:rsidR="00B65B20" w:rsidRDefault="00210F9D" w:rsidP="009805A8">
      <w:pPr>
        <w:spacing w:line="228" w:lineRule="exact"/>
        <w:ind w:right="1"/>
        <w:jc w:val="center"/>
        <w:rPr>
          <w:rFonts w:ascii="Arial"/>
          <w:b/>
          <w:sz w:val="20"/>
        </w:rPr>
      </w:pPr>
      <w:r>
        <w:rPr>
          <w:rFonts w:ascii="Arial" w:hAnsi="Arial"/>
          <w:b/>
          <w:sz w:val="20"/>
        </w:rPr>
        <w:t>PREMIO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NACIONAL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MINERÍA</w:t>
      </w:r>
    </w:p>
    <w:p w14:paraId="004192DF" w14:textId="77777777" w:rsidR="00B65B20" w:rsidRDefault="00B65B20">
      <w:pPr>
        <w:pStyle w:val="Textoindependiente"/>
        <w:spacing w:before="64"/>
        <w:rPr>
          <w:rFonts w:ascii="Arial"/>
          <w:b/>
        </w:rPr>
      </w:pPr>
    </w:p>
    <w:p w14:paraId="6EAC23C4" w14:textId="5DB3D1D3" w:rsidR="00B65B20" w:rsidRPr="009805A8" w:rsidRDefault="00210F9D">
      <w:pPr>
        <w:pStyle w:val="Textoindependiente"/>
        <w:ind w:left="1"/>
        <w:rPr>
          <w:rFonts w:ascii="Arial" w:hAnsi="Arial" w:cs="Arial"/>
          <w:spacing w:val="-2"/>
          <w:sz w:val="22"/>
          <w:szCs w:val="22"/>
        </w:rPr>
      </w:pPr>
      <w:r w:rsidRPr="009805A8">
        <w:rPr>
          <w:rFonts w:ascii="Arial" w:hAnsi="Arial" w:cs="Arial"/>
          <w:b/>
          <w:sz w:val="22"/>
          <w:szCs w:val="22"/>
        </w:rPr>
        <w:t>Título:</w:t>
      </w:r>
      <w:r w:rsidRPr="009805A8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1647A7" w:rsidRPr="00616C27">
        <w:rPr>
          <w:rFonts w:ascii="Arial" w:hAnsi="Arial" w:cs="Arial"/>
          <w:b/>
          <w:bCs/>
          <w:sz w:val="22"/>
          <w:szCs w:val="22"/>
        </w:rPr>
        <w:t xml:space="preserve">Reemplazo </w:t>
      </w:r>
      <w:r w:rsidR="004A3669">
        <w:rPr>
          <w:rFonts w:ascii="Arial" w:hAnsi="Arial" w:cs="Arial"/>
          <w:b/>
          <w:bCs/>
          <w:sz w:val="22"/>
          <w:szCs w:val="22"/>
        </w:rPr>
        <w:t xml:space="preserve">total </w:t>
      </w:r>
      <w:r w:rsidR="001647A7" w:rsidRPr="00616C27">
        <w:rPr>
          <w:rFonts w:ascii="Arial" w:hAnsi="Arial" w:cs="Arial"/>
          <w:b/>
          <w:bCs/>
          <w:sz w:val="22"/>
          <w:szCs w:val="22"/>
        </w:rPr>
        <w:t>del Cianuro de Sodio en la Lixiviación de Minerales de Planta Marañón en Compañía Minera Poderosa S.A</w:t>
      </w:r>
      <w:r w:rsidRPr="009805A8">
        <w:rPr>
          <w:rFonts w:ascii="Arial" w:hAnsi="Arial" w:cs="Arial"/>
          <w:spacing w:val="-2"/>
          <w:sz w:val="22"/>
          <w:szCs w:val="22"/>
        </w:rPr>
        <w:t>.</w:t>
      </w:r>
    </w:p>
    <w:p w14:paraId="6D1A89F6" w14:textId="77777777" w:rsidR="009805A8" w:rsidRDefault="009805A8">
      <w:pPr>
        <w:pStyle w:val="Textoindependiente"/>
        <w:ind w:left="1"/>
      </w:pPr>
    </w:p>
    <w:p w14:paraId="5CE4FD3B" w14:textId="1DD002E5" w:rsidR="00B65B20" w:rsidRDefault="00210F9D" w:rsidP="001647A7">
      <w:pPr>
        <w:pStyle w:val="Default"/>
        <w:rPr>
          <w:sz w:val="22"/>
          <w:szCs w:val="22"/>
        </w:rPr>
      </w:pPr>
      <w:r w:rsidRPr="009805A8">
        <w:rPr>
          <w:b/>
          <w:sz w:val="22"/>
          <w:szCs w:val="22"/>
        </w:rPr>
        <w:t>Tema:</w:t>
      </w:r>
      <w:r w:rsidRPr="009805A8">
        <w:rPr>
          <w:b/>
          <w:spacing w:val="-1"/>
          <w:sz w:val="22"/>
          <w:szCs w:val="22"/>
        </w:rPr>
        <w:t xml:space="preserve"> </w:t>
      </w:r>
      <w:r w:rsidR="001647A7" w:rsidRPr="009805A8">
        <w:rPr>
          <w:sz w:val="22"/>
          <w:szCs w:val="22"/>
        </w:rPr>
        <w:t>Optimización de operaciones y procesos en plantas.</w:t>
      </w:r>
    </w:p>
    <w:p w14:paraId="2188D3AC" w14:textId="77777777" w:rsidR="009805A8" w:rsidRPr="009805A8" w:rsidRDefault="009805A8" w:rsidP="001647A7">
      <w:pPr>
        <w:pStyle w:val="Default"/>
        <w:rPr>
          <w:sz w:val="22"/>
          <w:szCs w:val="22"/>
        </w:rPr>
      </w:pPr>
    </w:p>
    <w:p w14:paraId="2DCD3CD5" w14:textId="4A781D18" w:rsidR="00B65B20" w:rsidRPr="009805A8" w:rsidRDefault="00210F9D" w:rsidP="009805A8">
      <w:pPr>
        <w:spacing w:before="30"/>
        <w:ind w:left="1"/>
        <w:rPr>
          <w:rFonts w:ascii="Arial" w:hAnsi="Arial" w:cs="Arial"/>
          <w:spacing w:val="-2"/>
        </w:rPr>
      </w:pPr>
      <w:r w:rsidRPr="009805A8">
        <w:rPr>
          <w:rFonts w:ascii="Arial" w:hAnsi="Arial" w:cs="Arial"/>
          <w:b/>
        </w:rPr>
        <w:t>Categoría:</w:t>
      </w:r>
      <w:r w:rsidR="009805A8" w:rsidRPr="009805A8">
        <w:rPr>
          <w:rFonts w:ascii="Arial" w:hAnsi="Arial" w:cs="Arial"/>
          <w:b/>
        </w:rPr>
        <w:t xml:space="preserve"> </w:t>
      </w:r>
      <w:r w:rsidRPr="009805A8">
        <w:rPr>
          <w:rFonts w:ascii="Arial" w:hAnsi="Arial" w:cs="Arial"/>
        </w:rPr>
        <w:t>Procesamiento</w:t>
      </w:r>
      <w:r w:rsidRPr="009805A8">
        <w:rPr>
          <w:rFonts w:ascii="Arial" w:hAnsi="Arial" w:cs="Arial"/>
          <w:spacing w:val="-4"/>
        </w:rPr>
        <w:t xml:space="preserve"> </w:t>
      </w:r>
      <w:r w:rsidRPr="009805A8">
        <w:rPr>
          <w:rFonts w:ascii="Arial" w:hAnsi="Arial" w:cs="Arial"/>
        </w:rPr>
        <w:t>de</w:t>
      </w:r>
      <w:r w:rsidRPr="009805A8">
        <w:rPr>
          <w:rFonts w:ascii="Arial" w:hAnsi="Arial" w:cs="Arial"/>
          <w:spacing w:val="-5"/>
        </w:rPr>
        <w:t xml:space="preserve"> </w:t>
      </w:r>
      <w:r w:rsidRPr="009805A8">
        <w:rPr>
          <w:rFonts w:ascii="Arial" w:hAnsi="Arial" w:cs="Arial"/>
        </w:rPr>
        <w:t>Minerales</w:t>
      </w:r>
      <w:r w:rsidRPr="009805A8">
        <w:rPr>
          <w:rFonts w:ascii="Arial" w:hAnsi="Arial" w:cs="Arial"/>
          <w:spacing w:val="-5"/>
        </w:rPr>
        <w:t xml:space="preserve"> </w:t>
      </w:r>
      <w:r w:rsidRPr="009805A8">
        <w:rPr>
          <w:rFonts w:ascii="Arial" w:hAnsi="Arial" w:cs="Arial"/>
        </w:rPr>
        <w:t>y</w:t>
      </w:r>
      <w:r w:rsidRPr="009805A8">
        <w:rPr>
          <w:rFonts w:ascii="Arial" w:hAnsi="Arial" w:cs="Arial"/>
          <w:spacing w:val="-1"/>
        </w:rPr>
        <w:t xml:space="preserve"> </w:t>
      </w:r>
      <w:r w:rsidRPr="009805A8">
        <w:rPr>
          <w:rFonts w:ascii="Arial" w:hAnsi="Arial" w:cs="Arial"/>
        </w:rPr>
        <w:t>Metalurgia</w:t>
      </w:r>
      <w:r w:rsidRPr="009805A8">
        <w:rPr>
          <w:rFonts w:ascii="Arial" w:hAnsi="Arial" w:cs="Arial"/>
          <w:spacing w:val="-3"/>
        </w:rPr>
        <w:t xml:space="preserve"> </w:t>
      </w:r>
      <w:r w:rsidRPr="009805A8">
        <w:rPr>
          <w:rFonts w:ascii="Arial" w:hAnsi="Arial" w:cs="Arial"/>
          <w:spacing w:val="-2"/>
        </w:rPr>
        <w:t>Extractiva</w:t>
      </w:r>
    </w:p>
    <w:p w14:paraId="5A05D86D" w14:textId="77777777" w:rsidR="009805A8" w:rsidRPr="009805A8" w:rsidRDefault="009805A8" w:rsidP="009805A8">
      <w:pPr>
        <w:spacing w:before="30"/>
        <w:ind w:left="1"/>
        <w:rPr>
          <w:rFonts w:ascii="Arial" w:hAnsi="Arial" w:cs="Arial"/>
        </w:rPr>
      </w:pPr>
    </w:p>
    <w:p w14:paraId="297791DB" w14:textId="77777777" w:rsidR="009805A8" w:rsidRDefault="00210F9D">
      <w:pPr>
        <w:spacing w:before="13" w:line="276" w:lineRule="auto"/>
        <w:ind w:left="1"/>
        <w:rPr>
          <w:rFonts w:ascii="Arial" w:hAnsi="Arial" w:cs="Arial"/>
          <w:b/>
          <w:spacing w:val="-3"/>
        </w:rPr>
      </w:pPr>
      <w:r w:rsidRPr="009805A8">
        <w:rPr>
          <w:rFonts w:ascii="Arial" w:hAnsi="Arial" w:cs="Arial"/>
          <w:b/>
        </w:rPr>
        <w:t>Datos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del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autor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y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coautores:</w:t>
      </w:r>
      <w:r w:rsidRPr="009805A8">
        <w:rPr>
          <w:rFonts w:ascii="Arial" w:hAnsi="Arial" w:cs="Arial"/>
          <w:b/>
          <w:spacing w:val="-3"/>
        </w:rPr>
        <w:t xml:space="preserve"> </w:t>
      </w:r>
    </w:p>
    <w:p w14:paraId="7A3F7EC6" w14:textId="77777777" w:rsidR="009805A8" w:rsidRPr="009805A8" w:rsidRDefault="009805A8">
      <w:pPr>
        <w:spacing w:before="13" w:line="276" w:lineRule="auto"/>
        <w:ind w:left="1"/>
        <w:rPr>
          <w:rFonts w:ascii="Arial" w:hAnsi="Arial" w:cs="Arial"/>
          <w:b/>
          <w:spacing w:val="-3"/>
        </w:rPr>
      </w:pPr>
    </w:p>
    <w:p w14:paraId="4814FAD2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Autor: </w:t>
      </w:r>
      <w:r w:rsidRPr="009805A8">
        <w:rPr>
          <w:rFonts w:ascii="Arial" w:hAnsi="Arial" w:cs="Arial"/>
        </w:rPr>
        <w:t>Julio Guizado Milian</w:t>
      </w:r>
    </w:p>
    <w:p w14:paraId="67E72626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spacing w:val="-60"/>
        </w:rPr>
        <w:t xml:space="preserve"> </w:t>
      </w:r>
      <w:r w:rsidRPr="009805A8">
        <w:rPr>
          <w:rFonts w:ascii="Arial" w:hAnsi="Arial" w:cs="Arial"/>
          <w:b/>
        </w:rPr>
        <w:t xml:space="preserve">Empresa: </w:t>
      </w:r>
      <w:r w:rsidRPr="009805A8">
        <w:rPr>
          <w:rFonts w:ascii="Arial" w:hAnsi="Arial" w:cs="Arial"/>
        </w:rPr>
        <w:t>Compañía Minera Poderosa S.A</w:t>
      </w:r>
    </w:p>
    <w:p w14:paraId="29AF742C" w14:textId="77777777" w:rsidR="009805A8" w:rsidRPr="009805A8" w:rsidRDefault="009805A8" w:rsidP="00616C27">
      <w:pPr>
        <w:spacing w:line="360" w:lineRule="auto"/>
        <w:ind w:left="142" w:right="555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r w:rsidRPr="009805A8">
        <w:rPr>
          <w:rFonts w:ascii="Arial" w:hAnsi="Arial" w:cs="Arial"/>
        </w:rPr>
        <w:t>jefe de planta Senior</w:t>
      </w:r>
    </w:p>
    <w:p w14:paraId="4B0872D5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Dirección: </w:t>
      </w:r>
      <w:r w:rsidRPr="009805A8">
        <w:rPr>
          <w:rFonts w:ascii="Arial" w:hAnsi="Arial" w:cs="Arial"/>
        </w:rPr>
        <w:t>av. La floresta N°497 urb. Chacarilla del estanque, San Borja Lima</w:t>
      </w:r>
    </w:p>
    <w:p w14:paraId="1E2A2DB9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corporativo: </w:t>
      </w:r>
      <w:hyperlink r:id="rId7" w:history="1">
        <w:r w:rsidRPr="009805A8">
          <w:rPr>
            <w:rFonts w:ascii="Arial" w:hAnsi="Arial" w:cs="Arial"/>
            <w:b/>
            <w:color w:val="0000FF" w:themeColor="hyperlink"/>
            <w:u w:val="single"/>
          </w:rPr>
          <w:t>jguizado@poderosa.com.pe</w:t>
        </w:r>
      </w:hyperlink>
    </w:p>
    <w:p w14:paraId="5328CB9A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Correo personal: </w:t>
      </w:r>
      <w:hyperlink r:id="rId8" w:history="1">
        <w:r w:rsidRPr="009805A8">
          <w:rPr>
            <w:rFonts w:ascii="Arial" w:hAnsi="Arial" w:cs="Arial"/>
            <w:color w:val="0000FF" w:themeColor="hyperlink"/>
            <w:u w:val="single"/>
          </w:rPr>
          <w:t>jguizadom@gmail.com</w:t>
        </w:r>
      </w:hyperlink>
    </w:p>
    <w:p w14:paraId="2B15A3A4" w14:textId="020595D7" w:rsid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Celular:</w:t>
      </w:r>
      <w:r w:rsidRPr="009805A8">
        <w:rPr>
          <w:rFonts w:ascii="Arial" w:hAnsi="Arial" w:cs="Arial"/>
          <w:b/>
          <w:spacing w:val="-1"/>
        </w:rPr>
        <w:t xml:space="preserve"> </w:t>
      </w:r>
      <w:r w:rsidRPr="009805A8">
        <w:rPr>
          <w:rFonts w:ascii="Arial" w:hAnsi="Arial" w:cs="Arial"/>
        </w:rPr>
        <w:t>987203038</w:t>
      </w:r>
    </w:p>
    <w:p w14:paraId="5C5D3926" w14:textId="0DE4D738" w:rsidR="001E7F79" w:rsidRDefault="001E7F79" w:rsidP="00616C27">
      <w:pPr>
        <w:spacing w:line="360" w:lineRule="auto"/>
        <w:ind w:left="142" w:right="-438"/>
        <w:rPr>
          <w:rFonts w:ascii="Arial" w:hAnsi="Arial" w:cs="Arial"/>
        </w:rPr>
      </w:pPr>
      <w:hyperlink r:id="rId9" w:history="1">
        <w:r w:rsidRPr="001E7F79">
          <w:rPr>
            <w:rStyle w:val="Hipervnculo"/>
            <w:rFonts w:ascii="Arial" w:hAnsi="Arial" w:cs="Arial"/>
          </w:rPr>
          <w:t xml:space="preserve">(11) Julio Guizado </w:t>
        </w:r>
        <w:r w:rsidRPr="001E7F79">
          <w:rPr>
            <w:rStyle w:val="Hipervnculo"/>
            <w:rFonts w:ascii="Arial" w:hAnsi="Arial" w:cs="Arial"/>
          </w:rPr>
          <w:t>M</w:t>
        </w:r>
        <w:r w:rsidRPr="001E7F79">
          <w:rPr>
            <w:rStyle w:val="Hipervnculo"/>
            <w:rFonts w:ascii="Arial" w:hAnsi="Arial" w:cs="Arial"/>
          </w:rPr>
          <w:t>ilian | LinkedIn</w:t>
        </w:r>
      </w:hyperlink>
    </w:p>
    <w:p w14:paraId="78339009" w14:textId="77777777" w:rsidR="009805A8" w:rsidRPr="009805A8" w:rsidRDefault="009805A8" w:rsidP="009805A8">
      <w:pPr>
        <w:spacing w:before="1"/>
        <w:rPr>
          <w:rFonts w:ascii="Arial" w:hAnsi="Arial" w:cs="Arial"/>
        </w:rPr>
      </w:pPr>
    </w:p>
    <w:p w14:paraId="6D2991B8" w14:textId="0AED168F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Coautor: </w:t>
      </w:r>
      <w:r w:rsidR="00B96651">
        <w:rPr>
          <w:rFonts w:ascii="Arial" w:hAnsi="Arial" w:cs="Arial"/>
        </w:rPr>
        <w:t>Miguel Luis Huanca Quispe</w:t>
      </w:r>
    </w:p>
    <w:p w14:paraId="6EC821C6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spacing w:val="-60"/>
        </w:rPr>
        <w:t xml:space="preserve"> </w:t>
      </w:r>
      <w:r w:rsidRPr="009805A8">
        <w:rPr>
          <w:rFonts w:ascii="Arial" w:hAnsi="Arial" w:cs="Arial"/>
          <w:b/>
        </w:rPr>
        <w:t>Empresa:</w:t>
      </w:r>
      <w:r w:rsidRPr="009805A8">
        <w:rPr>
          <w:rFonts w:ascii="Arial" w:hAnsi="Arial" w:cs="Arial"/>
          <w:b/>
          <w:spacing w:val="62"/>
        </w:rPr>
        <w:t xml:space="preserve"> </w:t>
      </w:r>
      <w:r w:rsidRPr="009805A8">
        <w:rPr>
          <w:rFonts w:ascii="Arial" w:hAnsi="Arial" w:cs="Arial"/>
        </w:rPr>
        <w:t>Compañía Minera Poderosa S.A</w:t>
      </w:r>
    </w:p>
    <w:p w14:paraId="0EC4925B" w14:textId="0A664453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r w:rsidR="00B96651">
        <w:rPr>
          <w:rFonts w:ascii="Arial" w:hAnsi="Arial" w:cs="Arial"/>
        </w:rPr>
        <w:t>jefe turno Planta</w:t>
      </w:r>
    </w:p>
    <w:p w14:paraId="262F766A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Dirección: </w:t>
      </w:r>
      <w:r w:rsidRPr="009805A8">
        <w:rPr>
          <w:rFonts w:ascii="Arial" w:hAnsi="Arial" w:cs="Arial"/>
        </w:rPr>
        <w:t>av. La floresta N°497 urb. Chacarilla del estanque, San Borja Lima</w:t>
      </w:r>
      <w:r w:rsidRPr="009805A8">
        <w:rPr>
          <w:rFonts w:ascii="Arial" w:hAnsi="Arial" w:cs="Arial"/>
          <w:b/>
        </w:rPr>
        <w:t xml:space="preserve"> </w:t>
      </w:r>
    </w:p>
    <w:p w14:paraId="05DE93AF" w14:textId="5B570E5A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corporativo: </w:t>
      </w:r>
      <w:hyperlink r:id="rId10" w:history="1">
        <w:r w:rsidR="00B96651" w:rsidRPr="00CF2065">
          <w:rPr>
            <w:rStyle w:val="Hipervnculo"/>
            <w:rFonts w:ascii="Arial" w:hAnsi="Arial" w:cs="Arial"/>
          </w:rPr>
          <w:t>mhuancaq@poderosa.</w:t>
        </w:r>
        <w:r w:rsidR="00B96651" w:rsidRPr="00CF2065">
          <w:rPr>
            <w:rStyle w:val="Hipervnculo"/>
            <w:rFonts w:ascii="Arial" w:hAnsi="Arial" w:cs="Arial"/>
            <w:b/>
          </w:rPr>
          <w:t>com.pe</w:t>
        </w:r>
      </w:hyperlink>
    </w:p>
    <w:p w14:paraId="46D44584" w14:textId="4B5C77DF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Correo personal: </w:t>
      </w:r>
      <w:hyperlink r:id="rId11" w:history="1">
        <w:r w:rsidR="00B96651" w:rsidRPr="00CF2065">
          <w:rPr>
            <w:rStyle w:val="Hipervnculo"/>
            <w:rFonts w:ascii="Arial" w:hAnsi="Arial" w:cs="Arial"/>
          </w:rPr>
          <w:t xml:space="preserve"> migueluishuanca@gmail.com</w:t>
        </w:r>
      </w:hyperlink>
    </w:p>
    <w:p w14:paraId="69798728" w14:textId="49A2BF95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Celular:</w:t>
      </w:r>
      <w:r w:rsidRPr="009805A8">
        <w:rPr>
          <w:rFonts w:ascii="Arial" w:hAnsi="Arial" w:cs="Arial"/>
          <w:b/>
          <w:spacing w:val="-1"/>
        </w:rPr>
        <w:t xml:space="preserve"> </w:t>
      </w:r>
      <w:r w:rsidR="00B96651">
        <w:t>999018619</w:t>
      </w:r>
    </w:p>
    <w:p w14:paraId="4F5163ED" w14:textId="26DEB047" w:rsidR="001E7F79" w:rsidRDefault="00D32002" w:rsidP="00740DCF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hyperlink r:id="rId12" w:history="1">
        <w:r w:rsidRPr="00D32002">
          <w:rPr>
            <w:rStyle w:val="Hipervnculo"/>
            <w:rFonts w:ascii="Arial" w:hAnsi="Arial"/>
            <w:b/>
          </w:rPr>
          <w:t>(11) Miguel Luis Huanca Quispe | LinkedIn</w:t>
        </w:r>
      </w:hyperlink>
    </w:p>
    <w:p w14:paraId="7DF8A580" w14:textId="77777777" w:rsidR="00D32002" w:rsidRDefault="00D32002" w:rsidP="00740DCF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</w:p>
    <w:p w14:paraId="00C2F20C" w14:textId="50224F84" w:rsidR="009805A8" w:rsidRPr="00740DCF" w:rsidRDefault="00210F9D" w:rsidP="00740DCF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  <w:r w:rsidRPr="00740DCF">
        <w:rPr>
          <w:rFonts w:ascii="Arial" w:hAnsi="Arial"/>
          <w:b/>
        </w:rPr>
        <w:t>Palabras claves:</w:t>
      </w:r>
    </w:p>
    <w:p w14:paraId="46EBC35F" w14:textId="64D4BB4C" w:rsidR="009805A8" w:rsidRPr="001E7F79" w:rsidRDefault="009805A8" w:rsidP="001E7F79">
      <w:pPr>
        <w:widowControl/>
        <w:autoSpaceDE/>
        <w:autoSpaceDN/>
        <w:spacing w:line="360" w:lineRule="auto"/>
        <w:rPr>
          <w:rFonts w:ascii="Arial" w:hAnsi="Arial" w:cs="Arial"/>
        </w:rPr>
      </w:pPr>
      <w:r w:rsidRPr="001E7F79">
        <w:rPr>
          <w:rFonts w:ascii="Arial" w:eastAsia="Times New Roman" w:hAnsi="Arial" w:cs="Arial"/>
          <w:lang w:val="es-PE" w:eastAsia="es-PE"/>
        </w:rPr>
        <w:t>Lixiviación</w:t>
      </w:r>
      <w:r w:rsidR="001E7F79" w:rsidRPr="001E7F79">
        <w:rPr>
          <w:rFonts w:ascii="Arial" w:eastAsia="Times New Roman" w:hAnsi="Arial" w:cs="Arial"/>
          <w:lang w:val="es-PE" w:eastAsia="es-PE"/>
        </w:rPr>
        <w:t>, r</w:t>
      </w:r>
      <w:r w:rsidRPr="001E7F79">
        <w:rPr>
          <w:rFonts w:ascii="Arial" w:eastAsia="Times New Roman" w:hAnsi="Arial" w:cs="Arial"/>
          <w:lang w:val="es-PE" w:eastAsia="es-PE"/>
        </w:rPr>
        <w:t>eactivo alterno</w:t>
      </w:r>
      <w:r w:rsidR="001E7F79" w:rsidRPr="001E7F79">
        <w:rPr>
          <w:rFonts w:ascii="Arial" w:eastAsia="Times New Roman" w:hAnsi="Arial" w:cs="Arial"/>
          <w:lang w:val="es-PE" w:eastAsia="es-PE"/>
        </w:rPr>
        <w:t>, r</w:t>
      </w:r>
      <w:r w:rsidRPr="001E7F79">
        <w:rPr>
          <w:rFonts w:ascii="Arial" w:eastAsia="Times New Roman" w:hAnsi="Arial" w:cs="Arial"/>
          <w:lang w:val="es-PE" w:eastAsia="es-PE"/>
        </w:rPr>
        <w:t>ecuperación de oro</w:t>
      </w:r>
      <w:r w:rsidR="001E7F79" w:rsidRPr="001E7F79">
        <w:rPr>
          <w:rFonts w:ascii="Arial" w:eastAsia="Times New Roman" w:hAnsi="Arial" w:cs="Arial"/>
          <w:lang w:val="es-PE" w:eastAsia="es-PE"/>
        </w:rPr>
        <w:t>, c</w:t>
      </w:r>
      <w:r w:rsidRPr="001E7F79">
        <w:rPr>
          <w:rFonts w:ascii="Arial" w:eastAsia="Times New Roman" w:hAnsi="Arial" w:cs="Arial"/>
          <w:lang w:val="es-PE" w:eastAsia="es-PE"/>
        </w:rPr>
        <w:t>ianuro de sodio</w:t>
      </w:r>
      <w:r w:rsidR="001E7F79" w:rsidRPr="001E7F79">
        <w:rPr>
          <w:rFonts w:ascii="Arial" w:eastAsia="Times New Roman" w:hAnsi="Arial" w:cs="Arial"/>
          <w:lang w:val="es-PE" w:eastAsia="es-PE"/>
        </w:rPr>
        <w:t>, o</w:t>
      </w:r>
      <w:r w:rsidRPr="001E7F79">
        <w:rPr>
          <w:rFonts w:ascii="Arial" w:eastAsia="Times New Roman" w:hAnsi="Arial" w:cs="Arial"/>
          <w:lang w:val="es-PE" w:eastAsia="es-PE"/>
        </w:rPr>
        <w:t>ptimización</w:t>
      </w:r>
      <w:r w:rsidR="001E7F79" w:rsidRPr="001E7F79">
        <w:rPr>
          <w:rFonts w:ascii="Arial" w:eastAsia="Times New Roman" w:hAnsi="Arial" w:cs="Arial"/>
          <w:lang w:val="es-PE" w:eastAsia="es-PE"/>
        </w:rPr>
        <w:t xml:space="preserve"> </w:t>
      </w:r>
      <w:r w:rsidRPr="001E7F79">
        <w:rPr>
          <w:rFonts w:ascii="Arial" w:eastAsia="Times New Roman" w:hAnsi="Arial" w:cs="Arial"/>
          <w:lang w:val="es-PE" w:eastAsia="es-PE"/>
        </w:rPr>
        <w:t>metalúrgica</w:t>
      </w:r>
      <w:r w:rsidR="001E7F79" w:rsidRPr="001E7F79">
        <w:rPr>
          <w:rFonts w:ascii="Arial" w:eastAsia="Times New Roman" w:hAnsi="Arial" w:cs="Arial"/>
          <w:lang w:val="es-PE" w:eastAsia="es-PE"/>
        </w:rPr>
        <w:t>, s</w:t>
      </w:r>
      <w:r w:rsidRPr="001E7F79">
        <w:rPr>
          <w:rFonts w:ascii="Arial" w:eastAsia="Times New Roman" w:hAnsi="Arial" w:cs="Arial"/>
          <w:lang w:val="es-PE" w:eastAsia="es-PE"/>
        </w:rPr>
        <w:t>ostenibilidad</w:t>
      </w:r>
      <w:r w:rsidR="001E7F79" w:rsidRPr="001E7F79">
        <w:rPr>
          <w:rFonts w:ascii="Arial" w:eastAsia="Times New Roman" w:hAnsi="Arial" w:cs="Arial"/>
          <w:lang w:val="es-PE" w:eastAsia="es-PE"/>
        </w:rPr>
        <w:t>.</w:t>
      </w:r>
    </w:p>
    <w:p w14:paraId="408D2B8D" w14:textId="01B8F964" w:rsidR="007D13A6" w:rsidRPr="007D13A6" w:rsidRDefault="007D13A6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7D13A6">
        <w:rPr>
          <w:rFonts w:ascii="Arial" w:eastAsia="Times New Roman" w:hAnsi="Arial" w:cs="Arial"/>
          <w:b/>
          <w:bCs/>
          <w:lang w:val="es-PE" w:eastAsia="es-PE"/>
        </w:rPr>
        <w:t>Resumen</w:t>
      </w:r>
    </w:p>
    <w:p w14:paraId="0DD298DA" w14:textId="04154F3B" w:rsidR="00E40243" w:rsidRP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 xml:space="preserve">Este estudio se desarrolla en el contexto de la lixiviación de minerales auríferos en la Planta Marañón de Compañía Minera Poderosa S.A., con un enfoque en la implementación a nivel </w:t>
      </w:r>
      <w:r w:rsidRPr="00E40243">
        <w:rPr>
          <w:rFonts w:ascii="Arial" w:eastAsia="Times New Roman" w:hAnsi="Arial" w:cs="Arial"/>
          <w:lang w:val="es-PE" w:eastAsia="es-PE"/>
        </w:rPr>
        <w:lastRenderedPageBreak/>
        <w:t>industrial de un reactivo alternativo para sustituir el cianuro de sodio. La investigación surge de la necesidad de adoptar soluciones más seguras y sostenibles en la extracción de oro, en consonancia con las tendencias globales que buscan reducir el uso de cianuro debido a su impacto ambiental y a regulaciones cada vez más estrictas.</w:t>
      </w:r>
    </w:p>
    <w:p w14:paraId="633E8F8D" w14:textId="77777777" w:rsidR="00E40243" w:rsidRP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Los resultados obtenidos tras 30 días de aplicación continua del reactivo alternativo en planta indican que este es una opción viable para reemplazar completamente el cianuro de sodio, contribuyendo a la optimización del proceso metalúrgico y al cumplimiento de normativas ambientales y de seguridad en la Planta Marañón.</w:t>
      </w:r>
    </w:p>
    <w:p w14:paraId="721610CF" w14:textId="77777777" w:rsidR="00E40243" w:rsidRP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Además, el estudio tiene como propósito determinar las condiciones óptimas de lixiviación con el nuevo reactivo, garantizando que su uso mantenga o incluso mejore los niveles de extracción de oro, al mismo tiempo que disminuye el impacto ambiental.</w:t>
      </w:r>
    </w:p>
    <w:p w14:paraId="798CB63A" w14:textId="01096EE2" w:rsidR="009805A8" w:rsidRDefault="00FB4002" w:rsidP="00E57443">
      <w:pPr>
        <w:widowControl/>
        <w:autoSpaceDE/>
        <w:autoSpaceDN/>
        <w:spacing w:before="100" w:beforeAutospacing="1" w:after="100" w:afterAutospacing="1" w:line="360" w:lineRule="auto"/>
        <w:jc w:val="both"/>
      </w:pPr>
      <w:r>
        <w:rPr>
          <w:rFonts w:ascii="Arial" w:eastAsia="Times New Roman" w:hAnsi="Arial" w:cs="Arial"/>
          <w:lang w:val="es-PE" w:eastAsia="es-PE"/>
        </w:rPr>
        <w:t xml:space="preserve">A </w:t>
      </w:r>
      <w:r w:rsidR="00DE5013">
        <w:rPr>
          <w:rFonts w:ascii="Arial" w:eastAsia="Times New Roman" w:hAnsi="Arial" w:cs="Arial"/>
          <w:lang w:val="es-PE" w:eastAsia="es-PE"/>
        </w:rPr>
        <w:t>continuación,</w:t>
      </w:r>
      <w:r>
        <w:rPr>
          <w:rFonts w:ascii="Arial" w:eastAsia="Times New Roman" w:hAnsi="Arial" w:cs="Arial"/>
          <w:lang w:val="es-PE" w:eastAsia="es-PE"/>
        </w:rPr>
        <w:t xml:space="preserve"> presento las etapas realizadas para su aplicación en Planta:</w:t>
      </w:r>
    </w:p>
    <w:p w14:paraId="66CCB849" w14:textId="76FE2FB7" w:rsidR="00616C27" w:rsidRPr="002D6E0E" w:rsidRDefault="00616C27" w:rsidP="001E7F79">
      <w:pPr>
        <w:widowControl/>
        <w:autoSpaceDE/>
        <w:autoSpaceDN/>
        <w:spacing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Caracterización del Mineral</w:t>
      </w:r>
    </w:p>
    <w:p w14:paraId="232E6AA1" w14:textId="34CF0196" w:rsidR="00E57443" w:rsidRPr="00FB4002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FB4002">
        <w:rPr>
          <w:rFonts w:ascii="Arial" w:eastAsia="Times New Roman" w:hAnsi="Arial" w:cs="Arial"/>
          <w:lang w:val="es-PE" w:eastAsia="es-PE"/>
        </w:rPr>
        <w:t xml:space="preserve">Se realizó un análisis químico y mineralógico del </w:t>
      </w:r>
      <w:r w:rsidR="00DE5013">
        <w:rPr>
          <w:rFonts w:ascii="Arial" w:eastAsia="Times New Roman" w:hAnsi="Arial" w:cs="Arial"/>
          <w:lang w:val="es-PE" w:eastAsia="es-PE"/>
        </w:rPr>
        <w:t>mineral</w:t>
      </w:r>
      <w:r w:rsidRPr="00FB4002">
        <w:rPr>
          <w:rFonts w:ascii="Arial" w:eastAsia="Times New Roman" w:hAnsi="Arial" w:cs="Arial"/>
          <w:lang w:val="es-PE" w:eastAsia="es-PE"/>
        </w:rPr>
        <w:t>, determinando su composición y propiedades relevantes para el proceso de lixiviación.</w:t>
      </w:r>
    </w:p>
    <w:p w14:paraId="1ECDC3E5" w14:textId="2CA6A751" w:rsidR="00616C27" w:rsidRPr="002D6E0E" w:rsidRDefault="00616C27" w:rsidP="001E7F79">
      <w:pPr>
        <w:widowControl/>
        <w:autoSpaceDE/>
        <w:autoSpaceDN/>
        <w:spacing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Preparación de Muestras y Pruebas de Lixiviación</w:t>
      </w:r>
    </w:p>
    <w:p w14:paraId="56E0F691" w14:textId="10EEDDBF" w:rsidR="00616C27" w:rsidRPr="002D6E0E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lang w:val="es-PE" w:eastAsia="es-PE"/>
        </w:rPr>
        <w:t>Se prepararon muestras representativas del mineral de la Planta Marañón.</w:t>
      </w:r>
    </w:p>
    <w:p w14:paraId="2543301E" w14:textId="52F90362" w:rsidR="00FB4002" w:rsidRPr="00FB4002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FB4002">
        <w:rPr>
          <w:rFonts w:ascii="Arial" w:eastAsia="Times New Roman" w:hAnsi="Arial" w:cs="Arial"/>
          <w:lang w:val="es-PE" w:eastAsia="es-PE"/>
        </w:rPr>
        <w:t>Se llevaron a cabo pruebas de lixiviación en condiciones controladas de laboratorio, comparando el uso del reactivo alterno con el cianuro de sodio.</w:t>
      </w:r>
    </w:p>
    <w:p w14:paraId="6EE1C3E2" w14:textId="06468092" w:rsidR="00616C27" w:rsidRPr="002D6E0E" w:rsidRDefault="00E9063C" w:rsidP="001E7F79">
      <w:pPr>
        <w:widowControl/>
        <w:autoSpaceDE/>
        <w:autoSpaceDN/>
        <w:spacing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Acondicionamiento del circuito de molienda</w:t>
      </w:r>
    </w:p>
    <w:p w14:paraId="3503C604" w14:textId="578A2ACD" w:rsidR="00E40243" w:rsidRPr="007D13A6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7D13A6">
        <w:rPr>
          <w:rFonts w:ascii="Arial" w:eastAsia="Times New Roman" w:hAnsi="Arial" w:cs="Arial"/>
          <w:lang w:val="es-PE" w:eastAsia="es-PE"/>
        </w:rPr>
        <w:t xml:space="preserve">Se </w:t>
      </w:r>
      <w:r w:rsidR="00E9063C" w:rsidRPr="007D13A6">
        <w:rPr>
          <w:rFonts w:ascii="Arial" w:eastAsia="Times New Roman" w:hAnsi="Arial" w:cs="Arial"/>
          <w:lang w:val="es-PE" w:eastAsia="es-PE"/>
        </w:rPr>
        <w:t>realizaron trabajos de acondicionamiento para la preparación y dosificación del reactivo en la etapa de molienda</w:t>
      </w:r>
      <w:r w:rsidRPr="007D13A6">
        <w:rPr>
          <w:rFonts w:ascii="Arial" w:eastAsia="Times New Roman" w:hAnsi="Arial" w:cs="Arial"/>
          <w:lang w:val="es-PE" w:eastAsia="es-PE"/>
        </w:rPr>
        <w:t>.</w:t>
      </w:r>
    </w:p>
    <w:p w14:paraId="24B777DA" w14:textId="41D0D026" w:rsidR="00616C27" w:rsidRPr="002D6E0E" w:rsidRDefault="00616C27" w:rsidP="001E7F79">
      <w:pPr>
        <w:widowControl/>
        <w:autoSpaceDE/>
        <w:autoSpaceDN/>
        <w:spacing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Análisis de Recuperación y Consumo de Reactivos</w:t>
      </w:r>
      <w:r w:rsidR="00E9063C" w:rsidRPr="002D6E0E">
        <w:rPr>
          <w:rFonts w:ascii="Arial" w:eastAsia="Times New Roman" w:hAnsi="Arial" w:cs="Arial"/>
          <w:b/>
          <w:bCs/>
          <w:lang w:val="es-PE" w:eastAsia="es-PE"/>
        </w:rPr>
        <w:t xml:space="preserve"> antes y después del cambio</w:t>
      </w:r>
    </w:p>
    <w:p w14:paraId="46B598AA" w14:textId="6FDABA16" w:rsidR="00E40243" w:rsidRPr="001E7F79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1E7F79">
        <w:rPr>
          <w:rFonts w:ascii="Arial" w:eastAsia="Times New Roman" w:hAnsi="Arial" w:cs="Arial"/>
          <w:lang w:val="es-PE" w:eastAsia="es-PE"/>
        </w:rPr>
        <w:t>Se midió la eficiencia de extracción de oro y plata con el nuevo reactivo en comparación con el cianuro de sodio</w:t>
      </w:r>
      <w:r w:rsidR="00E9063C" w:rsidRPr="001E7F79">
        <w:rPr>
          <w:rFonts w:ascii="Arial" w:eastAsia="Times New Roman" w:hAnsi="Arial" w:cs="Arial"/>
          <w:lang w:val="es-PE" w:eastAsia="es-PE"/>
        </w:rPr>
        <w:t>, consumos de lixiviantes y cal.</w:t>
      </w:r>
    </w:p>
    <w:p w14:paraId="0EBA5CA6" w14:textId="77777777" w:rsidR="001E7F79" w:rsidRPr="001E7F79" w:rsidRDefault="00616C27" w:rsidP="001E7F79">
      <w:pPr>
        <w:widowControl/>
        <w:autoSpaceDE/>
        <w:autoSpaceDN/>
        <w:spacing w:line="360" w:lineRule="auto"/>
        <w:ind w:left="720"/>
        <w:rPr>
          <w:rFonts w:ascii="Arial" w:eastAsia="Times New Roman" w:hAnsi="Arial" w:cs="Arial"/>
          <w:b/>
          <w:bCs/>
          <w:lang w:val="es-PE" w:eastAsia="es-PE"/>
        </w:rPr>
      </w:pPr>
      <w:r w:rsidRPr="001E7F79">
        <w:rPr>
          <w:rFonts w:ascii="Arial" w:eastAsia="Times New Roman" w:hAnsi="Arial" w:cs="Arial"/>
          <w:b/>
          <w:bCs/>
          <w:lang w:val="es-PE" w:eastAsia="es-PE"/>
        </w:rPr>
        <w:t>Interpretación de Resultados y Conclusiones</w:t>
      </w:r>
    </w:p>
    <w:p w14:paraId="719220BF" w14:textId="5EC38B0D" w:rsidR="00616C27" w:rsidRPr="001E7F79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1E7F79">
        <w:rPr>
          <w:rFonts w:ascii="Arial" w:eastAsia="Times New Roman" w:hAnsi="Arial" w:cs="Arial"/>
          <w:lang w:val="es-PE" w:eastAsia="es-PE"/>
        </w:rPr>
        <w:t>Se analizaron los datos obtenidos para determinar la factibilidad técnica del reemplazo del cianuro de sodio</w:t>
      </w:r>
      <w:r w:rsidR="00DE5013" w:rsidRPr="001E7F79">
        <w:rPr>
          <w:rFonts w:ascii="Arial" w:eastAsia="Times New Roman" w:hAnsi="Arial" w:cs="Arial"/>
          <w:lang w:val="es-PE" w:eastAsia="es-PE"/>
        </w:rPr>
        <w:t>, recomendaciones y ajustes necesarios</w:t>
      </w:r>
      <w:r w:rsidRPr="001E7F79">
        <w:rPr>
          <w:rFonts w:ascii="Arial" w:eastAsia="Times New Roman" w:hAnsi="Arial" w:cs="Arial"/>
          <w:lang w:val="es-PE" w:eastAsia="es-PE"/>
        </w:rPr>
        <w:t>.</w:t>
      </w:r>
    </w:p>
    <w:p w14:paraId="7F8C01EE" w14:textId="59FAC433" w:rsidR="002D6E0E" w:rsidRDefault="00616C27" w:rsidP="007D13A6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lang w:val="es-PE" w:eastAsia="es-PE"/>
        </w:rPr>
        <w:t>L</w:t>
      </w:r>
      <w:r w:rsidR="007D13A6">
        <w:rPr>
          <w:rFonts w:ascii="Arial" w:eastAsia="Times New Roman" w:hAnsi="Arial" w:cs="Arial"/>
          <w:lang w:val="es-PE" w:eastAsia="es-PE"/>
        </w:rPr>
        <w:t xml:space="preserve">as pruebas </w:t>
      </w:r>
      <w:r w:rsidR="007D13A6" w:rsidRPr="00C86540">
        <w:rPr>
          <w:rFonts w:ascii="Arial" w:eastAsia="Times New Roman" w:hAnsi="Arial" w:cs="Arial"/>
          <w:lang w:val="es-PE" w:eastAsia="es-PE"/>
        </w:rPr>
        <w:t>realizadas</w:t>
      </w:r>
      <w:r w:rsidRPr="00C86540">
        <w:rPr>
          <w:rFonts w:ascii="Arial" w:eastAsia="Times New Roman" w:hAnsi="Arial" w:cs="Arial"/>
          <w:lang w:val="es-PE" w:eastAsia="es-PE"/>
        </w:rPr>
        <w:t xml:space="preserve"> han demostrado que el reactivo alterno </w:t>
      </w:r>
      <w:r w:rsidR="00E9063C">
        <w:rPr>
          <w:rFonts w:ascii="Arial" w:eastAsia="Times New Roman" w:hAnsi="Arial" w:cs="Arial"/>
          <w:lang w:val="es-PE" w:eastAsia="es-PE"/>
        </w:rPr>
        <w:t>es</w:t>
      </w:r>
      <w:r w:rsidRPr="00C86540">
        <w:rPr>
          <w:rFonts w:ascii="Arial" w:eastAsia="Times New Roman" w:hAnsi="Arial" w:cs="Arial"/>
          <w:lang w:val="es-PE" w:eastAsia="es-PE"/>
        </w:rPr>
        <w:t xml:space="preserve"> una opción para reemplazar el cianuro de sodio en la lixiviación de minerales. </w:t>
      </w:r>
      <w:r w:rsidR="007D13A6">
        <w:rPr>
          <w:rFonts w:ascii="Arial" w:eastAsia="Times New Roman" w:hAnsi="Arial" w:cs="Arial"/>
          <w:lang w:val="es-PE" w:eastAsia="es-PE"/>
        </w:rPr>
        <w:t>S</w:t>
      </w:r>
      <w:r w:rsidRPr="00C86540">
        <w:rPr>
          <w:rFonts w:ascii="Arial" w:eastAsia="Times New Roman" w:hAnsi="Arial" w:cs="Arial"/>
          <w:lang w:val="es-PE" w:eastAsia="es-PE"/>
        </w:rPr>
        <w:t>e destacan los siguientes</w:t>
      </w:r>
      <w:r w:rsidR="007D13A6">
        <w:rPr>
          <w:rFonts w:ascii="Arial" w:eastAsia="Times New Roman" w:hAnsi="Arial" w:cs="Arial"/>
          <w:lang w:val="es-PE" w:eastAsia="es-PE"/>
        </w:rPr>
        <w:t xml:space="preserve"> hallazgos</w:t>
      </w:r>
      <w:r w:rsidRPr="00C86540">
        <w:rPr>
          <w:rFonts w:ascii="Arial" w:eastAsia="Times New Roman" w:hAnsi="Arial" w:cs="Arial"/>
          <w:lang w:val="es-PE" w:eastAsia="es-PE"/>
        </w:rPr>
        <w:t>:</w:t>
      </w:r>
    </w:p>
    <w:p w14:paraId="2AB548C6" w14:textId="1B5005B0" w:rsidR="002D6E0E" w:rsidRDefault="002D6E0E" w:rsidP="002D6E0E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1E7F79">
        <w:rPr>
          <w:rFonts w:ascii="Arial" w:eastAsia="Times New Roman" w:hAnsi="Arial" w:cs="Arial"/>
          <w:b/>
          <w:bCs/>
          <w:lang w:val="es-PE" w:eastAsia="es-PE"/>
        </w:rPr>
        <w:lastRenderedPageBreak/>
        <w:t>R</w:t>
      </w:r>
      <w:r w:rsidR="00A16DB3" w:rsidRPr="002D6E0E">
        <w:rPr>
          <w:rFonts w:ascii="Arial" w:eastAsia="Times New Roman" w:hAnsi="Arial" w:cs="Arial"/>
          <w:b/>
          <w:bCs/>
          <w:lang w:val="es-PE" w:eastAsia="es-PE"/>
        </w:rPr>
        <w:t>ecuperación de Oro:</w:t>
      </w:r>
      <w:r w:rsidR="00A16DB3" w:rsidRPr="002D6E0E">
        <w:rPr>
          <w:rFonts w:ascii="Arial" w:eastAsia="Times New Roman" w:hAnsi="Arial" w:cs="Arial"/>
          <w:lang w:val="es-PE" w:eastAsia="es-PE"/>
        </w:rPr>
        <w:t xml:space="preserve"> Se logró una recuperación </w:t>
      </w:r>
      <w:r w:rsidR="00DE5013">
        <w:rPr>
          <w:rFonts w:ascii="Arial" w:eastAsia="Times New Roman" w:hAnsi="Arial" w:cs="Arial"/>
          <w:lang w:val="es-PE" w:eastAsia="es-PE"/>
        </w:rPr>
        <w:t>similar</w:t>
      </w:r>
      <w:r w:rsidR="00A16DB3" w:rsidRPr="002D6E0E">
        <w:rPr>
          <w:rFonts w:ascii="Arial" w:eastAsia="Times New Roman" w:hAnsi="Arial" w:cs="Arial"/>
          <w:lang w:val="es-PE" w:eastAsia="es-PE"/>
        </w:rPr>
        <w:t xml:space="preserve"> a la obtenida con cianuro de sodio, con variaciones mínimas en eficiencia según las condiciones de operación.</w:t>
      </w:r>
    </w:p>
    <w:p w14:paraId="65387B79" w14:textId="2A842612" w:rsidR="00A16DB3" w:rsidRPr="002D6E0E" w:rsidRDefault="00A16DB3" w:rsidP="002D6E0E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Consumo de Reactivos:</w:t>
      </w:r>
      <w:r w:rsidRPr="002D6E0E">
        <w:rPr>
          <w:rFonts w:ascii="Arial" w:eastAsia="Times New Roman" w:hAnsi="Arial" w:cs="Arial"/>
          <w:lang w:val="es-PE" w:eastAsia="es-PE"/>
        </w:rPr>
        <w:t xml:space="preserve"> El consumo del reactivo alterno fue optimizado, mostrando una dosificación eficiente sin afectar significativamente los costos del proceso.</w:t>
      </w:r>
    </w:p>
    <w:p w14:paraId="42E5C758" w14:textId="77777777" w:rsidR="00A16DB3" w:rsidRPr="00C86540" w:rsidRDefault="00A16DB3" w:rsidP="002D6E0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b/>
          <w:bCs/>
          <w:lang w:val="es-PE" w:eastAsia="es-PE"/>
        </w:rPr>
        <w:t>Parámetros de Lixiviación:</w:t>
      </w:r>
      <w:r w:rsidRPr="00C86540">
        <w:rPr>
          <w:rFonts w:ascii="Arial" w:eastAsia="Times New Roman" w:hAnsi="Arial" w:cs="Arial"/>
          <w:lang w:val="es-PE" w:eastAsia="es-PE"/>
        </w:rPr>
        <w:t xml:space="preserve"> Se identificaron condiciones óptimas en términos de pH, concentración del reactivo y tiempo de lixiviación para maximizar la extracción de oro.</w:t>
      </w:r>
    </w:p>
    <w:p w14:paraId="50D04ED6" w14:textId="06298F6E" w:rsidR="00A16DB3" w:rsidRPr="00FB4002" w:rsidRDefault="00A16DB3" w:rsidP="00A16DB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sz w:val="18"/>
          <w:szCs w:val="18"/>
        </w:rPr>
      </w:pPr>
      <w:r w:rsidRPr="00FB4002">
        <w:rPr>
          <w:rFonts w:ascii="Arial" w:eastAsia="Times New Roman" w:hAnsi="Arial" w:cs="Arial"/>
          <w:b/>
          <w:bCs/>
          <w:lang w:val="es-PE" w:eastAsia="es-PE"/>
        </w:rPr>
        <w:t>Impacto Ambiental:</w:t>
      </w:r>
      <w:r w:rsidRPr="00FB4002">
        <w:rPr>
          <w:rFonts w:ascii="Arial" w:eastAsia="Times New Roman" w:hAnsi="Arial" w:cs="Arial"/>
          <w:lang w:val="es-PE" w:eastAsia="es-PE"/>
        </w:rPr>
        <w:t xml:space="preserve"> Se evidenció una reducción potencial en los riesgos ambientales asociados al uso de cianuro, lo que representa una ventaja en términos de seguridad y cumplimiento normativo.</w:t>
      </w:r>
    </w:p>
    <w:p w14:paraId="626D5AE8" w14:textId="77777777" w:rsidR="00A16DB3" w:rsidRPr="00C86540" w:rsidRDefault="00A16DB3" w:rsidP="00A16D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b/>
          <w:bCs/>
          <w:lang w:val="es-PE" w:eastAsia="es-PE"/>
        </w:rPr>
        <w:t>Conclusiones</w:t>
      </w:r>
      <w:r>
        <w:rPr>
          <w:rFonts w:ascii="Arial" w:eastAsia="Times New Roman" w:hAnsi="Arial" w:cs="Arial"/>
          <w:b/>
          <w:bCs/>
          <w:lang w:val="es-PE" w:eastAsia="es-PE"/>
        </w:rPr>
        <w:t xml:space="preserve"> y recomendaciones</w:t>
      </w:r>
      <w:r w:rsidRPr="00C86540">
        <w:rPr>
          <w:rFonts w:ascii="Arial" w:eastAsia="Times New Roman" w:hAnsi="Arial" w:cs="Arial"/>
          <w:b/>
          <w:bCs/>
          <w:lang w:val="es-PE" w:eastAsia="es-PE"/>
        </w:rPr>
        <w:t>:</w:t>
      </w:r>
    </w:p>
    <w:p w14:paraId="154DCC28" w14:textId="10C6369E" w:rsidR="00E40243" w:rsidRPr="007D13A6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7D13A6">
        <w:rPr>
          <w:rFonts w:ascii="Arial" w:eastAsia="Times New Roman" w:hAnsi="Arial" w:cs="Arial"/>
          <w:lang w:val="es-PE" w:eastAsia="es-PE"/>
        </w:rPr>
        <w:t>Los resultados en planta confirman que el reactivo alternativo es una opción viable para sustituir el cianuro de sodio en la lixiviación de minerales</w:t>
      </w:r>
      <w:r w:rsidR="007D13A6" w:rsidRPr="007D13A6">
        <w:rPr>
          <w:rFonts w:ascii="Arial" w:eastAsia="Times New Roman" w:hAnsi="Arial" w:cs="Arial"/>
          <w:lang w:val="es-PE" w:eastAsia="es-PE"/>
        </w:rPr>
        <w:t>, la recuperación de Au es similar cuando se utiliza cianuro.</w:t>
      </w:r>
    </w:p>
    <w:p w14:paraId="649DE528" w14:textId="5AEBC1DE" w:rsidR="00E40243" w:rsidRPr="00E40243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Se identificaron condiciones óptimas para maximizar la extracción de oro y optimizar el consumo de reactivos.</w:t>
      </w:r>
    </w:p>
    <w:p w14:paraId="186D2C70" w14:textId="0E050D68" w:rsidR="00E40243" w:rsidRPr="00E40243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El reactivo alternativo ofrece una alternativa más segura y sostenible, reduciendo riesgos ambientales y mejorando el cumplimiento normativo.</w:t>
      </w:r>
    </w:p>
    <w:p w14:paraId="1F2BDFB0" w14:textId="197BF27A" w:rsidR="00A16DB3" w:rsidRDefault="00E40243" w:rsidP="009C4FD8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</w:pPr>
      <w:r w:rsidRPr="001E7F79">
        <w:rPr>
          <w:rFonts w:ascii="Arial" w:eastAsia="Times New Roman" w:hAnsi="Arial" w:cs="Arial"/>
          <w:lang w:val="es-PE" w:eastAsia="es-PE"/>
        </w:rPr>
        <w:t>Tras las pruebas industriales, se estandarizará su uso en la Planta Marañón, con su implementación total en ambas plantas de procesamiento</w:t>
      </w:r>
      <w:r w:rsidR="007D13A6" w:rsidRPr="001E7F79">
        <w:rPr>
          <w:rFonts w:ascii="Arial" w:eastAsia="Times New Roman" w:hAnsi="Arial" w:cs="Arial"/>
          <w:lang w:val="es-PE" w:eastAsia="es-PE"/>
        </w:rPr>
        <w:t xml:space="preserve"> de </w:t>
      </w:r>
      <w:r w:rsidR="001E7F79" w:rsidRPr="001E7F79">
        <w:rPr>
          <w:rFonts w:ascii="Arial" w:eastAsia="Times New Roman" w:hAnsi="Arial" w:cs="Arial"/>
          <w:lang w:val="es-PE" w:eastAsia="es-PE"/>
        </w:rPr>
        <w:t>Poderosa.</w:t>
      </w:r>
    </w:p>
    <w:p w14:paraId="07B09E95" w14:textId="77777777" w:rsidR="00A16DB3" w:rsidRDefault="00A16DB3">
      <w:pPr>
        <w:pStyle w:val="Ttulo1"/>
      </w:pPr>
    </w:p>
    <w:sectPr w:rsidR="00A16DB3">
      <w:headerReference w:type="default" r:id="rId13"/>
      <w:footerReference w:type="default" r:id="rId14"/>
      <w:type w:val="continuous"/>
      <w:pgSz w:w="11910" w:h="16840"/>
      <w:pgMar w:top="9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29E3A" w14:textId="77777777" w:rsidR="001E7F79" w:rsidRDefault="001E7F79" w:rsidP="001E7F79">
      <w:r>
        <w:separator/>
      </w:r>
    </w:p>
  </w:endnote>
  <w:endnote w:type="continuationSeparator" w:id="0">
    <w:p w14:paraId="0091AB0C" w14:textId="77777777" w:rsidR="001E7F79" w:rsidRDefault="001E7F79" w:rsidP="001E7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52AFF" w14:textId="3C760835" w:rsidR="001E7F79" w:rsidRDefault="001E7F79">
    <w:pPr>
      <w:pStyle w:val="Piedepgina"/>
    </w:pPr>
    <w:r w:rsidRPr="001E7F79">
      <w:drawing>
        <wp:inline distT="0" distB="0" distL="0" distR="0" wp14:anchorId="1725ABC1" wp14:editId="15F2C565">
          <wp:extent cx="5763260" cy="473075"/>
          <wp:effectExtent l="0" t="0" r="8890" b="3175"/>
          <wp:docPr id="173989183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89183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3260" cy="473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2A058" w14:textId="77777777" w:rsidR="001E7F79" w:rsidRDefault="001E7F79" w:rsidP="001E7F79">
      <w:r>
        <w:separator/>
      </w:r>
    </w:p>
  </w:footnote>
  <w:footnote w:type="continuationSeparator" w:id="0">
    <w:p w14:paraId="17E12356" w14:textId="77777777" w:rsidR="001E7F79" w:rsidRDefault="001E7F79" w:rsidP="001E7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9DEB" w14:textId="4D45E26C" w:rsidR="001E7F79" w:rsidRDefault="001E7F79">
    <w:pPr>
      <w:pStyle w:val="Encabezado"/>
    </w:pPr>
    <w:r w:rsidRPr="001E7F79">
      <w:drawing>
        <wp:anchor distT="0" distB="0" distL="114300" distR="114300" simplePos="0" relativeHeight="251658240" behindDoc="1" locked="0" layoutInCell="1" allowOverlap="1" wp14:anchorId="0D0C1DAF" wp14:editId="49AFFE03">
          <wp:simplePos x="0" y="0"/>
          <wp:positionH relativeFrom="margin">
            <wp:align>center</wp:align>
          </wp:positionH>
          <wp:positionV relativeFrom="paragraph">
            <wp:posOffset>-19050</wp:posOffset>
          </wp:positionV>
          <wp:extent cx="6457950" cy="756920"/>
          <wp:effectExtent l="0" t="0" r="0" b="5080"/>
          <wp:wrapTight wrapText="bothSides">
            <wp:wrapPolygon edited="0">
              <wp:start x="0" y="0"/>
              <wp:lineTo x="0" y="21201"/>
              <wp:lineTo x="21536" y="21201"/>
              <wp:lineTo x="21536" y="0"/>
              <wp:lineTo x="0" y="0"/>
            </wp:wrapPolygon>
          </wp:wrapTight>
          <wp:docPr id="93220459" name="Imagen 1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220459" name="Imagen 1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57950" cy="756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9BD69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E5291F"/>
    <w:multiLevelType w:val="hybridMultilevel"/>
    <w:tmpl w:val="EDCC4B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B6F6D"/>
    <w:multiLevelType w:val="hybridMultilevel"/>
    <w:tmpl w:val="A006A7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571BC"/>
    <w:multiLevelType w:val="hybridMultilevel"/>
    <w:tmpl w:val="80223A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B1A10"/>
    <w:multiLevelType w:val="multilevel"/>
    <w:tmpl w:val="275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93125"/>
    <w:multiLevelType w:val="hybridMultilevel"/>
    <w:tmpl w:val="2C2018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C1E11"/>
    <w:multiLevelType w:val="hybridMultilevel"/>
    <w:tmpl w:val="45BE14F8"/>
    <w:lvl w:ilvl="0" w:tplc="B4A0D24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61CB75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7F36D3D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A5183788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A7B09DDE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F50086CC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A95E2AC6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4F20FAA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84A8A97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6F64B93"/>
    <w:multiLevelType w:val="multilevel"/>
    <w:tmpl w:val="1AA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607B1"/>
    <w:multiLevelType w:val="hybridMultilevel"/>
    <w:tmpl w:val="6A465F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D5440"/>
    <w:multiLevelType w:val="hybridMultilevel"/>
    <w:tmpl w:val="E7F65E06"/>
    <w:lvl w:ilvl="0" w:tplc="686C8BD2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7C63B12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832CB4F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1646DEBC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7E785582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BB68291E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E4C4D3B4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3BB0524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C234B574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717E3247"/>
    <w:multiLevelType w:val="hybridMultilevel"/>
    <w:tmpl w:val="00F86B1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21BBB"/>
    <w:multiLevelType w:val="multilevel"/>
    <w:tmpl w:val="1D96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6412">
    <w:abstractNumId w:val="6"/>
  </w:num>
  <w:num w:numId="2" w16cid:durableId="2138520776">
    <w:abstractNumId w:val="9"/>
  </w:num>
  <w:num w:numId="3" w16cid:durableId="1557010529">
    <w:abstractNumId w:val="0"/>
  </w:num>
  <w:num w:numId="4" w16cid:durableId="696855297">
    <w:abstractNumId w:val="10"/>
  </w:num>
  <w:num w:numId="5" w16cid:durableId="321592028">
    <w:abstractNumId w:val="3"/>
  </w:num>
  <w:num w:numId="6" w16cid:durableId="928344935">
    <w:abstractNumId w:val="11"/>
  </w:num>
  <w:num w:numId="7" w16cid:durableId="274293911">
    <w:abstractNumId w:val="7"/>
  </w:num>
  <w:num w:numId="8" w16cid:durableId="993072808">
    <w:abstractNumId w:val="4"/>
  </w:num>
  <w:num w:numId="9" w16cid:durableId="31736373">
    <w:abstractNumId w:val="8"/>
  </w:num>
  <w:num w:numId="10" w16cid:durableId="1518732161">
    <w:abstractNumId w:val="2"/>
  </w:num>
  <w:num w:numId="11" w16cid:durableId="779573094">
    <w:abstractNumId w:val="5"/>
  </w:num>
  <w:num w:numId="12" w16cid:durableId="1432551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20"/>
    <w:rsid w:val="001647A7"/>
    <w:rsid w:val="001B663B"/>
    <w:rsid w:val="001E7F79"/>
    <w:rsid w:val="00210F9D"/>
    <w:rsid w:val="002207EC"/>
    <w:rsid w:val="002D6E0E"/>
    <w:rsid w:val="004A3669"/>
    <w:rsid w:val="00616C27"/>
    <w:rsid w:val="006C7EA1"/>
    <w:rsid w:val="00740DCF"/>
    <w:rsid w:val="007D13A6"/>
    <w:rsid w:val="00914D5C"/>
    <w:rsid w:val="009805A8"/>
    <w:rsid w:val="00A16DB3"/>
    <w:rsid w:val="00A90D77"/>
    <w:rsid w:val="00B65B20"/>
    <w:rsid w:val="00B70FCD"/>
    <w:rsid w:val="00B96651"/>
    <w:rsid w:val="00C36C1C"/>
    <w:rsid w:val="00D32002"/>
    <w:rsid w:val="00DE5013"/>
    <w:rsid w:val="00E40243"/>
    <w:rsid w:val="00E57443"/>
    <w:rsid w:val="00E9063C"/>
    <w:rsid w:val="00FB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92A9E"/>
  <w15:docId w15:val="{2F708D3A-4A27-41E4-9024-AA0FA20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1647A7"/>
    <w:pPr>
      <w:widowControl/>
      <w:adjustRightInd w:val="0"/>
    </w:pPr>
    <w:rPr>
      <w:rFonts w:ascii="Arial" w:hAnsi="Arial" w:cs="Arial"/>
      <w:color w:val="000000"/>
      <w:sz w:val="24"/>
      <w:szCs w:val="24"/>
      <w:lang w:val="es-PE"/>
    </w:rPr>
  </w:style>
  <w:style w:type="character" w:styleId="Hipervnculo">
    <w:name w:val="Hyperlink"/>
    <w:basedOn w:val="Fuentedeprrafopredeter"/>
    <w:uiPriority w:val="99"/>
    <w:unhideWhenUsed/>
    <w:rsid w:val="009805A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5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6C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iPriority w:val="99"/>
    <w:unhideWhenUsed/>
    <w:rsid w:val="001E7F7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7F7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E7F7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7F79"/>
    <w:rPr>
      <w:rFonts w:ascii="Arial MT" w:eastAsia="Arial MT" w:hAnsi="Arial MT" w:cs="Arial MT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1E7F7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guizadom@gmail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guizado@poderosa.com.pe" TargetMode="External"/><Relationship Id="rId12" Type="http://schemas.openxmlformats.org/officeDocument/2006/relationships/hyperlink" Target="https://www.linkedin.com/in/miguel-luis-huanca-quispe-697b82130/?trk=contact-inf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%20migueluishuanca@g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mhuancaq@poderosa.com.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ulio-guizado-milian-6557b71b5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805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Quispe C. Elvis (Dpto. Calidad)</cp:lastModifiedBy>
  <cp:revision>12</cp:revision>
  <dcterms:created xsi:type="dcterms:W3CDTF">2025-03-21T23:24:00Z</dcterms:created>
  <dcterms:modified xsi:type="dcterms:W3CDTF">2025-04-30T16:38:00Z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2019</vt:lpwstr>
  </property>
</Properties>
</file>