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350" w:lineRule="auto" w:before="69"/>
      </w:pPr>
      <w:r>
        <w:rPr/>
        <w:t>Título:</w:t>
      </w:r>
      <w:r>
        <w:rPr>
          <w:spacing w:val="40"/>
        </w:rPr>
        <w:t> </w:t>
      </w:r>
      <w:r>
        <w:rPr/>
        <w:t>Aplicación</w:t>
      </w:r>
      <w:r>
        <w:rPr>
          <w:spacing w:val="-2"/>
        </w:rPr>
        <w:t> </w:t>
      </w:r>
      <w:r>
        <w:rPr/>
        <w:t>de</w:t>
      </w:r>
      <w:r>
        <w:rPr>
          <w:spacing w:val="-2"/>
        </w:rPr>
        <w:t> </w:t>
      </w:r>
      <w:r>
        <w:rPr/>
        <w:t>técnicas</w:t>
      </w:r>
      <w:r>
        <w:rPr>
          <w:spacing w:val="-5"/>
        </w:rPr>
        <w:t> </w:t>
      </w:r>
      <w:r>
        <w:rPr/>
        <w:t>modernas</w:t>
      </w:r>
      <w:r>
        <w:rPr>
          <w:spacing w:val="-5"/>
        </w:rPr>
        <w:t> </w:t>
      </w:r>
      <w:r>
        <w:rPr/>
        <w:t>en</w:t>
      </w:r>
      <w:r>
        <w:rPr>
          <w:spacing w:val="-2"/>
        </w:rPr>
        <w:t> </w:t>
      </w:r>
      <w:r>
        <w:rPr/>
        <w:t>la</w:t>
      </w:r>
      <w:r>
        <w:rPr>
          <w:spacing w:val="-7"/>
        </w:rPr>
        <w:t> </w:t>
      </w:r>
      <w:r>
        <w:rPr/>
        <w:t>reevaluación</w:t>
      </w:r>
      <w:r>
        <w:rPr>
          <w:spacing w:val="-2"/>
        </w:rPr>
        <w:t> </w:t>
      </w:r>
      <w:r>
        <w:rPr/>
        <w:t>geoquímica,</w:t>
      </w:r>
      <w:r>
        <w:rPr>
          <w:spacing w:val="-6"/>
        </w:rPr>
        <w:t> </w:t>
      </w:r>
      <w:r>
        <w:rPr/>
        <w:t>estructural</w:t>
      </w:r>
      <w:r>
        <w:rPr>
          <w:spacing w:val="-4"/>
        </w:rPr>
        <w:t> </w:t>
      </w:r>
      <w:r>
        <w:rPr/>
        <w:t>y teledetección en los ANAP’s Huyahuya y Antabamba.</w:t>
      </w:r>
    </w:p>
    <w:p>
      <w:pPr>
        <w:pStyle w:val="BodyText"/>
        <w:spacing w:before="161"/>
      </w:pPr>
      <w:r>
        <w:rPr/>
        <w:t>Categoria:</w:t>
      </w:r>
      <w:r>
        <w:rPr>
          <w:spacing w:val="-6"/>
        </w:rPr>
        <w:t> </w:t>
      </w:r>
      <w:r>
        <w:rPr/>
        <w:t>Geología</w:t>
      </w:r>
      <w:r>
        <w:rPr>
          <w:spacing w:val="-1"/>
        </w:rPr>
        <w:t> </w:t>
      </w:r>
      <w:r>
        <w:rPr/>
        <w:t>y</w:t>
      </w:r>
      <w:r>
        <w:rPr>
          <w:spacing w:val="-4"/>
        </w:rPr>
        <w:t> </w:t>
      </w:r>
      <w:r>
        <w:rPr>
          <w:spacing w:val="-2"/>
        </w:rPr>
        <w:t>Exploraciones</w:t>
      </w:r>
    </w:p>
    <w:p>
      <w:pPr>
        <w:pStyle w:val="BodyText"/>
        <w:spacing w:before="24"/>
        <w:ind w:left="0"/>
      </w:pPr>
    </w:p>
    <w:p>
      <w:pPr>
        <w:pStyle w:val="BodyText"/>
        <w:spacing w:line="343" w:lineRule="auto" w:before="1"/>
        <w:rPr>
          <w:rFonts w:ascii="Times New Roman" w:hAnsi="Times New Roman"/>
          <w:sz w:val="24"/>
        </w:rPr>
      </w:pPr>
      <w:r>
        <w:rPr/>
        <w:t>Tema:</w:t>
      </w:r>
      <w:r>
        <w:rPr>
          <w:spacing w:val="-5"/>
        </w:rPr>
        <w:t> </w:t>
      </w:r>
      <w:r>
        <w:rPr/>
        <w:t>Geología</w:t>
      </w:r>
      <w:r>
        <w:rPr>
          <w:spacing w:val="-1"/>
        </w:rPr>
        <w:t> </w:t>
      </w:r>
      <w:r>
        <w:rPr/>
        <w:t>económica</w:t>
      </w:r>
      <w:r>
        <w:rPr>
          <w:spacing w:val="-6"/>
        </w:rPr>
        <w:t> </w:t>
      </w:r>
      <w:r>
        <w:rPr/>
        <w:t>de</w:t>
      </w:r>
      <w:r>
        <w:rPr>
          <w:spacing w:val="-1"/>
        </w:rPr>
        <w:t> </w:t>
      </w:r>
      <w:r>
        <w:rPr/>
        <w:t>yacimientos</w:t>
      </w:r>
      <w:r>
        <w:rPr>
          <w:spacing w:val="-4"/>
        </w:rPr>
        <w:t> </w:t>
      </w:r>
      <w:r>
        <w:rPr/>
        <w:t>minerales</w:t>
      </w:r>
      <w:r>
        <w:rPr>
          <w:spacing w:val="-4"/>
        </w:rPr>
        <w:t> </w:t>
      </w:r>
      <w:r>
        <w:rPr/>
        <w:t>metálicos</w:t>
      </w:r>
      <w:r>
        <w:rPr>
          <w:spacing w:val="-4"/>
        </w:rPr>
        <w:t> </w:t>
      </w:r>
      <w:r>
        <w:rPr/>
        <w:t>y</w:t>
      </w:r>
      <w:r>
        <w:rPr>
          <w:spacing w:val="-9"/>
        </w:rPr>
        <w:t> </w:t>
      </w:r>
      <w:r>
        <w:rPr/>
        <w:t>no metálicos. Investigaciones geológicas, petro-mineralógicas, geofísicas y geoquímicas</w:t>
      </w:r>
      <w:r>
        <w:rPr>
          <w:rFonts w:ascii="Times New Roman" w:hAnsi="Times New Roman"/>
          <w:sz w:val="24"/>
        </w:rPr>
        <w:t>.</w:t>
      </w:r>
    </w:p>
    <w:p>
      <w:pPr>
        <w:pStyle w:val="ListParagraph"/>
        <w:numPr>
          <w:ilvl w:val="0"/>
          <w:numId w:val="1"/>
        </w:numPr>
        <w:tabs>
          <w:tab w:pos="861" w:val="left" w:leader="none"/>
        </w:tabs>
        <w:spacing w:line="374" w:lineRule="auto" w:before="178" w:after="0"/>
        <w:ind w:left="141" w:right="4495" w:firstLine="360"/>
        <w:jc w:val="left"/>
        <w:rPr>
          <w:sz w:val="22"/>
        </w:rPr>
      </w:pPr>
      <w:r>
        <w:rPr>
          <w:sz w:val="22"/>
        </w:rPr>
        <w:t>Autor:</w:t>
      </w:r>
      <w:r>
        <w:rPr>
          <w:spacing w:val="-9"/>
          <w:sz w:val="22"/>
        </w:rPr>
        <w:t> </w:t>
      </w:r>
      <w:r>
        <w:rPr>
          <w:sz w:val="22"/>
        </w:rPr>
        <w:t>Renzo</w:t>
      </w:r>
      <w:r>
        <w:rPr>
          <w:spacing w:val="-5"/>
          <w:sz w:val="22"/>
        </w:rPr>
        <w:t> </w:t>
      </w:r>
      <w:r>
        <w:rPr>
          <w:sz w:val="22"/>
        </w:rPr>
        <w:t>Manuel</w:t>
      </w:r>
      <w:r>
        <w:rPr>
          <w:spacing w:val="-7"/>
          <w:sz w:val="22"/>
        </w:rPr>
        <w:t> </w:t>
      </w:r>
      <w:r>
        <w:rPr>
          <w:sz w:val="22"/>
        </w:rPr>
        <w:t>Flores</w:t>
      </w:r>
      <w:r>
        <w:rPr>
          <w:spacing w:val="-8"/>
          <w:sz w:val="22"/>
        </w:rPr>
        <w:t> </w:t>
      </w:r>
      <w:r>
        <w:rPr>
          <w:sz w:val="22"/>
        </w:rPr>
        <w:t>Hoyos Empresa: Datamine Perú S.A.</w:t>
      </w:r>
    </w:p>
    <w:p>
      <w:pPr>
        <w:pStyle w:val="BodyText"/>
        <w:spacing w:line="384" w:lineRule="auto" w:before="11"/>
        <w:ind w:right="4281"/>
      </w:pPr>
      <w:r>
        <w:rPr/>
        <w:t>Cargo: Consultor de Exploraciones Dirección:</w:t>
      </w:r>
      <w:r>
        <w:rPr>
          <w:spacing w:val="-7"/>
        </w:rPr>
        <w:t> </w:t>
      </w:r>
      <w:r>
        <w:rPr/>
        <w:t>Av.</w:t>
      </w:r>
      <w:r>
        <w:rPr>
          <w:spacing w:val="-7"/>
        </w:rPr>
        <w:t> </w:t>
      </w:r>
      <w:r>
        <w:rPr/>
        <w:t>Manuel</w:t>
      </w:r>
      <w:r>
        <w:rPr>
          <w:spacing w:val="-5"/>
        </w:rPr>
        <w:t> </w:t>
      </w:r>
      <w:r>
        <w:rPr/>
        <w:t>Olguín</w:t>
      </w:r>
      <w:r>
        <w:rPr>
          <w:spacing w:val="-4"/>
        </w:rPr>
        <w:t> </w:t>
      </w:r>
      <w:r>
        <w:rPr/>
        <w:t>335.</w:t>
      </w:r>
      <w:r>
        <w:rPr>
          <w:spacing w:val="-7"/>
        </w:rPr>
        <w:t> </w:t>
      </w:r>
      <w:r>
        <w:rPr/>
        <w:t>Of.</w:t>
      </w:r>
      <w:r>
        <w:rPr>
          <w:spacing w:val="-7"/>
        </w:rPr>
        <w:t> </w:t>
      </w:r>
      <w:r>
        <w:rPr/>
        <w:t>503</w:t>
      </w:r>
    </w:p>
    <w:p>
      <w:pPr>
        <w:pStyle w:val="BodyText"/>
        <w:spacing w:line="384" w:lineRule="auto"/>
        <w:ind w:right="3113"/>
      </w:pPr>
      <w:r>
        <w:rPr/>
        <w:t>Correo</w:t>
      </w:r>
      <w:r>
        <w:rPr>
          <w:spacing w:val="-16"/>
        </w:rPr>
        <w:t> </w:t>
      </w:r>
      <w:r>
        <w:rPr/>
        <w:t>corporativo:</w:t>
      </w:r>
      <w:r>
        <w:rPr>
          <w:spacing w:val="-15"/>
        </w:rPr>
        <w:t> </w:t>
      </w:r>
      <w:hyperlink r:id="rId5">
        <w:r>
          <w:rPr>
            <w:color w:val="0462C1"/>
            <w:u w:val="single" w:color="0462C1"/>
          </w:rPr>
          <w:t>renzo.flores@dataminesoftware.com</w:t>
        </w:r>
      </w:hyperlink>
      <w:r>
        <w:rPr>
          <w:color w:val="0462C1"/>
        </w:rPr>
        <w:t> </w:t>
      </w:r>
      <w:r>
        <w:rPr/>
        <w:t>Correo personal: </w:t>
      </w:r>
      <w:hyperlink r:id="rId6">
        <w:r>
          <w:rPr>
            <w:color w:val="0462C1"/>
            <w:u w:val="single" w:color="0462C1"/>
          </w:rPr>
          <w:t>renzomanuel.floreshoyos@gmail.com</w:t>
        </w:r>
      </w:hyperlink>
      <w:r>
        <w:rPr>
          <w:color w:val="0462C1"/>
        </w:rPr>
        <w:t> </w:t>
      </w:r>
      <w:r>
        <w:rPr/>
        <w:t>Celular: 912983069</w:t>
      </w:r>
    </w:p>
    <w:p>
      <w:pPr>
        <w:pStyle w:val="ListParagraph"/>
        <w:numPr>
          <w:ilvl w:val="0"/>
          <w:numId w:val="1"/>
        </w:numPr>
        <w:tabs>
          <w:tab w:pos="861" w:val="left" w:leader="none"/>
        </w:tabs>
        <w:spacing w:line="369" w:lineRule="auto" w:before="17" w:after="0"/>
        <w:ind w:left="141" w:right="4404" w:firstLine="360"/>
        <w:jc w:val="left"/>
        <w:rPr>
          <w:sz w:val="22"/>
        </w:rPr>
      </w:pPr>
      <w:r>
        <w:rPr>
          <w:sz w:val="22"/>
        </w:rPr>
        <w:t>Coautor:</w:t>
      </w:r>
      <w:r>
        <w:rPr>
          <w:spacing w:val="-12"/>
          <w:sz w:val="22"/>
        </w:rPr>
        <w:t> </w:t>
      </w:r>
      <w:r>
        <w:rPr>
          <w:sz w:val="22"/>
        </w:rPr>
        <w:t>Karla</w:t>
      </w:r>
      <w:r>
        <w:rPr>
          <w:spacing w:val="-8"/>
          <w:sz w:val="22"/>
        </w:rPr>
        <w:t> </w:t>
      </w:r>
      <w:r>
        <w:rPr>
          <w:sz w:val="22"/>
        </w:rPr>
        <w:t>Daniela</w:t>
      </w:r>
      <w:r>
        <w:rPr>
          <w:spacing w:val="-8"/>
          <w:sz w:val="22"/>
        </w:rPr>
        <w:t> </w:t>
      </w:r>
      <w:r>
        <w:rPr>
          <w:sz w:val="22"/>
        </w:rPr>
        <w:t>Baca</w:t>
      </w:r>
      <w:r>
        <w:rPr>
          <w:spacing w:val="-8"/>
          <w:sz w:val="22"/>
        </w:rPr>
        <w:t> </w:t>
      </w:r>
      <w:r>
        <w:rPr>
          <w:sz w:val="22"/>
        </w:rPr>
        <w:t>Acosta Empresa: Sociedad Minera Corona</w:t>
      </w:r>
    </w:p>
    <w:p>
      <w:pPr>
        <w:pStyle w:val="BodyText"/>
        <w:spacing w:before="15"/>
      </w:pPr>
      <w:r>
        <w:rPr/>
        <w:t>Cargo:</w:t>
      </w:r>
      <w:r>
        <w:rPr>
          <w:spacing w:val="-5"/>
        </w:rPr>
        <w:t> </w:t>
      </w:r>
      <w:r>
        <w:rPr/>
        <w:t>Practicante</w:t>
      </w:r>
      <w:r>
        <w:rPr>
          <w:spacing w:val="-3"/>
        </w:rPr>
        <w:t> </w:t>
      </w:r>
      <w:r>
        <w:rPr>
          <w:spacing w:val="-2"/>
        </w:rPr>
        <w:t>Profesional</w:t>
      </w:r>
    </w:p>
    <w:p>
      <w:pPr>
        <w:pStyle w:val="BodyText"/>
        <w:spacing w:line="386" w:lineRule="auto" w:before="152"/>
        <w:ind w:right="3385"/>
      </w:pPr>
      <w:r>
        <w:rPr/>
        <w:t>Dirección:</w:t>
      </w:r>
      <w:r>
        <w:rPr>
          <w:spacing w:val="-3"/>
        </w:rPr>
        <w:t> </w:t>
      </w:r>
      <w:r>
        <w:rPr/>
        <w:t>Av.</w:t>
      </w:r>
      <w:r>
        <w:rPr>
          <w:spacing w:val="-5"/>
        </w:rPr>
        <w:t> </w:t>
      </w:r>
      <w:r>
        <w:rPr/>
        <w:t>El</w:t>
      </w:r>
      <w:r>
        <w:rPr>
          <w:spacing w:val="-3"/>
        </w:rPr>
        <w:t> </w:t>
      </w:r>
      <w:r>
        <w:rPr/>
        <w:t>Derby</w:t>
      </w:r>
      <w:r>
        <w:rPr>
          <w:spacing w:val="-4"/>
        </w:rPr>
        <w:t> </w:t>
      </w:r>
      <w:r>
        <w:rPr/>
        <w:t>Nro.</w:t>
      </w:r>
      <w:r>
        <w:rPr>
          <w:spacing w:val="-5"/>
        </w:rPr>
        <w:t> </w:t>
      </w:r>
      <w:r>
        <w:rPr/>
        <w:t>254,</w:t>
      </w:r>
      <w:r>
        <w:rPr>
          <w:spacing w:val="-5"/>
        </w:rPr>
        <w:t> </w:t>
      </w:r>
      <w:r>
        <w:rPr/>
        <w:t>Oficina</w:t>
      </w:r>
      <w:r>
        <w:rPr>
          <w:spacing w:val="-6"/>
        </w:rPr>
        <w:t> </w:t>
      </w:r>
      <w:r>
        <w:rPr/>
        <w:t>2304 -</w:t>
      </w:r>
      <w:r>
        <w:rPr>
          <w:spacing w:val="-7"/>
        </w:rPr>
        <w:t> </w:t>
      </w:r>
      <w:r>
        <w:rPr/>
        <w:t>2305 Correo personal: </w:t>
      </w:r>
      <w:hyperlink r:id="rId7">
        <w:r>
          <w:rPr>
            <w:color w:val="0462C1"/>
            <w:u w:val="single" w:color="0462C1"/>
          </w:rPr>
          <w:t>karlabacaacosta@gmail.com</w:t>
        </w:r>
      </w:hyperlink>
      <w:r>
        <w:rPr>
          <w:color w:val="0462C1"/>
        </w:rPr>
        <w:t> </w:t>
      </w:r>
      <w:r>
        <w:rPr/>
        <w:t>Celular: 983643841</w:t>
      </w:r>
    </w:p>
    <w:p>
      <w:pPr>
        <w:pStyle w:val="ListParagraph"/>
        <w:numPr>
          <w:ilvl w:val="0"/>
          <w:numId w:val="1"/>
        </w:numPr>
        <w:tabs>
          <w:tab w:pos="861" w:val="left" w:leader="none"/>
        </w:tabs>
        <w:spacing w:line="379" w:lineRule="auto" w:before="8" w:after="0"/>
        <w:ind w:left="141" w:right="3355" w:firstLine="360"/>
        <w:jc w:val="left"/>
        <w:rPr>
          <w:sz w:val="22"/>
        </w:rPr>
      </w:pPr>
      <w:r>
        <w:rPr>
          <w:sz w:val="22"/>
        </w:rPr>
        <w:t>Coautor: Fakey Brian Zubieta Reyes</w:t>
      </w:r>
      <w:r>
        <w:rPr>
          <w:spacing w:val="80"/>
          <w:sz w:val="22"/>
        </w:rPr>
        <w:t> </w:t>
      </w:r>
      <w:r>
        <w:rPr>
          <w:sz w:val="22"/>
        </w:rPr>
        <w:t>Empresa:</w:t>
      </w:r>
      <w:r>
        <w:rPr>
          <w:spacing w:val="-9"/>
          <w:sz w:val="22"/>
        </w:rPr>
        <w:t> </w:t>
      </w:r>
      <w:r>
        <w:rPr>
          <w:sz w:val="22"/>
        </w:rPr>
        <w:t>Universidad</w:t>
      </w:r>
      <w:r>
        <w:rPr>
          <w:spacing w:val="-5"/>
          <w:sz w:val="22"/>
        </w:rPr>
        <w:t> </w:t>
      </w:r>
      <w:r>
        <w:rPr>
          <w:sz w:val="22"/>
        </w:rPr>
        <w:t>Nacional</w:t>
      </w:r>
      <w:r>
        <w:rPr>
          <w:spacing w:val="-7"/>
          <w:sz w:val="22"/>
        </w:rPr>
        <w:t> </w:t>
      </w:r>
      <w:r>
        <w:rPr>
          <w:sz w:val="22"/>
        </w:rPr>
        <w:t>Mayor</w:t>
      </w:r>
      <w:r>
        <w:rPr>
          <w:spacing w:val="-11"/>
          <w:sz w:val="22"/>
        </w:rPr>
        <w:t> </w:t>
      </w:r>
      <w:r>
        <w:rPr>
          <w:sz w:val="22"/>
        </w:rPr>
        <w:t>de</w:t>
      </w:r>
      <w:r>
        <w:rPr>
          <w:spacing w:val="-5"/>
          <w:sz w:val="22"/>
        </w:rPr>
        <w:t> </w:t>
      </w:r>
      <w:r>
        <w:rPr>
          <w:sz w:val="22"/>
        </w:rPr>
        <w:t>San</w:t>
      </w:r>
      <w:r>
        <w:rPr>
          <w:spacing w:val="-5"/>
          <w:sz w:val="22"/>
        </w:rPr>
        <w:t> </w:t>
      </w:r>
      <w:r>
        <w:rPr>
          <w:sz w:val="22"/>
        </w:rPr>
        <w:t>Marcos Cargo: Estudiante</w:t>
      </w:r>
    </w:p>
    <w:p>
      <w:pPr>
        <w:pStyle w:val="BodyText"/>
        <w:spacing w:line="384" w:lineRule="auto" w:before="6"/>
        <w:ind w:right="1538"/>
      </w:pPr>
      <w:r>
        <w:rPr/>
        <w:t>Dirección:</w:t>
      </w:r>
      <w:r>
        <w:rPr>
          <w:spacing w:val="-7"/>
        </w:rPr>
        <w:t> </w:t>
      </w:r>
      <w:r>
        <w:rPr/>
        <w:t>Av.</w:t>
      </w:r>
      <w:r>
        <w:rPr>
          <w:spacing w:val="-7"/>
        </w:rPr>
        <w:t> </w:t>
      </w:r>
      <w:r>
        <w:rPr/>
        <w:t>Carlos</w:t>
      </w:r>
      <w:r>
        <w:rPr>
          <w:spacing w:val="-6"/>
        </w:rPr>
        <w:t> </w:t>
      </w:r>
      <w:r>
        <w:rPr/>
        <w:t>Germán</w:t>
      </w:r>
      <w:r>
        <w:rPr>
          <w:spacing w:val="-3"/>
        </w:rPr>
        <w:t> </w:t>
      </w:r>
      <w:r>
        <w:rPr/>
        <w:t>Amezaga N°375</w:t>
      </w:r>
      <w:r>
        <w:rPr>
          <w:spacing w:val="-3"/>
        </w:rPr>
        <w:t> </w:t>
      </w:r>
      <w:r>
        <w:rPr/>
        <w:t>–</w:t>
      </w:r>
      <w:r>
        <w:rPr>
          <w:spacing w:val="-3"/>
        </w:rPr>
        <w:t> </w:t>
      </w:r>
      <w:r>
        <w:rPr/>
        <w:t>Cercado</w:t>
      </w:r>
      <w:r>
        <w:rPr>
          <w:spacing w:val="-3"/>
        </w:rPr>
        <w:t> </w:t>
      </w:r>
      <w:r>
        <w:rPr/>
        <w:t>de</w:t>
      </w:r>
      <w:r>
        <w:rPr>
          <w:spacing w:val="-3"/>
        </w:rPr>
        <w:t> </w:t>
      </w:r>
      <w:r>
        <w:rPr/>
        <w:t>Lima Correo corporativo: </w:t>
      </w:r>
      <w:hyperlink r:id="rId8">
        <w:r>
          <w:rPr>
            <w:color w:val="0462C1"/>
            <w:u w:val="single" w:color="0462C1"/>
          </w:rPr>
          <w:t>fakey.zubieta@unmsm.edu.pe</w:t>
        </w:r>
      </w:hyperlink>
    </w:p>
    <w:p>
      <w:pPr>
        <w:pStyle w:val="BodyText"/>
        <w:spacing w:line="384" w:lineRule="auto"/>
        <w:ind w:right="4281"/>
      </w:pPr>
      <w:r>
        <w:rPr/>
        <w:t>Correo</w:t>
      </w:r>
      <w:r>
        <w:rPr>
          <w:spacing w:val="-16"/>
        </w:rPr>
        <w:t> </w:t>
      </w:r>
      <w:r>
        <w:rPr/>
        <w:t>personal:</w:t>
      </w:r>
      <w:r>
        <w:rPr>
          <w:spacing w:val="-15"/>
        </w:rPr>
        <w:t> </w:t>
      </w:r>
      <w:hyperlink r:id="rId9">
        <w:r>
          <w:rPr>
            <w:color w:val="0462C1"/>
            <w:u w:val="single" w:color="0462C1"/>
          </w:rPr>
          <w:t>zubieta.fakey@gmail.com</w:t>
        </w:r>
      </w:hyperlink>
      <w:r>
        <w:rPr>
          <w:color w:val="0462C1"/>
        </w:rPr>
        <w:t> </w:t>
      </w:r>
      <w:r>
        <w:rPr/>
        <w:t>Celular: 969091536</w:t>
      </w:r>
    </w:p>
    <w:p>
      <w:pPr>
        <w:pStyle w:val="BodyText"/>
        <w:spacing w:before="1"/>
      </w:pPr>
      <w:r>
        <w:rPr/>
        <w:t>Palabras </w:t>
      </w:r>
      <w:r>
        <w:rPr>
          <w:spacing w:val="-2"/>
        </w:rPr>
        <w:t>claves:</w:t>
      </w:r>
    </w:p>
    <w:p>
      <w:pPr>
        <w:pStyle w:val="BodyText"/>
        <w:spacing w:before="24"/>
        <w:ind w:left="0"/>
      </w:pPr>
    </w:p>
    <w:p>
      <w:pPr>
        <w:pStyle w:val="ListParagraph"/>
        <w:numPr>
          <w:ilvl w:val="0"/>
          <w:numId w:val="2"/>
        </w:numPr>
        <w:tabs>
          <w:tab w:pos="859" w:val="left" w:leader="none"/>
        </w:tabs>
        <w:spacing w:line="240" w:lineRule="auto" w:before="0" w:after="0"/>
        <w:ind w:left="859" w:right="0" w:hanging="358"/>
        <w:jc w:val="left"/>
        <w:rPr>
          <w:sz w:val="22"/>
        </w:rPr>
      </w:pPr>
      <w:r>
        <w:rPr>
          <w:spacing w:val="-2"/>
          <w:sz w:val="22"/>
        </w:rPr>
        <w:t>Geoquímica</w:t>
      </w:r>
    </w:p>
    <w:p>
      <w:pPr>
        <w:pStyle w:val="ListParagraph"/>
        <w:numPr>
          <w:ilvl w:val="0"/>
          <w:numId w:val="2"/>
        </w:numPr>
        <w:tabs>
          <w:tab w:pos="859" w:val="left" w:leader="none"/>
        </w:tabs>
        <w:spacing w:line="240" w:lineRule="auto" w:before="118" w:after="0"/>
        <w:ind w:left="859" w:right="0" w:hanging="358"/>
        <w:jc w:val="left"/>
        <w:rPr>
          <w:sz w:val="22"/>
        </w:rPr>
      </w:pPr>
      <w:r>
        <w:rPr>
          <w:spacing w:val="-2"/>
          <w:sz w:val="22"/>
        </w:rPr>
        <w:t>Teledetección</w:t>
      </w:r>
    </w:p>
    <w:p>
      <w:pPr>
        <w:pStyle w:val="ListParagraph"/>
        <w:numPr>
          <w:ilvl w:val="0"/>
          <w:numId w:val="2"/>
        </w:numPr>
        <w:tabs>
          <w:tab w:pos="859" w:val="left" w:leader="none"/>
        </w:tabs>
        <w:spacing w:line="240" w:lineRule="auto" w:before="117" w:after="0"/>
        <w:ind w:left="859" w:right="0" w:hanging="358"/>
        <w:jc w:val="left"/>
        <w:rPr>
          <w:sz w:val="22"/>
        </w:rPr>
      </w:pPr>
      <w:r>
        <w:rPr>
          <w:spacing w:val="-2"/>
          <w:sz w:val="22"/>
        </w:rPr>
        <w:t>Estructural</w:t>
      </w:r>
    </w:p>
    <w:p>
      <w:pPr>
        <w:pStyle w:val="ListParagraph"/>
        <w:numPr>
          <w:ilvl w:val="0"/>
          <w:numId w:val="2"/>
        </w:numPr>
        <w:tabs>
          <w:tab w:pos="859" w:val="left" w:leader="none"/>
        </w:tabs>
        <w:spacing w:line="240" w:lineRule="auto" w:before="112" w:after="0"/>
        <w:ind w:left="859" w:right="0" w:hanging="358"/>
        <w:jc w:val="left"/>
        <w:rPr>
          <w:sz w:val="22"/>
        </w:rPr>
      </w:pPr>
      <w:r>
        <w:rPr>
          <w:sz w:val="22"/>
        </w:rPr>
        <w:t>Técnicas</w:t>
      </w:r>
      <w:r>
        <w:rPr>
          <w:spacing w:val="-3"/>
          <w:sz w:val="22"/>
        </w:rPr>
        <w:t> </w:t>
      </w:r>
      <w:r>
        <w:rPr>
          <w:spacing w:val="-2"/>
          <w:sz w:val="22"/>
        </w:rPr>
        <w:t>Modernas</w:t>
      </w:r>
    </w:p>
    <w:p>
      <w:pPr>
        <w:pStyle w:val="ListParagraph"/>
        <w:numPr>
          <w:ilvl w:val="0"/>
          <w:numId w:val="2"/>
        </w:numPr>
        <w:tabs>
          <w:tab w:pos="859" w:val="left" w:leader="none"/>
        </w:tabs>
        <w:spacing w:line="240" w:lineRule="auto" w:before="117" w:after="0"/>
        <w:ind w:left="859" w:right="0" w:hanging="358"/>
        <w:jc w:val="left"/>
        <w:rPr>
          <w:sz w:val="22"/>
        </w:rPr>
      </w:pPr>
      <w:r>
        <w:rPr>
          <w:sz w:val="22"/>
        </w:rPr>
        <w:t>Targets</w:t>
      </w:r>
      <w:r>
        <w:rPr>
          <w:spacing w:val="-4"/>
          <w:sz w:val="22"/>
        </w:rPr>
        <w:t> </w:t>
      </w:r>
      <w:r>
        <w:rPr>
          <w:sz w:val="22"/>
        </w:rPr>
        <w:t>de </w:t>
      </w:r>
      <w:r>
        <w:rPr>
          <w:spacing w:val="-2"/>
          <w:sz w:val="22"/>
        </w:rPr>
        <w:t>exploración</w:t>
      </w:r>
    </w:p>
    <w:p>
      <w:pPr>
        <w:pStyle w:val="ListParagraph"/>
        <w:numPr>
          <w:ilvl w:val="0"/>
          <w:numId w:val="2"/>
        </w:numPr>
        <w:tabs>
          <w:tab w:pos="859" w:val="left" w:leader="none"/>
        </w:tabs>
        <w:spacing w:line="240" w:lineRule="auto" w:before="117" w:after="0"/>
        <w:ind w:left="859" w:right="0" w:hanging="358"/>
        <w:jc w:val="left"/>
        <w:rPr>
          <w:sz w:val="22"/>
        </w:rPr>
      </w:pPr>
      <w:r>
        <w:rPr>
          <w:sz w:val="22"/>
        </w:rPr>
        <w:t>Reevaluación</w:t>
      </w:r>
      <w:r>
        <w:rPr>
          <w:spacing w:val="-7"/>
          <w:sz w:val="22"/>
        </w:rPr>
        <w:t> </w:t>
      </w:r>
      <w:r>
        <w:rPr>
          <w:sz w:val="22"/>
        </w:rPr>
        <w:t>de</w:t>
      </w:r>
      <w:r>
        <w:rPr>
          <w:spacing w:val="1"/>
          <w:sz w:val="22"/>
        </w:rPr>
        <w:t> </w:t>
      </w:r>
      <w:r>
        <w:rPr>
          <w:spacing w:val="-2"/>
          <w:sz w:val="22"/>
        </w:rPr>
        <w:t>ANAP’s</w:t>
      </w:r>
    </w:p>
    <w:p>
      <w:pPr>
        <w:pStyle w:val="ListParagraph"/>
        <w:spacing w:after="0" w:line="240" w:lineRule="auto"/>
        <w:jc w:val="left"/>
        <w:rPr>
          <w:sz w:val="22"/>
        </w:rPr>
        <w:sectPr>
          <w:type w:val="continuous"/>
          <w:pgSz w:w="11910" w:h="16840"/>
          <w:pgMar w:top="1340" w:bottom="280" w:left="1559" w:right="1559"/>
        </w:sectPr>
      </w:pPr>
    </w:p>
    <w:p>
      <w:pPr>
        <w:spacing w:line="350" w:lineRule="auto" w:before="69"/>
        <w:ind w:left="154" w:right="160" w:firstLine="0"/>
        <w:jc w:val="center"/>
        <w:rPr>
          <w:rFonts w:ascii="Arial" w:hAnsi="Arial"/>
          <w:b/>
          <w:sz w:val="22"/>
        </w:rPr>
      </w:pPr>
      <w:r>
        <w:rPr>
          <w:rFonts w:ascii="Arial" w:hAnsi="Arial"/>
          <w:b/>
          <w:sz w:val="22"/>
        </w:rPr>
        <w:t>APLICACIÓN</w:t>
      </w:r>
      <w:r>
        <w:rPr>
          <w:rFonts w:ascii="Arial" w:hAnsi="Arial"/>
          <w:b/>
          <w:spacing w:val="-6"/>
          <w:sz w:val="22"/>
        </w:rPr>
        <w:t> </w:t>
      </w:r>
      <w:r>
        <w:rPr>
          <w:rFonts w:ascii="Arial" w:hAnsi="Arial"/>
          <w:b/>
          <w:sz w:val="22"/>
        </w:rPr>
        <w:t>DE</w:t>
      </w:r>
      <w:r>
        <w:rPr>
          <w:rFonts w:ascii="Arial" w:hAnsi="Arial"/>
          <w:b/>
          <w:spacing w:val="-8"/>
          <w:sz w:val="22"/>
        </w:rPr>
        <w:t> </w:t>
      </w:r>
      <w:r>
        <w:rPr>
          <w:rFonts w:ascii="Arial" w:hAnsi="Arial"/>
          <w:b/>
          <w:sz w:val="22"/>
        </w:rPr>
        <w:t>TÉCNICAS</w:t>
      </w:r>
      <w:r>
        <w:rPr>
          <w:rFonts w:ascii="Arial" w:hAnsi="Arial"/>
          <w:b/>
          <w:spacing w:val="-8"/>
          <w:sz w:val="22"/>
        </w:rPr>
        <w:t> </w:t>
      </w:r>
      <w:r>
        <w:rPr>
          <w:rFonts w:ascii="Arial" w:hAnsi="Arial"/>
          <w:b/>
          <w:sz w:val="22"/>
        </w:rPr>
        <w:t>MODERNAS</w:t>
      </w:r>
      <w:r>
        <w:rPr>
          <w:rFonts w:ascii="Arial" w:hAnsi="Arial"/>
          <w:b/>
          <w:spacing w:val="-8"/>
          <w:sz w:val="22"/>
        </w:rPr>
        <w:t> </w:t>
      </w:r>
      <w:r>
        <w:rPr>
          <w:rFonts w:ascii="Arial" w:hAnsi="Arial"/>
          <w:b/>
          <w:sz w:val="22"/>
        </w:rPr>
        <w:t>EN</w:t>
      </w:r>
      <w:r>
        <w:rPr>
          <w:rFonts w:ascii="Arial" w:hAnsi="Arial"/>
          <w:b/>
          <w:spacing w:val="-6"/>
          <w:sz w:val="22"/>
        </w:rPr>
        <w:t> </w:t>
      </w:r>
      <w:r>
        <w:rPr>
          <w:rFonts w:ascii="Arial" w:hAnsi="Arial"/>
          <w:b/>
          <w:sz w:val="22"/>
        </w:rPr>
        <w:t>LA</w:t>
      </w:r>
      <w:r>
        <w:rPr>
          <w:rFonts w:ascii="Arial" w:hAnsi="Arial"/>
          <w:b/>
          <w:spacing w:val="-5"/>
          <w:sz w:val="22"/>
        </w:rPr>
        <w:t> </w:t>
      </w:r>
      <w:r>
        <w:rPr>
          <w:rFonts w:ascii="Arial" w:hAnsi="Arial"/>
          <w:b/>
          <w:sz w:val="22"/>
        </w:rPr>
        <w:t>REEVALUACIÓN</w:t>
      </w:r>
      <w:r>
        <w:rPr>
          <w:rFonts w:ascii="Arial" w:hAnsi="Arial"/>
          <w:b/>
          <w:spacing w:val="-6"/>
          <w:sz w:val="22"/>
        </w:rPr>
        <w:t> </w:t>
      </w:r>
      <w:r>
        <w:rPr>
          <w:rFonts w:ascii="Arial" w:hAnsi="Arial"/>
          <w:b/>
          <w:sz w:val="22"/>
        </w:rPr>
        <w:t>GEOQUÍMICA, ESTRUCTURAL Y TELEDETECCIÓN</w:t>
      </w:r>
      <w:r>
        <w:rPr>
          <w:rFonts w:ascii="Arial" w:hAnsi="Arial"/>
          <w:b/>
          <w:spacing w:val="40"/>
          <w:sz w:val="22"/>
        </w:rPr>
        <w:t> </w:t>
      </w:r>
      <w:r>
        <w:rPr>
          <w:rFonts w:ascii="Arial" w:hAnsi="Arial"/>
          <w:b/>
          <w:sz w:val="22"/>
        </w:rPr>
        <w:t>EN LOS ANAP’S HUYAHUYA Y </w:t>
      </w:r>
      <w:r>
        <w:rPr>
          <w:rFonts w:ascii="Arial" w:hAnsi="Arial"/>
          <w:b/>
          <w:spacing w:val="-2"/>
          <w:sz w:val="22"/>
        </w:rPr>
        <w:t>ANTABAMBA</w:t>
      </w:r>
    </w:p>
    <w:p>
      <w:pPr>
        <w:pStyle w:val="BodyText"/>
        <w:ind w:left="0"/>
        <w:rPr>
          <w:rFonts w:ascii="Arial"/>
          <w:b/>
        </w:rPr>
      </w:pPr>
    </w:p>
    <w:p>
      <w:pPr>
        <w:pStyle w:val="BodyText"/>
        <w:spacing w:before="181"/>
        <w:ind w:left="0"/>
        <w:rPr>
          <w:rFonts w:ascii="Arial"/>
          <w:b/>
        </w:rPr>
      </w:pPr>
    </w:p>
    <w:p>
      <w:pPr>
        <w:pStyle w:val="BodyText"/>
        <w:spacing w:line="350" w:lineRule="auto"/>
        <w:ind w:right="141"/>
        <w:jc w:val="both"/>
      </w:pPr>
      <w:r>
        <w:rPr/>
        <w:t>El avance de las herramientas de procesamiento de datos ha permitido optimizar la identificación de targets de exploración minera. Este estudio se enfoca en aplicar técnicas</w:t>
      </w:r>
      <w:r>
        <w:rPr>
          <w:spacing w:val="-8"/>
        </w:rPr>
        <w:t> </w:t>
      </w:r>
      <w:r>
        <w:rPr/>
        <w:t>modernas</w:t>
      </w:r>
      <w:r>
        <w:rPr>
          <w:spacing w:val="-8"/>
        </w:rPr>
        <w:t> </w:t>
      </w:r>
      <w:r>
        <w:rPr/>
        <w:t>de</w:t>
      </w:r>
      <w:r>
        <w:rPr>
          <w:spacing w:val="-5"/>
        </w:rPr>
        <w:t> </w:t>
      </w:r>
      <w:r>
        <w:rPr/>
        <w:t>análisis</w:t>
      </w:r>
      <w:r>
        <w:rPr>
          <w:spacing w:val="-8"/>
        </w:rPr>
        <w:t> </w:t>
      </w:r>
      <w:r>
        <w:rPr/>
        <w:t>geoquímico,</w:t>
      </w:r>
      <w:r>
        <w:rPr>
          <w:spacing w:val="-9"/>
        </w:rPr>
        <w:t> </w:t>
      </w:r>
      <w:r>
        <w:rPr/>
        <w:t>estructural</w:t>
      </w:r>
      <w:r>
        <w:rPr>
          <w:spacing w:val="-7"/>
        </w:rPr>
        <w:t> </w:t>
      </w:r>
      <w:r>
        <w:rPr/>
        <w:t>y</w:t>
      </w:r>
      <w:r>
        <w:rPr>
          <w:spacing w:val="-8"/>
        </w:rPr>
        <w:t> </w:t>
      </w:r>
      <w:r>
        <w:rPr/>
        <w:t>teledetección</w:t>
      </w:r>
      <w:r>
        <w:rPr>
          <w:spacing w:val="-5"/>
        </w:rPr>
        <w:t> </w:t>
      </w:r>
      <w:r>
        <w:rPr/>
        <w:t>para</w:t>
      </w:r>
      <w:r>
        <w:rPr>
          <w:spacing w:val="-5"/>
        </w:rPr>
        <w:t> </w:t>
      </w:r>
      <w:r>
        <w:rPr/>
        <w:t>reevaluar</w:t>
      </w:r>
      <w:r>
        <w:rPr>
          <w:spacing w:val="-6"/>
        </w:rPr>
        <w:t> </w:t>
      </w:r>
      <w:r>
        <w:rPr/>
        <w:t>el potencial mineral en los ANAP’s Huyahuya y Antabamba, áreas de interés geológico previamente estudiadas en investigaciones anteriores.</w:t>
      </w:r>
    </w:p>
    <w:p>
      <w:pPr>
        <w:pStyle w:val="BodyText"/>
        <w:ind w:left="0"/>
      </w:pPr>
    </w:p>
    <w:p>
      <w:pPr>
        <w:pStyle w:val="BodyText"/>
        <w:spacing w:before="183"/>
        <w:ind w:left="0"/>
      </w:pPr>
    </w:p>
    <w:p>
      <w:pPr>
        <w:pStyle w:val="BodyText"/>
        <w:spacing w:line="350" w:lineRule="auto"/>
        <w:ind w:right="145"/>
        <w:jc w:val="both"/>
      </w:pPr>
      <w:r>
        <w:rPr/>
        <w:t>El</w:t>
      </w:r>
      <w:r>
        <w:rPr>
          <w:spacing w:val="-12"/>
        </w:rPr>
        <w:t> </w:t>
      </w:r>
      <w:r>
        <w:rPr/>
        <w:t>objetivo</w:t>
      </w:r>
      <w:r>
        <w:rPr>
          <w:spacing w:val="-10"/>
        </w:rPr>
        <w:t> </w:t>
      </w:r>
      <w:r>
        <w:rPr/>
        <w:t>principal</w:t>
      </w:r>
      <w:r>
        <w:rPr>
          <w:spacing w:val="-12"/>
        </w:rPr>
        <w:t> </w:t>
      </w:r>
      <w:r>
        <w:rPr/>
        <w:t>de</w:t>
      </w:r>
      <w:r>
        <w:rPr>
          <w:spacing w:val="-10"/>
        </w:rPr>
        <w:t> </w:t>
      </w:r>
      <w:r>
        <w:rPr/>
        <w:t>este</w:t>
      </w:r>
      <w:r>
        <w:rPr>
          <w:spacing w:val="-11"/>
        </w:rPr>
        <w:t> </w:t>
      </w:r>
      <w:r>
        <w:rPr/>
        <w:t>trabajo</w:t>
      </w:r>
      <w:r>
        <w:rPr>
          <w:spacing w:val="-10"/>
        </w:rPr>
        <w:t> </w:t>
      </w:r>
      <w:r>
        <w:rPr/>
        <w:t>es</w:t>
      </w:r>
      <w:r>
        <w:rPr>
          <w:spacing w:val="-13"/>
        </w:rPr>
        <w:t> </w:t>
      </w:r>
      <w:r>
        <w:rPr/>
        <w:t>actualizar</w:t>
      </w:r>
      <w:r>
        <w:rPr>
          <w:spacing w:val="-11"/>
        </w:rPr>
        <w:t> </w:t>
      </w:r>
      <w:r>
        <w:rPr/>
        <w:t>la</w:t>
      </w:r>
      <w:r>
        <w:rPr>
          <w:spacing w:val="-10"/>
        </w:rPr>
        <w:t> </w:t>
      </w:r>
      <w:r>
        <w:rPr/>
        <w:t>información</w:t>
      </w:r>
      <w:r>
        <w:rPr>
          <w:spacing w:val="-11"/>
        </w:rPr>
        <w:t> </w:t>
      </w:r>
      <w:r>
        <w:rPr/>
        <w:t>geoquímica</w:t>
      </w:r>
      <w:r>
        <w:rPr>
          <w:spacing w:val="-10"/>
        </w:rPr>
        <w:t> </w:t>
      </w:r>
      <w:r>
        <w:rPr/>
        <w:t>y</w:t>
      </w:r>
      <w:r>
        <w:rPr>
          <w:spacing w:val="-13"/>
        </w:rPr>
        <w:t> </w:t>
      </w:r>
      <w:r>
        <w:rPr/>
        <w:t>estructural recolectada en los ANAP’s Huyahuya y Antabamba mediante el uso de herramientas avanzadas de procesamiento de datos. El propósito es integrar y reinterpretar la información existente para definir nuevos targets de exploración minera, mejorando la identificación de áreas con alto potencial económico para futuras intervenciones en </w:t>
      </w:r>
      <w:r>
        <w:rPr>
          <w:spacing w:val="-2"/>
        </w:rPr>
        <w:t>campo.</w:t>
      </w:r>
    </w:p>
    <w:p>
      <w:pPr>
        <w:pStyle w:val="BodyText"/>
        <w:ind w:left="0"/>
      </w:pPr>
    </w:p>
    <w:p>
      <w:pPr>
        <w:pStyle w:val="BodyText"/>
        <w:spacing w:before="179"/>
        <w:ind w:left="0"/>
      </w:pPr>
    </w:p>
    <w:p>
      <w:pPr>
        <w:pStyle w:val="BodyText"/>
        <w:spacing w:line="350" w:lineRule="auto"/>
        <w:ind w:right="146"/>
        <w:jc w:val="both"/>
      </w:pPr>
      <w:r>
        <w:rPr/>
        <w:t>Se recopilaron datos geoquímicos de rocas, descripciones de muestras, mapeo estructural de estudios previos e imágenes satelitales del área de estudio. Para el procesamiento, se aplicaron técnicas de análisis univariado (fórmulas de prospección geoquímica), análisis multivariado y clustering en geoquímica. En teledección, se utilizaron algoritmos como Band Ratios, Band Math,</w:t>
      </w:r>
      <w:r>
        <w:rPr>
          <w:spacing w:val="-1"/>
        </w:rPr>
        <w:t> </w:t>
      </w:r>
      <w:r>
        <w:rPr/>
        <w:t>SID, SAM y PCA, mientras que el análisis estructural permitió integrar todos los resultados para redefinir el contexto geológico y establecer nuevos targets.</w:t>
      </w:r>
    </w:p>
    <w:p>
      <w:pPr>
        <w:pStyle w:val="BodyText"/>
        <w:ind w:left="0"/>
      </w:pPr>
    </w:p>
    <w:p>
      <w:pPr>
        <w:pStyle w:val="BodyText"/>
        <w:spacing w:before="179"/>
        <w:ind w:left="0"/>
      </w:pPr>
    </w:p>
    <w:p>
      <w:pPr>
        <w:pStyle w:val="BodyText"/>
        <w:spacing w:line="350" w:lineRule="auto" w:before="1"/>
        <w:ind w:right="145"/>
        <w:jc w:val="both"/>
      </w:pPr>
      <w:r>
        <w:rPr/>
        <w:t>La aplicación de estas técnicas modernas permitió identificar nuevas zonas con potencial económico y redefinir targets previamente establecidos. Se reconocieron patrones geoquímicos y estructuras favorables para la concentración de minerales metálicos, lo que optimiza la priorización de áreas para exploración futura. En conclusión,</w:t>
      </w:r>
      <w:r>
        <w:rPr>
          <w:spacing w:val="-11"/>
        </w:rPr>
        <w:t> </w:t>
      </w:r>
      <w:r>
        <w:rPr/>
        <w:t>la</w:t>
      </w:r>
      <w:r>
        <w:rPr>
          <w:spacing w:val="-7"/>
        </w:rPr>
        <w:t> </w:t>
      </w:r>
      <w:r>
        <w:rPr/>
        <w:t>integración</w:t>
      </w:r>
      <w:r>
        <w:rPr>
          <w:spacing w:val="-7"/>
        </w:rPr>
        <w:t> </w:t>
      </w:r>
      <w:r>
        <w:rPr/>
        <w:t>de</w:t>
      </w:r>
      <w:r>
        <w:rPr>
          <w:spacing w:val="-7"/>
        </w:rPr>
        <w:t> </w:t>
      </w:r>
      <w:r>
        <w:rPr/>
        <w:t>geoquímica,</w:t>
      </w:r>
      <w:r>
        <w:rPr>
          <w:spacing w:val="-11"/>
        </w:rPr>
        <w:t> </w:t>
      </w:r>
      <w:r>
        <w:rPr/>
        <w:t>teledetección</w:t>
      </w:r>
      <w:r>
        <w:rPr>
          <w:spacing w:val="-7"/>
        </w:rPr>
        <w:t> </w:t>
      </w:r>
      <w:r>
        <w:rPr/>
        <w:t>y</w:t>
      </w:r>
      <w:r>
        <w:rPr>
          <w:spacing w:val="-10"/>
        </w:rPr>
        <w:t> </w:t>
      </w:r>
      <w:r>
        <w:rPr/>
        <w:t>análisis</w:t>
      </w:r>
      <w:r>
        <w:rPr>
          <w:spacing w:val="-10"/>
        </w:rPr>
        <w:t> </w:t>
      </w:r>
      <w:r>
        <w:rPr/>
        <w:t>estructural</w:t>
      </w:r>
      <w:r>
        <w:rPr>
          <w:spacing w:val="-14"/>
        </w:rPr>
        <w:t> </w:t>
      </w:r>
      <w:r>
        <w:rPr/>
        <w:t>demuestra ser una herramienta efectiva para potenciar la exploración en zonas de alto interés </w:t>
      </w:r>
      <w:r>
        <w:rPr>
          <w:spacing w:val="-2"/>
        </w:rPr>
        <w:t>geológico.</w:t>
      </w:r>
    </w:p>
    <w:p>
      <w:pPr>
        <w:pStyle w:val="BodyText"/>
        <w:spacing w:after="0" w:line="350" w:lineRule="auto"/>
        <w:jc w:val="both"/>
        <w:sectPr>
          <w:pgSz w:w="11910" w:h="16840"/>
          <w:pgMar w:top="1340" w:bottom="280" w:left="1559" w:right="1559"/>
        </w:sectPr>
      </w:pPr>
    </w:p>
    <w:p>
      <w:pPr>
        <w:pStyle w:val="BodyText"/>
        <w:ind w:left="0"/>
      </w:pPr>
    </w:p>
    <w:p>
      <w:pPr>
        <w:pStyle w:val="BodyText"/>
        <w:spacing w:before="23"/>
        <w:ind w:left="0"/>
      </w:pPr>
    </w:p>
    <w:p>
      <w:pPr>
        <w:pStyle w:val="BodyText"/>
      </w:pPr>
      <w:r>
        <w:rPr/>
        <w:t>Reseña</w:t>
      </w:r>
      <w:r>
        <w:rPr>
          <w:spacing w:val="1"/>
        </w:rPr>
        <w:t> </w:t>
      </w:r>
      <w:r>
        <w:rPr>
          <w:spacing w:val="-2"/>
        </w:rPr>
        <w:t>Profesional:</w:t>
      </w:r>
    </w:p>
    <w:p>
      <w:pPr>
        <w:pStyle w:val="BodyText"/>
        <w:ind w:left="0"/>
      </w:pPr>
    </w:p>
    <w:p>
      <w:pPr>
        <w:pStyle w:val="BodyText"/>
        <w:ind w:left="0"/>
      </w:pPr>
    </w:p>
    <w:p>
      <w:pPr>
        <w:pStyle w:val="BodyText"/>
        <w:spacing w:before="43"/>
        <w:ind w:left="0"/>
      </w:pPr>
    </w:p>
    <w:p>
      <w:pPr>
        <w:pStyle w:val="BodyText"/>
      </w:pPr>
      <w:r>
        <w:rPr/>
        <w:t>Renzo</w:t>
      </w:r>
      <w:r>
        <w:rPr>
          <w:spacing w:val="-1"/>
        </w:rPr>
        <w:t> </w:t>
      </w:r>
      <w:r>
        <w:rPr>
          <w:spacing w:val="-2"/>
        </w:rPr>
        <w:t>Flores</w:t>
      </w:r>
    </w:p>
    <w:p>
      <w:pPr>
        <w:pStyle w:val="BodyText"/>
        <w:spacing w:before="25"/>
        <w:ind w:left="0"/>
      </w:pPr>
    </w:p>
    <w:p>
      <w:pPr>
        <w:pStyle w:val="BodyText"/>
        <w:spacing w:line="350" w:lineRule="auto"/>
        <w:ind w:right="134"/>
        <w:jc w:val="both"/>
      </w:pPr>
      <w:r>
        <w:rPr/>
        <w:t>Bachiller en Ingeniería Geológica por la Universidad Nacional Mayor de San Marcos (UNMSM),</w:t>
      </w:r>
      <w:r>
        <w:rPr>
          <w:spacing w:val="-15"/>
        </w:rPr>
        <w:t> </w:t>
      </w:r>
      <w:r>
        <w:rPr/>
        <w:t>perteneciente</w:t>
      </w:r>
      <w:r>
        <w:rPr>
          <w:spacing w:val="-11"/>
        </w:rPr>
        <w:t> </w:t>
      </w:r>
      <w:r>
        <w:rPr/>
        <w:t>al</w:t>
      </w:r>
      <w:r>
        <w:rPr>
          <w:spacing w:val="-13"/>
        </w:rPr>
        <w:t> </w:t>
      </w:r>
      <w:r>
        <w:rPr/>
        <w:t>Quinto</w:t>
      </w:r>
      <w:r>
        <w:rPr>
          <w:spacing w:val="-11"/>
        </w:rPr>
        <w:t> </w:t>
      </w:r>
      <w:r>
        <w:rPr/>
        <w:t>Superior</w:t>
      </w:r>
      <w:r>
        <w:rPr>
          <w:spacing w:val="-12"/>
        </w:rPr>
        <w:t> </w:t>
      </w:r>
      <w:r>
        <w:rPr/>
        <w:t>y</w:t>
      </w:r>
      <w:r>
        <w:rPr>
          <w:spacing w:val="-14"/>
        </w:rPr>
        <w:t> </w:t>
      </w:r>
      <w:r>
        <w:rPr/>
        <w:t>ganador</w:t>
      </w:r>
      <w:r>
        <w:rPr>
          <w:spacing w:val="-12"/>
        </w:rPr>
        <w:t> </w:t>
      </w:r>
      <w:r>
        <w:rPr/>
        <w:t>del</w:t>
      </w:r>
      <w:r>
        <w:rPr>
          <w:spacing w:val="-13"/>
        </w:rPr>
        <w:t> </w:t>
      </w:r>
      <w:r>
        <w:rPr/>
        <w:t>prestigioso</w:t>
      </w:r>
      <w:r>
        <w:rPr>
          <w:spacing w:val="-11"/>
        </w:rPr>
        <w:t> </w:t>
      </w:r>
      <w:r>
        <w:rPr/>
        <w:t>programa</w:t>
      </w:r>
      <w:r>
        <w:rPr>
          <w:spacing w:val="-11"/>
        </w:rPr>
        <w:t> </w:t>
      </w:r>
      <w:r>
        <w:rPr/>
        <w:t>Explora Perú organizado por la Sociedad Geológica del Perú (SGP) año 2022. Cuento con 4 años de experiencia en exploración Greenfield y Brownfield en Perú y Venezuela, especializándome en mapeo geológico (trincheras, taludes, superficie y subterráneo), supervisión de perforación diamantina, logueo geológico y geotécnico, generación de objetivos</w:t>
      </w:r>
      <w:r>
        <w:rPr>
          <w:spacing w:val="-9"/>
        </w:rPr>
        <w:t> </w:t>
      </w:r>
      <w:r>
        <w:rPr/>
        <w:t>de</w:t>
      </w:r>
      <w:r>
        <w:rPr>
          <w:spacing w:val="-1"/>
        </w:rPr>
        <w:t> </w:t>
      </w:r>
      <w:r>
        <w:rPr/>
        <w:t>exploración,</w:t>
      </w:r>
      <w:r>
        <w:rPr>
          <w:spacing w:val="-5"/>
        </w:rPr>
        <w:t> </w:t>
      </w:r>
      <w:r>
        <w:rPr/>
        <w:t>prospección</w:t>
      </w:r>
      <w:r>
        <w:rPr>
          <w:spacing w:val="-1"/>
        </w:rPr>
        <w:t> </w:t>
      </w:r>
      <w:r>
        <w:rPr/>
        <w:t>geoquímica</w:t>
      </w:r>
      <w:r>
        <w:rPr>
          <w:spacing w:val="-1"/>
        </w:rPr>
        <w:t> </w:t>
      </w:r>
      <w:r>
        <w:rPr/>
        <w:t>y</w:t>
      </w:r>
      <w:r>
        <w:rPr>
          <w:spacing w:val="-4"/>
        </w:rPr>
        <w:t> </w:t>
      </w:r>
      <w:r>
        <w:rPr/>
        <w:t>geología</w:t>
      </w:r>
      <w:r>
        <w:rPr>
          <w:spacing w:val="-1"/>
        </w:rPr>
        <w:t> </w:t>
      </w:r>
      <w:r>
        <w:rPr/>
        <w:t>regional.</w:t>
      </w:r>
      <w:r>
        <w:rPr>
          <w:spacing w:val="-5"/>
        </w:rPr>
        <w:t> </w:t>
      </w:r>
      <w:r>
        <w:rPr/>
        <w:t>Actualmente</w:t>
      </w:r>
      <w:r>
        <w:rPr>
          <w:spacing w:val="-1"/>
        </w:rPr>
        <w:t> </w:t>
      </w:r>
      <w:r>
        <w:rPr/>
        <w:t>me desempeño como consultor de Exploraciones en Datamine</w:t>
      </w:r>
    </w:p>
    <w:p>
      <w:pPr>
        <w:pStyle w:val="BodyText"/>
        <w:ind w:left="0"/>
      </w:pPr>
    </w:p>
    <w:p>
      <w:pPr>
        <w:pStyle w:val="BodyText"/>
        <w:spacing w:before="180"/>
        <w:ind w:left="0"/>
      </w:pPr>
    </w:p>
    <w:p>
      <w:pPr>
        <w:pStyle w:val="BodyText"/>
      </w:pPr>
      <w:r>
        <w:rPr/>
        <w:t>Karla </w:t>
      </w:r>
      <w:r>
        <w:rPr>
          <w:spacing w:val="-4"/>
        </w:rPr>
        <w:t>Baca</w:t>
      </w:r>
    </w:p>
    <w:p>
      <w:pPr>
        <w:pStyle w:val="BodyText"/>
        <w:spacing w:before="19"/>
        <w:ind w:left="0"/>
      </w:pPr>
    </w:p>
    <w:p>
      <w:pPr>
        <w:pStyle w:val="BodyText"/>
        <w:spacing w:line="350" w:lineRule="auto"/>
        <w:ind w:right="132"/>
        <w:jc w:val="both"/>
      </w:pPr>
      <w:r>
        <w:rPr/>
        <w:t>Bachiller en Ingeniería Geológica por la Universidad Nacional Mayor de San Marcos (UNMSM), perteneciente al Quinto Superior y perteneciente al equipo ganador del primer puesto del programa Explora Perú 2024. Tengo experiencia en proyectos de prospección geológica y evaluación geotécnica. Además, cuento con manejo de software geológico como ArcGIS, Leapfrog Geo y software de base de datos. Actualmente</w:t>
      </w:r>
      <w:r>
        <w:rPr>
          <w:spacing w:val="-5"/>
        </w:rPr>
        <w:t> </w:t>
      </w:r>
      <w:r>
        <w:rPr/>
        <w:t>me</w:t>
      </w:r>
      <w:r>
        <w:rPr>
          <w:spacing w:val="-7"/>
        </w:rPr>
        <w:t> </w:t>
      </w:r>
      <w:r>
        <w:rPr/>
        <w:t>desempeño</w:t>
      </w:r>
      <w:r>
        <w:rPr>
          <w:spacing w:val="-7"/>
        </w:rPr>
        <w:t> </w:t>
      </w:r>
      <w:r>
        <w:rPr/>
        <w:t>como</w:t>
      </w:r>
      <w:r>
        <w:rPr>
          <w:spacing w:val="-4"/>
        </w:rPr>
        <w:t> </w:t>
      </w:r>
      <w:r>
        <w:rPr/>
        <w:t>practicante</w:t>
      </w:r>
      <w:r>
        <w:rPr>
          <w:spacing w:val="-7"/>
        </w:rPr>
        <w:t> </w:t>
      </w:r>
      <w:r>
        <w:rPr/>
        <w:t>profesional</w:t>
      </w:r>
      <w:r>
        <w:rPr>
          <w:spacing w:val="-9"/>
        </w:rPr>
        <w:t> </w:t>
      </w:r>
      <w:r>
        <w:rPr/>
        <w:t>en</w:t>
      </w:r>
      <w:r>
        <w:rPr>
          <w:spacing w:val="-7"/>
        </w:rPr>
        <w:t> </w:t>
      </w:r>
      <w:r>
        <w:rPr/>
        <w:t>Sociedad</w:t>
      </w:r>
      <w:r>
        <w:rPr>
          <w:spacing w:val="-7"/>
        </w:rPr>
        <w:t> </w:t>
      </w:r>
      <w:r>
        <w:rPr/>
        <w:t>Minera</w:t>
      </w:r>
      <w:r>
        <w:rPr>
          <w:spacing w:val="-7"/>
        </w:rPr>
        <w:t> </w:t>
      </w:r>
      <w:r>
        <w:rPr/>
        <w:t>Corona.</w:t>
      </w:r>
    </w:p>
    <w:p>
      <w:pPr>
        <w:pStyle w:val="BodyText"/>
        <w:ind w:left="0"/>
      </w:pPr>
    </w:p>
    <w:p>
      <w:pPr>
        <w:pStyle w:val="BodyText"/>
        <w:spacing w:before="184"/>
        <w:ind w:left="0"/>
      </w:pPr>
    </w:p>
    <w:p>
      <w:pPr>
        <w:pStyle w:val="BodyText"/>
      </w:pPr>
      <w:r>
        <w:rPr/>
        <w:t>Fakey</w:t>
      </w:r>
      <w:r>
        <w:rPr>
          <w:spacing w:val="1"/>
        </w:rPr>
        <w:t> </w:t>
      </w:r>
      <w:r>
        <w:rPr>
          <w:spacing w:val="-2"/>
        </w:rPr>
        <w:t>Zubieta</w:t>
      </w:r>
    </w:p>
    <w:p>
      <w:pPr>
        <w:pStyle w:val="BodyText"/>
        <w:spacing w:before="19"/>
        <w:ind w:left="0"/>
      </w:pPr>
    </w:p>
    <w:p>
      <w:pPr>
        <w:pStyle w:val="BodyText"/>
        <w:spacing w:line="350" w:lineRule="auto"/>
        <w:ind w:right="146"/>
        <w:jc w:val="both"/>
      </w:pPr>
      <w:r>
        <w:rPr/>
        <w:t>Estudiante</w:t>
      </w:r>
      <w:r>
        <w:rPr>
          <w:spacing w:val="-14"/>
        </w:rPr>
        <w:t> </w:t>
      </w:r>
      <w:r>
        <w:rPr/>
        <w:t>de</w:t>
      </w:r>
      <w:r>
        <w:rPr>
          <w:spacing w:val="-12"/>
        </w:rPr>
        <w:t> </w:t>
      </w:r>
      <w:r>
        <w:rPr/>
        <w:t>Ingeniería</w:t>
      </w:r>
      <w:r>
        <w:rPr>
          <w:spacing w:val="-12"/>
        </w:rPr>
        <w:t> </w:t>
      </w:r>
      <w:r>
        <w:rPr/>
        <w:t>Geológica</w:t>
      </w:r>
      <w:r>
        <w:rPr>
          <w:spacing w:val="-12"/>
        </w:rPr>
        <w:t> </w:t>
      </w:r>
      <w:r>
        <w:rPr/>
        <w:t>de</w:t>
      </w:r>
      <w:r>
        <w:rPr>
          <w:spacing w:val="-12"/>
        </w:rPr>
        <w:t> </w:t>
      </w:r>
      <w:r>
        <w:rPr/>
        <w:t>9°</w:t>
      </w:r>
      <w:r>
        <w:rPr>
          <w:spacing w:val="-13"/>
        </w:rPr>
        <w:t> </w:t>
      </w:r>
      <w:r>
        <w:rPr/>
        <w:t>ciclo</w:t>
      </w:r>
      <w:r>
        <w:rPr>
          <w:spacing w:val="-12"/>
        </w:rPr>
        <w:t> </w:t>
      </w:r>
      <w:r>
        <w:rPr/>
        <w:t>en</w:t>
      </w:r>
      <w:r>
        <w:rPr>
          <w:spacing w:val="-12"/>
        </w:rPr>
        <w:t> </w:t>
      </w:r>
      <w:r>
        <w:rPr/>
        <w:t>la</w:t>
      </w:r>
      <w:r>
        <w:rPr>
          <w:spacing w:val="-16"/>
        </w:rPr>
        <w:t> </w:t>
      </w:r>
      <w:r>
        <w:rPr/>
        <w:t>Universidad</w:t>
      </w:r>
      <w:r>
        <w:rPr>
          <w:spacing w:val="-11"/>
        </w:rPr>
        <w:t> </w:t>
      </w:r>
      <w:r>
        <w:rPr/>
        <w:t>Nacional</w:t>
      </w:r>
      <w:r>
        <w:rPr>
          <w:spacing w:val="-14"/>
        </w:rPr>
        <w:t> </w:t>
      </w:r>
      <w:r>
        <w:rPr/>
        <w:t>Mayor</w:t>
      </w:r>
      <w:r>
        <w:rPr>
          <w:spacing w:val="-16"/>
        </w:rPr>
        <w:t> </w:t>
      </w:r>
      <w:r>
        <w:rPr/>
        <w:t>de</w:t>
      </w:r>
      <w:r>
        <w:rPr>
          <w:spacing w:val="-11"/>
        </w:rPr>
        <w:t> </w:t>
      </w:r>
      <w:r>
        <w:rPr/>
        <w:t>San Marcos (UNMSM), con interés en el trabajo de exploraciones de recursos minerales y de geología regional. Perteneciente al equipo ganador (primer puesto) del programa Explora Perú 2024. He participado como coautor de diversas publicaciones en la Sociedad Geológica del Perú, con presencia en el XX Congreso Nacional de Geología y en en la II Feria Internacional de Proyectos de Investigación para Estudiantes Universitarios 2024.</w:t>
      </w:r>
    </w:p>
    <w:sectPr>
      <w:pgSz w:w="11910" w:h="16840"/>
      <w:pgMar w:top="1940" w:bottom="280" w:left="1559" w:right="1559"/>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862" w:hanging="360"/>
        <w:jc w:val="left"/>
      </w:pPr>
      <w:rPr>
        <w:rFonts w:hint="default" w:ascii="Arial MT" w:hAnsi="Arial MT" w:eastAsia="Arial MT" w:cs="Arial MT"/>
        <w:b w:val="0"/>
        <w:bCs w:val="0"/>
        <w:i w:val="0"/>
        <w:iCs w:val="0"/>
        <w:spacing w:val="0"/>
        <w:w w:val="100"/>
        <w:sz w:val="22"/>
        <w:szCs w:val="22"/>
        <w:lang w:val="es-ES" w:eastAsia="en-US" w:bidi="ar-SA"/>
      </w:rPr>
    </w:lvl>
    <w:lvl w:ilvl="1">
      <w:start w:val="0"/>
      <w:numFmt w:val="bullet"/>
      <w:lvlText w:val="•"/>
      <w:lvlJc w:val="left"/>
      <w:pPr>
        <w:ind w:left="1652" w:hanging="360"/>
      </w:pPr>
      <w:rPr>
        <w:rFonts w:hint="default"/>
        <w:lang w:val="es-ES" w:eastAsia="en-US" w:bidi="ar-SA"/>
      </w:rPr>
    </w:lvl>
    <w:lvl w:ilvl="2">
      <w:start w:val="0"/>
      <w:numFmt w:val="bullet"/>
      <w:lvlText w:val="•"/>
      <w:lvlJc w:val="left"/>
      <w:pPr>
        <w:ind w:left="2445" w:hanging="360"/>
      </w:pPr>
      <w:rPr>
        <w:rFonts w:hint="default"/>
        <w:lang w:val="es-ES" w:eastAsia="en-US" w:bidi="ar-SA"/>
      </w:rPr>
    </w:lvl>
    <w:lvl w:ilvl="3">
      <w:start w:val="0"/>
      <w:numFmt w:val="bullet"/>
      <w:lvlText w:val="•"/>
      <w:lvlJc w:val="left"/>
      <w:pPr>
        <w:ind w:left="3238" w:hanging="360"/>
      </w:pPr>
      <w:rPr>
        <w:rFonts w:hint="default"/>
        <w:lang w:val="es-ES" w:eastAsia="en-US" w:bidi="ar-SA"/>
      </w:rPr>
    </w:lvl>
    <w:lvl w:ilvl="4">
      <w:start w:val="0"/>
      <w:numFmt w:val="bullet"/>
      <w:lvlText w:val="•"/>
      <w:lvlJc w:val="left"/>
      <w:pPr>
        <w:ind w:left="4030" w:hanging="360"/>
      </w:pPr>
      <w:rPr>
        <w:rFonts w:hint="default"/>
        <w:lang w:val="es-ES" w:eastAsia="en-US" w:bidi="ar-SA"/>
      </w:rPr>
    </w:lvl>
    <w:lvl w:ilvl="5">
      <w:start w:val="0"/>
      <w:numFmt w:val="bullet"/>
      <w:lvlText w:val="•"/>
      <w:lvlJc w:val="left"/>
      <w:pPr>
        <w:ind w:left="4823" w:hanging="360"/>
      </w:pPr>
      <w:rPr>
        <w:rFonts w:hint="default"/>
        <w:lang w:val="es-ES" w:eastAsia="en-US" w:bidi="ar-SA"/>
      </w:rPr>
    </w:lvl>
    <w:lvl w:ilvl="6">
      <w:start w:val="0"/>
      <w:numFmt w:val="bullet"/>
      <w:lvlText w:val="•"/>
      <w:lvlJc w:val="left"/>
      <w:pPr>
        <w:ind w:left="5616" w:hanging="360"/>
      </w:pPr>
      <w:rPr>
        <w:rFonts w:hint="default"/>
        <w:lang w:val="es-ES" w:eastAsia="en-US" w:bidi="ar-SA"/>
      </w:rPr>
    </w:lvl>
    <w:lvl w:ilvl="7">
      <w:start w:val="0"/>
      <w:numFmt w:val="bullet"/>
      <w:lvlText w:val="•"/>
      <w:lvlJc w:val="left"/>
      <w:pPr>
        <w:ind w:left="6408" w:hanging="360"/>
      </w:pPr>
      <w:rPr>
        <w:rFonts w:hint="default"/>
        <w:lang w:val="es-ES" w:eastAsia="en-US" w:bidi="ar-SA"/>
      </w:rPr>
    </w:lvl>
    <w:lvl w:ilvl="8">
      <w:start w:val="0"/>
      <w:numFmt w:val="bullet"/>
      <w:lvlText w:val="•"/>
      <w:lvlJc w:val="left"/>
      <w:pPr>
        <w:ind w:left="7201" w:hanging="360"/>
      </w:pPr>
      <w:rPr>
        <w:rFonts w:hint="default"/>
        <w:lang w:val="es-ES" w:eastAsia="en-US" w:bidi="ar-SA"/>
      </w:rPr>
    </w:lvl>
  </w:abstractNum>
  <w:abstractNum w:abstractNumId="0">
    <w:multiLevelType w:val="hybridMultilevel"/>
    <w:lvl w:ilvl="0">
      <w:start w:val="0"/>
      <w:numFmt w:val="bullet"/>
      <w:lvlText w:val=""/>
      <w:lvlJc w:val="left"/>
      <w:pPr>
        <w:ind w:left="141" w:hanging="360"/>
      </w:pPr>
      <w:rPr>
        <w:rFonts w:hint="default" w:ascii="Symbol" w:hAnsi="Symbol" w:eastAsia="Symbol" w:cs="Symbol"/>
        <w:b w:val="0"/>
        <w:bCs w:val="0"/>
        <w:i w:val="0"/>
        <w:iCs w:val="0"/>
        <w:spacing w:val="0"/>
        <w:w w:val="100"/>
        <w:sz w:val="22"/>
        <w:szCs w:val="22"/>
        <w:lang w:val="es-ES" w:eastAsia="en-US" w:bidi="ar-SA"/>
      </w:rPr>
    </w:lvl>
    <w:lvl w:ilvl="1">
      <w:start w:val="0"/>
      <w:numFmt w:val="bullet"/>
      <w:lvlText w:val="•"/>
      <w:lvlJc w:val="left"/>
      <w:pPr>
        <w:ind w:left="1004" w:hanging="360"/>
      </w:pPr>
      <w:rPr>
        <w:rFonts w:hint="default"/>
        <w:lang w:val="es-ES" w:eastAsia="en-US" w:bidi="ar-SA"/>
      </w:rPr>
    </w:lvl>
    <w:lvl w:ilvl="2">
      <w:start w:val="0"/>
      <w:numFmt w:val="bullet"/>
      <w:lvlText w:val="•"/>
      <w:lvlJc w:val="left"/>
      <w:pPr>
        <w:ind w:left="1869" w:hanging="360"/>
      </w:pPr>
      <w:rPr>
        <w:rFonts w:hint="default"/>
        <w:lang w:val="es-ES" w:eastAsia="en-US" w:bidi="ar-SA"/>
      </w:rPr>
    </w:lvl>
    <w:lvl w:ilvl="3">
      <w:start w:val="0"/>
      <w:numFmt w:val="bullet"/>
      <w:lvlText w:val="•"/>
      <w:lvlJc w:val="left"/>
      <w:pPr>
        <w:ind w:left="2734" w:hanging="360"/>
      </w:pPr>
      <w:rPr>
        <w:rFonts w:hint="default"/>
        <w:lang w:val="es-ES" w:eastAsia="en-US" w:bidi="ar-SA"/>
      </w:rPr>
    </w:lvl>
    <w:lvl w:ilvl="4">
      <w:start w:val="0"/>
      <w:numFmt w:val="bullet"/>
      <w:lvlText w:val="•"/>
      <w:lvlJc w:val="left"/>
      <w:pPr>
        <w:ind w:left="3598" w:hanging="360"/>
      </w:pPr>
      <w:rPr>
        <w:rFonts w:hint="default"/>
        <w:lang w:val="es-ES" w:eastAsia="en-US" w:bidi="ar-SA"/>
      </w:rPr>
    </w:lvl>
    <w:lvl w:ilvl="5">
      <w:start w:val="0"/>
      <w:numFmt w:val="bullet"/>
      <w:lvlText w:val="•"/>
      <w:lvlJc w:val="left"/>
      <w:pPr>
        <w:ind w:left="4463" w:hanging="360"/>
      </w:pPr>
      <w:rPr>
        <w:rFonts w:hint="default"/>
        <w:lang w:val="es-ES" w:eastAsia="en-US" w:bidi="ar-SA"/>
      </w:rPr>
    </w:lvl>
    <w:lvl w:ilvl="6">
      <w:start w:val="0"/>
      <w:numFmt w:val="bullet"/>
      <w:lvlText w:val="•"/>
      <w:lvlJc w:val="left"/>
      <w:pPr>
        <w:ind w:left="5328" w:hanging="360"/>
      </w:pPr>
      <w:rPr>
        <w:rFonts w:hint="default"/>
        <w:lang w:val="es-ES" w:eastAsia="en-US" w:bidi="ar-SA"/>
      </w:rPr>
    </w:lvl>
    <w:lvl w:ilvl="7">
      <w:start w:val="0"/>
      <w:numFmt w:val="bullet"/>
      <w:lvlText w:val="•"/>
      <w:lvlJc w:val="left"/>
      <w:pPr>
        <w:ind w:left="6192" w:hanging="360"/>
      </w:pPr>
      <w:rPr>
        <w:rFonts w:hint="default"/>
        <w:lang w:val="es-ES" w:eastAsia="en-US" w:bidi="ar-SA"/>
      </w:rPr>
    </w:lvl>
    <w:lvl w:ilvl="8">
      <w:start w:val="0"/>
      <w:numFmt w:val="bullet"/>
      <w:lvlText w:val="•"/>
      <w:lvlJc w:val="left"/>
      <w:pPr>
        <w:ind w:left="7057" w:hanging="360"/>
      </w:pPr>
      <w:rPr>
        <w:rFonts w:hint="default"/>
        <w:lang w:val="es-E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es-ES" w:eastAsia="en-US" w:bidi="ar-SA"/>
    </w:rPr>
  </w:style>
  <w:style w:styleId="BodyText" w:type="paragraph">
    <w:name w:val="Body Text"/>
    <w:basedOn w:val="Normal"/>
    <w:uiPriority w:val="1"/>
    <w:qFormat/>
    <w:pPr>
      <w:ind w:left="141"/>
    </w:pPr>
    <w:rPr>
      <w:rFonts w:ascii="Arial MT" w:hAnsi="Arial MT" w:eastAsia="Arial MT" w:cs="Arial MT"/>
      <w:sz w:val="22"/>
      <w:szCs w:val="22"/>
      <w:lang w:val="es-ES" w:eastAsia="en-US" w:bidi="ar-SA"/>
    </w:rPr>
  </w:style>
  <w:style w:styleId="ListParagraph" w:type="paragraph">
    <w:name w:val="List Paragraph"/>
    <w:basedOn w:val="Normal"/>
    <w:uiPriority w:val="1"/>
    <w:qFormat/>
    <w:pPr>
      <w:spacing w:before="117"/>
      <w:ind w:left="859" w:hanging="358"/>
    </w:pPr>
    <w:rPr>
      <w:rFonts w:ascii="Arial MT" w:hAnsi="Arial MT" w:eastAsia="Arial MT" w:cs="Arial MT"/>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renzo.flores@dataminesoftware.com" TargetMode="External"/><Relationship Id="rId6" Type="http://schemas.openxmlformats.org/officeDocument/2006/relationships/hyperlink" Target="mailto:renzomanuel.floreshoyos@gmail.com" TargetMode="External"/><Relationship Id="rId7" Type="http://schemas.openxmlformats.org/officeDocument/2006/relationships/hyperlink" Target="mailto:karlabacaacosta@gmail.com" TargetMode="External"/><Relationship Id="rId8" Type="http://schemas.openxmlformats.org/officeDocument/2006/relationships/hyperlink" Target="mailto:fakey.zubieta@unmsm.edu.pe" TargetMode="External"/><Relationship Id="rId9" Type="http://schemas.openxmlformats.org/officeDocument/2006/relationships/hyperlink" Target="mailto:zubieta.fakey@gmail.com" TargetMode="External"/><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Karla Baca Acosta</dc:creator>
  <dcterms:created xsi:type="dcterms:W3CDTF">2025-05-12T19:36:49Z</dcterms:created>
  <dcterms:modified xsi:type="dcterms:W3CDTF">2025-05-12T19:36:49Z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2025-04-28T00:00:00Z</vt:filetime>
  </property>
  <property fmtid="{D5CDD505-2E9C-101B-9397-08002B2CF9AE}" pid="3" name="Creator">
    <vt:lpwstr>Microsoft Word</vt:lpwstr>
  </property>
  <property fmtid="{D5CDD505-2E9C-101B-9397-08002B2CF9AE}" pid="4" name="LastSaved">
    <vt:filetime>2025-05-12T00:00:00Z</vt:filetime>
  </property>
</Properties>
</file>