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2608B" w14:textId="4D0BABF1" w:rsidR="007373B8" w:rsidRPr="0092354A" w:rsidRDefault="002264AE" w:rsidP="00077347">
      <w:pPr>
        <w:spacing w:before="120" w:line="360" w:lineRule="auto"/>
        <w:jc w:val="center"/>
        <w:rPr>
          <w:rFonts w:ascii="Arial" w:hAnsi="Arial" w:cs="Arial"/>
          <w:b/>
          <w:sz w:val="22"/>
          <w:szCs w:val="22"/>
        </w:rPr>
      </w:pPr>
      <w:r w:rsidRPr="0092354A">
        <w:rPr>
          <w:rFonts w:ascii="Arial" w:hAnsi="Arial" w:cs="Arial"/>
          <w:b/>
          <w:sz w:val="22"/>
          <w:szCs w:val="22"/>
        </w:rPr>
        <w:t>“</w:t>
      </w:r>
      <w:r w:rsidR="001A7B88" w:rsidRPr="001A7B88">
        <w:rPr>
          <w:rFonts w:ascii="Arial" w:hAnsi="Arial" w:cs="Arial"/>
          <w:b/>
          <w:sz w:val="22"/>
          <w:szCs w:val="22"/>
        </w:rPr>
        <w:t>Implementación Segura de la Operación de Jumbos sin Ayudante en Sociedad Minera El Brocal: Un Enfoque en la Reducción de Riesgos y la Optimización Operacional</w:t>
      </w:r>
      <w:r w:rsidR="005E33C6" w:rsidRPr="0092354A">
        <w:rPr>
          <w:rFonts w:ascii="Arial" w:hAnsi="Arial" w:cs="Arial"/>
          <w:b/>
          <w:sz w:val="22"/>
          <w:szCs w:val="22"/>
        </w:rPr>
        <w:t>”</w:t>
      </w:r>
    </w:p>
    <w:p w14:paraId="11B6273F" w14:textId="77777777" w:rsidR="00892D9D" w:rsidRPr="0092354A" w:rsidRDefault="00892D9D" w:rsidP="005E33C6">
      <w:pPr>
        <w:spacing w:line="360" w:lineRule="auto"/>
        <w:rPr>
          <w:rFonts w:ascii="Arial" w:hAnsi="Arial" w:cs="Arial"/>
          <w:b/>
          <w:bCs/>
          <w:sz w:val="22"/>
          <w:szCs w:val="22"/>
        </w:rPr>
      </w:pPr>
    </w:p>
    <w:p w14:paraId="5B5BDC4C" w14:textId="30D90C35" w:rsidR="00980383" w:rsidRDefault="00980383" w:rsidP="005E33C6">
      <w:pPr>
        <w:spacing w:line="360" w:lineRule="auto"/>
        <w:rPr>
          <w:rFonts w:ascii="Arial" w:hAnsi="Arial" w:cs="Arial"/>
          <w:sz w:val="22"/>
          <w:szCs w:val="22"/>
        </w:rPr>
      </w:pPr>
      <w:r w:rsidRPr="0092354A">
        <w:rPr>
          <w:rFonts w:ascii="Arial" w:hAnsi="Arial" w:cs="Arial"/>
          <w:b/>
          <w:bCs/>
          <w:sz w:val="22"/>
          <w:szCs w:val="22"/>
        </w:rPr>
        <w:t>Categoría:</w:t>
      </w:r>
      <w:r w:rsidRPr="0092354A">
        <w:rPr>
          <w:rFonts w:ascii="Arial" w:hAnsi="Arial" w:cs="Arial"/>
          <w:sz w:val="22"/>
          <w:szCs w:val="22"/>
        </w:rPr>
        <w:t xml:space="preserve"> Operaciones Mineras</w:t>
      </w:r>
      <w:r w:rsidR="0082055F" w:rsidRPr="0092354A">
        <w:rPr>
          <w:rFonts w:ascii="Arial" w:hAnsi="Arial" w:cs="Arial"/>
          <w:sz w:val="22"/>
          <w:szCs w:val="22"/>
        </w:rPr>
        <w:t xml:space="preserve"> y Gestión de Activos</w:t>
      </w:r>
    </w:p>
    <w:p w14:paraId="1D3A2FC3" w14:textId="1C821009" w:rsidR="002A6BDD" w:rsidRPr="0092354A" w:rsidRDefault="002A6BDD" w:rsidP="005E33C6">
      <w:pPr>
        <w:spacing w:line="360" w:lineRule="auto"/>
        <w:rPr>
          <w:rFonts w:ascii="Arial" w:hAnsi="Arial" w:cs="Arial"/>
          <w:sz w:val="22"/>
          <w:szCs w:val="22"/>
        </w:rPr>
      </w:pPr>
      <w:r w:rsidRPr="002A6BDD">
        <w:rPr>
          <w:rFonts w:ascii="Arial" w:hAnsi="Arial" w:cs="Arial"/>
          <w:b/>
          <w:bCs/>
          <w:sz w:val="22"/>
          <w:szCs w:val="22"/>
        </w:rPr>
        <w:t>Tema:</w:t>
      </w:r>
      <w:r>
        <w:rPr>
          <w:rFonts w:ascii="Arial" w:hAnsi="Arial" w:cs="Arial"/>
          <w:sz w:val="22"/>
          <w:szCs w:val="22"/>
        </w:rPr>
        <w:t xml:space="preserve"> </w:t>
      </w:r>
      <w:r w:rsidRPr="002A6BDD">
        <w:rPr>
          <w:rFonts w:ascii="Arial" w:hAnsi="Arial" w:cs="Arial"/>
          <w:sz w:val="22"/>
          <w:szCs w:val="22"/>
        </w:rPr>
        <w:t>Desarrollo de nuevos métodos de minado.</w:t>
      </w:r>
    </w:p>
    <w:p w14:paraId="7C2EA3D6" w14:textId="77777777" w:rsidR="007373B8" w:rsidRPr="0092354A" w:rsidRDefault="007373B8" w:rsidP="00077347">
      <w:pPr>
        <w:spacing w:line="360" w:lineRule="auto"/>
        <w:rPr>
          <w:rFonts w:ascii="Arial" w:hAnsi="Arial" w:cs="Arial"/>
          <w:sz w:val="22"/>
          <w:szCs w:val="22"/>
        </w:rPr>
      </w:pPr>
    </w:p>
    <w:p w14:paraId="36928318" w14:textId="3E9BD3B1" w:rsidR="0087565A" w:rsidRPr="0092354A" w:rsidRDefault="00382628" w:rsidP="00AA3F98">
      <w:pPr>
        <w:spacing w:line="276" w:lineRule="auto"/>
        <w:rPr>
          <w:rFonts w:ascii="Arial" w:hAnsi="Arial" w:cs="Arial"/>
          <w:sz w:val="22"/>
          <w:szCs w:val="22"/>
        </w:rPr>
      </w:pPr>
      <w:bookmarkStart w:id="0" w:name="_Hlk131103146"/>
      <w:r w:rsidRPr="0092354A">
        <w:rPr>
          <w:rFonts w:ascii="Arial" w:hAnsi="Arial" w:cs="Arial"/>
          <w:b/>
          <w:bCs/>
          <w:sz w:val="22"/>
          <w:szCs w:val="22"/>
        </w:rPr>
        <w:t xml:space="preserve">Autor: </w:t>
      </w:r>
      <w:r w:rsidR="000529E1" w:rsidRPr="0092354A">
        <w:rPr>
          <w:rFonts w:ascii="Arial" w:hAnsi="Arial" w:cs="Arial"/>
          <w:sz w:val="22"/>
          <w:szCs w:val="22"/>
        </w:rPr>
        <w:t>Manuel</w:t>
      </w:r>
      <w:r w:rsidR="0082055F" w:rsidRPr="0092354A">
        <w:rPr>
          <w:rFonts w:ascii="Arial" w:hAnsi="Arial" w:cs="Arial"/>
          <w:sz w:val="22"/>
          <w:szCs w:val="22"/>
        </w:rPr>
        <w:t xml:space="preserve"> Alexander</w:t>
      </w:r>
      <w:r w:rsidR="000529E1" w:rsidRPr="0092354A">
        <w:rPr>
          <w:rFonts w:ascii="Arial" w:hAnsi="Arial" w:cs="Arial"/>
          <w:sz w:val="22"/>
          <w:szCs w:val="22"/>
        </w:rPr>
        <w:t xml:space="preserve"> Vega Merino</w:t>
      </w:r>
    </w:p>
    <w:p w14:paraId="510CF49D" w14:textId="16B71C3C"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Empresa:</w:t>
      </w:r>
      <w:r w:rsidRPr="0092354A">
        <w:rPr>
          <w:rFonts w:ascii="Arial" w:hAnsi="Arial" w:cs="Arial"/>
          <w:sz w:val="22"/>
          <w:szCs w:val="22"/>
        </w:rPr>
        <w:t xml:space="preserve"> Sociedad Minera El Brocal S.A.A</w:t>
      </w:r>
      <w:r w:rsidR="00325116" w:rsidRPr="0092354A">
        <w:rPr>
          <w:rFonts w:ascii="Arial" w:hAnsi="Arial" w:cs="Arial"/>
          <w:sz w:val="22"/>
          <w:szCs w:val="22"/>
        </w:rPr>
        <w:t>.</w:t>
      </w:r>
    </w:p>
    <w:p w14:paraId="12F72DC2" w14:textId="226C3EFE"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Cargo:</w:t>
      </w:r>
      <w:r w:rsidRPr="0092354A">
        <w:rPr>
          <w:rFonts w:ascii="Arial" w:hAnsi="Arial" w:cs="Arial"/>
          <w:sz w:val="22"/>
          <w:szCs w:val="22"/>
        </w:rPr>
        <w:t xml:space="preserve"> </w:t>
      </w:r>
      <w:proofErr w:type="gramStart"/>
      <w:r w:rsidRPr="0092354A">
        <w:rPr>
          <w:rFonts w:ascii="Arial" w:hAnsi="Arial" w:cs="Arial"/>
          <w:sz w:val="22"/>
          <w:szCs w:val="22"/>
        </w:rPr>
        <w:t>Jefe</w:t>
      </w:r>
      <w:proofErr w:type="gramEnd"/>
      <w:r w:rsidRPr="0092354A">
        <w:rPr>
          <w:rFonts w:ascii="Arial" w:hAnsi="Arial" w:cs="Arial"/>
          <w:sz w:val="22"/>
          <w:szCs w:val="22"/>
        </w:rPr>
        <w:t xml:space="preserve"> de Mina</w:t>
      </w:r>
    </w:p>
    <w:p w14:paraId="2DB95F41" w14:textId="4B483EC2"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Dirección:</w:t>
      </w:r>
      <w:r w:rsidRPr="0092354A">
        <w:rPr>
          <w:rFonts w:ascii="Arial" w:hAnsi="Arial" w:cs="Arial"/>
          <w:sz w:val="22"/>
          <w:szCs w:val="22"/>
        </w:rPr>
        <w:t xml:space="preserve"> Calle de las Begonias 415, Lima, Perú</w:t>
      </w:r>
    </w:p>
    <w:p w14:paraId="2D9C66DA" w14:textId="3001C7A0" w:rsidR="00382628" w:rsidRPr="0092354A" w:rsidRDefault="00382628" w:rsidP="00AA3F98">
      <w:pPr>
        <w:spacing w:line="276" w:lineRule="auto"/>
      </w:pPr>
      <w:r w:rsidRPr="0092354A">
        <w:rPr>
          <w:rFonts w:ascii="Arial" w:hAnsi="Arial" w:cs="Arial"/>
          <w:b/>
          <w:bCs/>
          <w:sz w:val="22"/>
          <w:szCs w:val="22"/>
        </w:rPr>
        <w:t>Correo:</w:t>
      </w:r>
      <w:r w:rsidRPr="0092354A">
        <w:rPr>
          <w:rFonts w:ascii="Arial" w:hAnsi="Arial" w:cs="Arial"/>
          <w:sz w:val="22"/>
          <w:szCs w:val="22"/>
        </w:rPr>
        <w:t xml:space="preserve"> </w:t>
      </w:r>
      <w:hyperlink r:id="rId7" w:history="1">
        <w:r w:rsidRPr="0092354A">
          <w:rPr>
            <w:rStyle w:val="Hipervnculo"/>
            <w:rFonts w:ascii="Arial" w:hAnsi="Arial" w:cs="Arial"/>
            <w:color w:val="auto"/>
            <w:sz w:val="22"/>
            <w:szCs w:val="22"/>
            <w:u w:val="none"/>
          </w:rPr>
          <w:t>manuel.vega@elbrocal.com.pe</w:t>
        </w:r>
      </w:hyperlink>
    </w:p>
    <w:p w14:paraId="6F866FD8" w14:textId="250E1EAE" w:rsidR="0082055F" w:rsidRPr="0092354A" w:rsidRDefault="0082055F" w:rsidP="00AA3F98">
      <w:pPr>
        <w:spacing w:line="276" w:lineRule="auto"/>
        <w:rPr>
          <w:rFonts w:ascii="Arial" w:hAnsi="Arial" w:cs="Arial"/>
          <w:b/>
          <w:bCs/>
          <w:sz w:val="22"/>
          <w:szCs w:val="22"/>
          <w:vertAlign w:val="superscript"/>
        </w:rPr>
      </w:pPr>
      <w:r w:rsidRPr="0092354A">
        <w:rPr>
          <w:rFonts w:ascii="Arial" w:hAnsi="Arial" w:cs="Arial"/>
          <w:b/>
          <w:bCs/>
          <w:sz w:val="22"/>
          <w:szCs w:val="22"/>
        </w:rPr>
        <w:t>Correo Personal:</w:t>
      </w:r>
      <w:r w:rsidRPr="0092354A">
        <w:t xml:space="preserve"> </w:t>
      </w:r>
      <w:r w:rsidRPr="0092354A">
        <w:rPr>
          <w:rStyle w:val="Hipervnculo"/>
          <w:rFonts w:ascii="Arial" w:hAnsi="Arial" w:cs="Arial"/>
          <w:color w:val="auto"/>
          <w:sz w:val="22"/>
          <w:szCs w:val="22"/>
          <w:u w:val="none"/>
        </w:rPr>
        <w:t>vegamerino.manuel@gmail.com</w:t>
      </w:r>
    </w:p>
    <w:p w14:paraId="6AC8592F" w14:textId="5FA22BCB" w:rsidR="00A450B7" w:rsidRPr="0092354A" w:rsidRDefault="00382628" w:rsidP="00AA3F98">
      <w:pPr>
        <w:spacing w:line="276" w:lineRule="auto"/>
        <w:rPr>
          <w:rFonts w:ascii="Arial" w:hAnsi="Arial" w:cs="Arial"/>
          <w:b/>
          <w:bCs/>
          <w:sz w:val="22"/>
          <w:szCs w:val="22"/>
          <w:vertAlign w:val="superscript"/>
        </w:rPr>
      </w:pPr>
      <w:bookmarkStart w:id="1" w:name="_Hlk131103985"/>
      <w:bookmarkEnd w:id="0"/>
      <w:r w:rsidRPr="0092354A">
        <w:rPr>
          <w:rFonts w:ascii="Arial" w:hAnsi="Arial" w:cs="Arial"/>
          <w:b/>
          <w:bCs/>
          <w:sz w:val="22"/>
          <w:szCs w:val="22"/>
        </w:rPr>
        <w:t xml:space="preserve">Celular: </w:t>
      </w:r>
      <w:r w:rsidRPr="0092354A">
        <w:rPr>
          <w:rFonts w:ascii="Arial" w:hAnsi="Arial" w:cs="Arial"/>
          <w:sz w:val="22"/>
          <w:szCs w:val="22"/>
        </w:rPr>
        <w:t>993343293</w:t>
      </w:r>
    </w:p>
    <w:bookmarkEnd w:id="1"/>
    <w:p w14:paraId="2DBBFD59" w14:textId="4B34BFC7" w:rsidR="0087565A" w:rsidRPr="0092354A" w:rsidRDefault="0087565A" w:rsidP="00AA3F98">
      <w:pPr>
        <w:spacing w:line="276" w:lineRule="auto"/>
        <w:rPr>
          <w:rFonts w:ascii="Arial" w:hAnsi="Arial" w:cs="Arial"/>
          <w:bCs/>
          <w:sz w:val="22"/>
          <w:szCs w:val="22"/>
        </w:rPr>
      </w:pPr>
    </w:p>
    <w:p w14:paraId="5F9360FB" w14:textId="067400F8" w:rsidR="00382628" w:rsidRPr="0092354A" w:rsidRDefault="00F46836" w:rsidP="00AA3F98">
      <w:pPr>
        <w:spacing w:line="276" w:lineRule="auto"/>
        <w:rPr>
          <w:rFonts w:ascii="Arial" w:hAnsi="Arial" w:cs="Arial"/>
          <w:sz w:val="22"/>
          <w:szCs w:val="22"/>
        </w:rPr>
      </w:pPr>
      <w:r w:rsidRPr="0092354A">
        <w:rPr>
          <w:rFonts w:ascii="Arial" w:hAnsi="Arial" w:cs="Arial"/>
          <w:b/>
          <w:bCs/>
          <w:sz w:val="22"/>
          <w:szCs w:val="22"/>
        </w:rPr>
        <w:t>Coa</w:t>
      </w:r>
      <w:r w:rsidR="00382628" w:rsidRPr="0092354A">
        <w:rPr>
          <w:rFonts w:ascii="Arial" w:hAnsi="Arial" w:cs="Arial"/>
          <w:b/>
          <w:bCs/>
          <w:sz w:val="22"/>
          <w:szCs w:val="22"/>
        </w:rPr>
        <w:t xml:space="preserve">utor: </w:t>
      </w:r>
      <w:r w:rsidR="005E33C6" w:rsidRPr="0092354A">
        <w:rPr>
          <w:rFonts w:ascii="Arial" w:hAnsi="Arial" w:cs="Arial"/>
          <w:sz w:val="22"/>
          <w:szCs w:val="22"/>
        </w:rPr>
        <w:t>Juan</w:t>
      </w:r>
      <w:r w:rsidR="002C5ED5" w:rsidRPr="0092354A">
        <w:rPr>
          <w:rFonts w:ascii="Arial" w:hAnsi="Arial" w:cs="Arial"/>
          <w:sz w:val="22"/>
          <w:szCs w:val="22"/>
        </w:rPr>
        <w:t xml:space="preserve"> </w:t>
      </w:r>
      <w:proofErr w:type="spellStart"/>
      <w:r w:rsidR="002C5ED5" w:rsidRPr="0092354A">
        <w:rPr>
          <w:rFonts w:ascii="Arial" w:hAnsi="Arial" w:cs="Arial"/>
          <w:sz w:val="22"/>
          <w:szCs w:val="22"/>
        </w:rPr>
        <w:t>Vlademir</w:t>
      </w:r>
      <w:proofErr w:type="spellEnd"/>
      <w:r w:rsidR="005E33C6" w:rsidRPr="0092354A">
        <w:rPr>
          <w:rFonts w:ascii="Arial" w:hAnsi="Arial" w:cs="Arial"/>
          <w:sz w:val="22"/>
          <w:szCs w:val="22"/>
        </w:rPr>
        <w:t xml:space="preserve"> Hurtado Diego</w:t>
      </w:r>
    </w:p>
    <w:p w14:paraId="33FC5932" w14:textId="77777777"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Empresa:</w:t>
      </w:r>
      <w:r w:rsidRPr="0092354A">
        <w:rPr>
          <w:rFonts w:ascii="Arial" w:hAnsi="Arial" w:cs="Arial"/>
          <w:sz w:val="22"/>
          <w:szCs w:val="22"/>
        </w:rPr>
        <w:t xml:space="preserve"> Sociedad Minera El Brocal S.A.A.</w:t>
      </w:r>
    </w:p>
    <w:p w14:paraId="72F6AF19" w14:textId="21F3DC02"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Cargo:</w:t>
      </w:r>
      <w:r w:rsidRPr="0092354A">
        <w:rPr>
          <w:rFonts w:ascii="Arial" w:hAnsi="Arial" w:cs="Arial"/>
          <w:sz w:val="22"/>
          <w:szCs w:val="22"/>
        </w:rPr>
        <w:t xml:space="preserve"> </w:t>
      </w:r>
      <w:proofErr w:type="gramStart"/>
      <w:r w:rsidR="005E33C6" w:rsidRPr="0092354A">
        <w:rPr>
          <w:rFonts w:ascii="Arial" w:hAnsi="Arial" w:cs="Arial"/>
          <w:sz w:val="22"/>
          <w:szCs w:val="22"/>
        </w:rPr>
        <w:t>Jefe</w:t>
      </w:r>
      <w:proofErr w:type="gramEnd"/>
      <w:r w:rsidR="005E33C6" w:rsidRPr="0092354A">
        <w:rPr>
          <w:rFonts w:ascii="Arial" w:hAnsi="Arial" w:cs="Arial"/>
          <w:sz w:val="22"/>
          <w:szCs w:val="22"/>
        </w:rPr>
        <w:t xml:space="preserve"> de Turno Mina</w:t>
      </w:r>
      <w:r w:rsidRPr="0092354A">
        <w:rPr>
          <w:rFonts w:ascii="Arial" w:hAnsi="Arial" w:cs="Arial"/>
          <w:sz w:val="22"/>
          <w:szCs w:val="22"/>
        </w:rPr>
        <w:t xml:space="preserve"> </w:t>
      </w:r>
    </w:p>
    <w:p w14:paraId="7CA84D69" w14:textId="77777777"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Dirección:</w:t>
      </w:r>
      <w:r w:rsidRPr="0092354A">
        <w:rPr>
          <w:rFonts w:ascii="Arial" w:hAnsi="Arial" w:cs="Arial"/>
          <w:sz w:val="22"/>
          <w:szCs w:val="22"/>
        </w:rPr>
        <w:t xml:space="preserve"> Calle de las Begonias 415, Lima, Perú</w:t>
      </w:r>
    </w:p>
    <w:p w14:paraId="5FAEB4BF" w14:textId="4F4E1E32" w:rsidR="00382628" w:rsidRPr="0092354A" w:rsidRDefault="00382628" w:rsidP="00AA3F98">
      <w:pPr>
        <w:spacing w:line="276" w:lineRule="auto"/>
        <w:rPr>
          <w:rStyle w:val="Hipervnculo"/>
          <w:color w:val="auto"/>
          <w:u w:val="none"/>
        </w:rPr>
      </w:pPr>
      <w:r w:rsidRPr="0092354A">
        <w:rPr>
          <w:rFonts w:ascii="Arial" w:hAnsi="Arial" w:cs="Arial"/>
          <w:b/>
          <w:bCs/>
          <w:sz w:val="22"/>
          <w:szCs w:val="22"/>
        </w:rPr>
        <w:t>Correo:</w:t>
      </w:r>
      <w:r w:rsidRPr="0092354A">
        <w:rPr>
          <w:rFonts w:ascii="Arial" w:hAnsi="Arial" w:cs="Arial"/>
          <w:sz w:val="22"/>
          <w:szCs w:val="22"/>
        </w:rPr>
        <w:t xml:space="preserve"> </w:t>
      </w:r>
      <w:hyperlink r:id="rId8" w:history="1">
        <w:r w:rsidR="001876C5" w:rsidRPr="0092354A">
          <w:rPr>
            <w:rStyle w:val="Hipervnculo"/>
            <w:rFonts w:ascii="Arial" w:hAnsi="Arial" w:cs="Arial"/>
            <w:color w:val="auto"/>
            <w:sz w:val="22"/>
            <w:szCs w:val="22"/>
            <w:u w:val="none"/>
          </w:rPr>
          <w:t>juan.hurtado@elbrocal.com.pe</w:t>
        </w:r>
      </w:hyperlink>
    </w:p>
    <w:p w14:paraId="3E36AAA8" w14:textId="5E6096CD" w:rsidR="0082055F" w:rsidRPr="0092354A" w:rsidRDefault="0082055F" w:rsidP="00AA3F98">
      <w:pPr>
        <w:spacing w:line="276" w:lineRule="auto"/>
        <w:rPr>
          <w:rFonts w:ascii="Arial" w:hAnsi="Arial" w:cs="Arial"/>
          <w:b/>
          <w:bCs/>
          <w:sz w:val="22"/>
          <w:szCs w:val="22"/>
          <w:vertAlign w:val="superscript"/>
        </w:rPr>
      </w:pPr>
      <w:r w:rsidRPr="0092354A">
        <w:rPr>
          <w:rFonts w:ascii="Arial" w:hAnsi="Arial" w:cs="Arial"/>
          <w:b/>
          <w:bCs/>
          <w:sz w:val="22"/>
          <w:szCs w:val="22"/>
        </w:rPr>
        <w:t>Correo Personal:</w:t>
      </w:r>
      <w:r w:rsidRPr="0092354A">
        <w:t xml:space="preserve"> </w:t>
      </w:r>
      <w:r w:rsidR="00D6290B" w:rsidRPr="0092354A">
        <w:rPr>
          <w:rStyle w:val="Hipervnculo"/>
          <w:rFonts w:ascii="Arial" w:hAnsi="Arial" w:cs="Arial"/>
          <w:color w:val="auto"/>
          <w:sz w:val="22"/>
          <w:szCs w:val="22"/>
          <w:u w:val="none"/>
        </w:rPr>
        <w:t>jvhurtado90@gmail.com</w:t>
      </w:r>
    </w:p>
    <w:p w14:paraId="4C58EA1D" w14:textId="706F59CA" w:rsidR="00382628" w:rsidRPr="0092354A" w:rsidRDefault="00382628" w:rsidP="00AA3F98">
      <w:pPr>
        <w:spacing w:line="276" w:lineRule="auto"/>
        <w:rPr>
          <w:rFonts w:ascii="Arial" w:hAnsi="Arial" w:cs="Arial"/>
          <w:sz w:val="22"/>
          <w:szCs w:val="22"/>
        </w:rPr>
      </w:pPr>
      <w:r w:rsidRPr="0092354A">
        <w:rPr>
          <w:rFonts w:ascii="Arial" w:hAnsi="Arial" w:cs="Arial"/>
          <w:b/>
          <w:bCs/>
          <w:sz w:val="22"/>
          <w:szCs w:val="22"/>
        </w:rPr>
        <w:t xml:space="preserve">Celular: </w:t>
      </w:r>
      <w:r w:rsidR="001876C5" w:rsidRPr="0092354A">
        <w:rPr>
          <w:rFonts w:ascii="Arial" w:hAnsi="Arial" w:cs="Arial"/>
          <w:sz w:val="22"/>
          <w:szCs w:val="22"/>
        </w:rPr>
        <w:t>963919471</w:t>
      </w:r>
    </w:p>
    <w:p w14:paraId="16F4294B" w14:textId="77777777" w:rsidR="002C5ED5" w:rsidRPr="0092354A" w:rsidRDefault="002C5ED5" w:rsidP="00382628">
      <w:pPr>
        <w:spacing w:line="360" w:lineRule="auto"/>
        <w:rPr>
          <w:rFonts w:ascii="Arial" w:hAnsi="Arial" w:cs="Arial"/>
          <w:sz w:val="22"/>
          <w:szCs w:val="22"/>
        </w:rPr>
      </w:pPr>
    </w:p>
    <w:p w14:paraId="60FDBA29" w14:textId="024695CD" w:rsidR="002C5ED5" w:rsidRPr="0092354A" w:rsidRDefault="002C5ED5" w:rsidP="00382628">
      <w:pPr>
        <w:spacing w:line="360" w:lineRule="auto"/>
        <w:rPr>
          <w:rFonts w:ascii="Arial" w:hAnsi="Arial" w:cs="Arial"/>
          <w:sz w:val="22"/>
          <w:szCs w:val="22"/>
        </w:rPr>
      </w:pPr>
      <w:r w:rsidRPr="0092354A">
        <w:rPr>
          <w:rFonts w:ascii="Arial" w:hAnsi="Arial" w:cs="Arial"/>
          <w:b/>
          <w:bCs/>
          <w:sz w:val="22"/>
          <w:szCs w:val="22"/>
        </w:rPr>
        <w:t xml:space="preserve">Palabras clave: </w:t>
      </w:r>
      <w:r w:rsidR="005F751D" w:rsidRPr="005F751D">
        <w:rPr>
          <w:rFonts w:ascii="Arial" w:hAnsi="Arial" w:cs="Arial"/>
          <w:sz w:val="22"/>
          <w:szCs w:val="22"/>
        </w:rPr>
        <w:t>Automatización, Perforación Subterránea, Seguridad Minera, Jumbos, Operación Remota, Productividad</w:t>
      </w:r>
    </w:p>
    <w:p w14:paraId="7808CE08" w14:textId="6D48A150" w:rsidR="00A63A13" w:rsidRPr="0092354A" w:rsidRDefault="00C90525" w:rsidP="00892D9D">
      <w:pPr>
        <w:spacing w:line="360" w:lineRule="auto"/>
        <w:rPr>
          <w:rFonts w:ascii="Arial" w:hAnsi="Arial" w:cs="Arial"/>
          <w:b/>
          <w:sz w:val="22"/>
          <w:szCs w:val="22"/>
        </w:rPr>
      </w:pPr>
      <w:bookmarkStart w:id="2" w:name="_Hlk131103223"/>
      <w:r w:rsidRPr="0092354A">
        <w:rPr>
          <w:rFonts w:ascii="Arial" w:hAnsi="Arial" w:cs="Arial"/>
          <w:sz w:val="22"/>
          <w:szCs w:val="22"/>
        </w:rPr>
        <w:t>___________________________________________________________________________________</w:t>
      </w:r>
    </w:p>
    <w:bookmarkEnd w:id="2"/>
    <w:p w14:paraId="655CDAE0" w14:textId="77777777" w:rsidR="0088425E" w:rsidRPr="0088425E" w:rsidRDefault="0088425E" w:rsidP="0088425E">
      <w:pPr>
        <w:spacing w:line="360" w:lineRule="auto"/>
        <w:jc w:val="both"/>
        <w:rPr>
          <w:rFonts w:ascii="Arial" w:eastAsia="Carlito" w:hAnsi="Arial" w:cs="Arial"/>
          <w:b/>
          <w:bCs/>
          <w:sz w:val="22"/>
          <w:szCs w:val="22"/>
          <w:lang w:eastAsia="en-US"/>
        </w:rPr>
      </w:pPr>
      <w:r w:rsidRPr="0088425E">
        <w:rPr>
          <w:rFonts w:ascii="Arial" w:eastAsia="Carlito" w:hAnsi="Arial" w:cs="Arial"/>
          <w:b/>
          <w:bCs/>
          <w:sz w:val="22"/>
          <w:szCs w:val="22"/>
          <w:lang w:eastAsia="en-US"/>
        </w:rPr>
        <w:t>1.- Contexto y Escenario:</w:t>
      </w:r>
    </w:p>
    <w:p w14:paraId="6951CB59" w14:textId="6A32D35B" w:rsidR="00674601" w:rsidRDefault="005762AA" w:rsidP="0088425E">
      <w:pPr>
        <w:spacing w:line="360" w:lineRule="auto"/>
        <w:jc w:val="both"/>
        <w:rPr>
          <w:rFonts w:ascii="Arial" w:eastAsia="Carlito" w:hAnsi="Arial" w:cs="Arial"/>
          <w:sz w:val="22"/>
          <w:szCs w:val="22"/>
          <w:lang w:eastAsia="en-US"/>
        </w:rPr>
      </w:pPr>
      <w:r w:rsidRPr="005762AA">
        <w:rPr>
          <w:rFonts w:ascii="Arial" w:eastAsia="Carlito" w:hAnsi="Arial" w:cs="Arial"/>
          <w:sz w:val="22"/>
          <w:szCs w:val="22"/>
          <w:lang w:eastAsia="en-US"/>
        </w:rPr>
        <w:t xml:space="preserve">La operación de jumbos con ayudante en la minería subterránea </w:t>
      </w:r>
      <w:r w:rsidR="000236A1" w:rsidRPr="005762AA">
        <w:rPr>
          <w:rFonts w:ascii="Arial" w:eastAsia="Carlito" w:hAnsi="Arial" w:cs="Arial"/>
          <w:sz w:val="22"/>
          <w:szCs w:val="22"/>
          <w:lang w:eastAsia="en-US"/>
        </w:rPr>
        <w:t>peruana</w:t>
      </w:r>
      <w:r w:rsidRPr="005762AA">
        <w:rPr>
          <w:rFonts w:ascii="Arial" w:eastAsia="Carlito" w:hAnsi="Arial" w:cs="Arial"/>
          <w:sz w:val="22"/>
          <w:szCs w:val="22"/>
          <w:lang w:eastAsia="en-US"/>
        </w:rPr>
        <w:t xml:space="preserve"> históricamente vista como una medida de seguridad, ha demostrado ser riesgosa,</w:t>
      </w:r>
      <w:r w:rsidR="00590A29">
        <w:rPr>
          <w:rFonts w:ascii="Arial" w:eastAsia="Carlito" w:hAnsi="Arial" w:cs="Arial"/>
          <w:sz w:val="22"/>
          <w:szCs w:val="22"/>
          <w:lang w:eastAsia="en-US"/>
        </w:rPr>
        <w:t xml:space="preserve"> l</w:t>
      </w:r>
      <w:r w:rsidRPr="005762AA">
        <w:rPr>
          <w:rFonts w:ascii="Arial" w:eastAsia="Carlito" w:hAnsi="Arial" w:cs="Arial"/>
          <w:sz w:val="22"/>
          <w:szCs w:val="22"/>
          <w:lang w:eastAsia="en-US"/>
        </w:rPr>
        <w:t>as estadísticas internas de la compañía confirman una preocupante tendencia de incidentes que involucran a los ayudantes en tareas como cambio de brocas, entubado y limpieza de taladros, instalación de servicios y pintado de malla. Ante esta realidad, El Brocal ha iniciado un plan estratégico para migrar hacia la operación de jumbos sin ayudante, aprovechando el diseño autónomo de los equipos y priorizando la seguridad del personal. Esta iniciativa busca mitigar la exposición a riesgos identificados y optimizar la eficiencia operativa en las labores de perforación. El presente trabajo técnico se enfoca en la implementación y los resultados de este plan</w:t>
      </w:r>
      <w:r w:rsidR="00513AAC">
        <w:rPr>
          <w:rFonts w:ascii="Arial" w:eastAsia="Carlito" w:hAnsi="Arial" w:cs="Arial"/>
          <w:sz w:val="22"/>
          <w:szCs w:val="22"/>
          <w:lang w:eastAsia="en-US"/>
        </w:rPr>
        <w:t>, e</w:t>
      </w:r>
      <w:r w:rsidRPr="005762AA">
        <w:rPr>
          <w:rFonts w:ascii="Arial" w:eastAsia="Carlito" w:hAnsi="Arial" w:cs="Arial"/>
          <w:sz w:val="22"/>
          <w:szCs w:val="22"/>
          <w:lang w:eastAsia="en-US"/>
        </w:rPr>
        <w:t>l campo técnico se centra en la seguridad operacional y la automatización en la minería subterránea.</w:t>
      </w:r>
    </w:p>
    <w:p w14:paraId="331DE099" w14:textId="77777777" w:rsidR="000236A1" w:rsidRPr="0088425E" w:rsidRDefault="000236A1" w:rsidP="0088425E">
      <w:pPr>
        <w:spacing w:line="360" w:lineRule="auto"/>
        <w:jc w:val="both"/>
        <w:rPr>
          <w:rFonts w:ascii="Arial" w:eastAsia="Carlito" w:hAnsi="Arial" w:cs="Arial"/>
          <w:sz w:val="22"/>
          <w:szCs w:val="22"/>
          <w:lang w:eastAsia="en-US"/>
        </w:rPr>
      </w:pPr>
    </w:p>
    <w:p w14:paraId="2D55D779" w14:textId="1D1BC7A7" w:rsidR="0088425E" w:rsidRPr="0088425E" w:rsidRDefault="0088425E" w:rsidP="0088425E">
      <w:pPr>
        <w:spacing w:line="360" w:lineRule="auto"/>
        <w:jc w:val="both"/>
        <w:rPr>
          <w:rFonts w:ascii="Arial" w:eastAsia="Carlito" w:hAnsi="Arial" w:cs="Arial"/>
          <w:b/>
          <w:bCs/>
          <w:sz w:val="22"/>
          <w:szCs w:val="22"/>
          <w:lang w:eastAsia="en-US"/>
        </w:rPr>
      </w:pPr>
      <w:r w:rsidRPr="0088425E">
        <w:rPr>
          <w:rFonts w:ascii="Arial" w:eastAsia="Carlito" w:hAnsi="Arial" w:cs="Arial"/>
          <w:b/>
          <w:bCs/>
          <w:sz w:val="22"/>
          <w:szCs w:val="22"/>
          <w:lang w:eastAsia="en-US"/>
        </w:rPr>
        <w:t>2.- Objetivo</w:t>
      </w:r>
      <w:r w:rsidR="001C7383" w:rsidRPr="001C7383">
        <w:rPr>
          <w:rFonts w:ascii="Arial" w:eastAsia="Carlito" w:hAnsi="Arial" w:cs="Arial"/>
          <w:b/>
          <w:bCs/>
          <w:sz w:val="22"/>
          <w:szCs w:val="22"/>
          <w:lang w:eastAsia="en-US"/>
        </w:rPr>
        <w:t>s</w:t>
      </w:r>
      <w:r w:rsidRPr="0088425E">
        <w:rPr>
          <w:rFonts w:ascii="Arial" w:eastAsia="Carlito" w:hAnsi="Arial" w:cs="Arial"/>
          <w:b/>
          <w:bCs/>
          <w:sz w:val="22"/>
          <w:szCs w:val="22"/>
          <w:lang w:eastAsia="en-US"/>
        </w:rPr>
        <w:t xml:space="preserve"> del Trabajo:</w:t>
      </w:r>
    </w:p>
    <w:p w14:paraId="50039EC8" w14:textId="20F9736E" w:rsidR="00C21567" w:rsidRDefault="0088425E" w:rsidP="00C21567">
      <w:pPr>
        <w:tabs>
          <w:tab w:val="num" w:pos="720"/>
        </w:tabs>
        <w:spacing w:line="360" w:lineRule="auto"/>
        <w:jc w:val="both"/>
        <w:rPr>
          <w:rFonts w:ascii="Arial" w:eastAsia="Carlito" w:hAnsi="Arial" w:cs="Arial"/>
          <w:sz w:val="22"/>
          <w:szCs w:val="22"/>
          <w:lang w:eastAsia="en-US"/>
        </w:rPr>
      </w:pPr>
      <w:r w:rsidRPr="0088425E">
        <w:rPr>
          <w:rFonts w:ascii="Arial" w:eastAsia="Carlito" w:hAnsi="Arial" w:cs="Arial"/>
          <w:sz w:val="22"/>
          <w:szCs w:val="22"/>
          <w:lang w:eastAsia="en-US"/>
        </w:rPr>
        <w:t xml:space="preserve">El objetivo principal de este trabajo es analizar el impacto de la operación de jumbos sin ayudante en la seguridad y productividad de las operaciones </w:t>
      </w:r>
      <w:r w:rsidR="00C21567" w:rsidRPr="00C21567">
        <w:rPr>
          <w:rFonts w:ascii="Arial" w:eastAsia="Carlito" w:hAnsi="Arial" w:cs="Arial"/>
          <w:sz w:val="22"/>
          <w:szCs w:val="22"/>
          <w:lang w:eastAsia="en-US"/>
        </w:rPr>
        <w:t>con un enfoque en la reducción de riesgos para el personal y la optimización de la eficiencia operativa. Los objetivos específicos incluyen:</w:t>
      </w:r>
    </w:p>
    <w:p w14:paraId="089A980A" w14:textId="77777777" w:rsidR="00C903E3" w:rsidRDefault="00C903E3" w:rsidP="00C21567">
      <w:pPr>
        <w:tabs>
          <w:tab w:val="num" w:pos="720"/>
        </w:tabs>
        <w:spacing w:line="360" w:lineRule="auto"/>
        <w:jc w:val="both"/>
        <w:rPr>
          <w:rFonts w:ascii="Arial" w:eastAsia="Carlito" w:hAnsi="Arial" w:cs="Arial"/>
          <w:sz w:val="22"/>
          <w:szCs w:val="22"/>
          <w:lang w:eastAsia="en-US"/>
        </w:rPr>
      </w:pPr>
    </w:p>
    <w:p w14:paraId="11BEC956" w14:textId="77777777" w:rsidR="00CF3652" w:rsidRPr="00F75720" w:rsidRDefault="00CF3652" w:rsidP="00CF3652">
      <w:pPr>
        <w:numPr>
          <w:ilvl w:val="0"/>
          <w:numId w:val="10"/>
        </w:numPr>
        <w:spacing w:line="360" w:lineRule="auto"/>
        <w:jc w:val="both"/>
        <w:rPr>
          <w:rFonts w:ascii="Arial" w:eastAsia="Carlito" w:hAnsi="Arial" w:cs="Arial"/>
          <w:sz w:val="22"/>
          <w:szCs w:val="22"/>
          <w:lang w:eastAsia="en-US"/>
        </w:rPr>
      </w:pPr>
      <w:r w:rsidRPr="00F75720">
        <w:rPr>
          <w:rFonts w:ascii="Arial" w:eastAsia="Carlito" w:hAnsi="Arial" w:cs="Arial"/>
          <w:sz w:val="22"/>
          <w:szCs w:val="22"/>
          <w:lang w:eastAsia="en-US"/>
        </w:rPr>
        <w:t xml:space="preserve">Analizar las actividades de alto riesgo identificadas para el ayudante en la operación tradicional de jumbos en El Brocal (cambio de broca, entubado, limpieza de taladros, instalación de servicios, pintado de malla). </w:t>
      </w:r>
    </w:p>
    <w:p w14:paraId="16F89DD9" w14:textId="6ED41BDD" w:rsidR="0088425E" w:rsidRPr="0088425E" w:rsidRDefault="0088425E" w:rsidP="0088425E">
      <w:pPr>
        <w:numPr>
          <w:ilvl w:val="0"/>
          <w:numId w:val="10"/>
        </w:numPr>
        <w:spacing w:line="360" w:lineRule="auto"/>
        <w:jc w:val="both"/>
        <w:rPr>
          <w:rFonts w:ascii="Arial" w:eastAsia="Carlito" w:hAnsi="Arial" w:cs="Arial"/>
          <w:sz w:val="22"/>
          <w:szCs w:val="22"/>
          <w:lang w:eastAsia="en-US"/>
        </w:rPr>
      </w:pPr>
      <w:r w:rsidRPr="0088425E">
        <w:rPr>
          <w:rFonts w:ascii="Arial" w:eastAsia="Carlito" w:hAnsi="Arial" w:cs="Arial"/>
          <w:sz w:val="22"/>
          <w:szCs w:val="22"/>
          <w:lang w:eastAsia="en-US"/>
        </w:rPr>
        <w:t>Identificar los beneficios potenciales en términos de seguridad (reducción de exposición al riesgo del personal) y productividad (optimización de tiempos de ciclo, operación continua) al eliminar la figura del ayudante.</w:t>
      </w:r>
    </w:p>
    <w:p w14:paraId="6D529EB5" w14:textId="49A01862" w:rsidR="00F75720" w:rsidRPr="00F75720" w:rsidRDefault="00F75720" w:rsidP="00F75720">
      <w:pPr>
        <w:numPr>
          <w:ilvl w:val="0"/>
          <w:numId w:val="10"/>
        </w:numPr>
        <w:spacing w:line="360" w:lineRule="auto"/>
        <w:jc w:val="both"/>
        <w:rPr>
          <w:rFonts w:ascii="Arial" w:eastAsia="Carlito" w:hAnsi="Arial" w:cs="Arial"/>
          <w:sz w:val="22"/>
          <w:szCs w:val="22"/>
          <w:lang w:eastAsia="en-US"/>
        </w:rPr>
      </w:pPr>
      <w:r w:rsidRPr="00F75720">
        <w:rPr>
          <w:rFonts w:ascii="Arial" w:eastAsia="Carlito" w:hAnsi="Arial" w:cs="Arial"/>
          <w:sz w:val="22"/>
          <w:szCs w:val="22"/>
          <w:lang w:eastAsia="en-US"/>
        </w:rPr>
        <w:t>Evaluar el impacto de la operación sin ayudante en la reducción de la exposición al riesgo del personal y en la seguridad general de las operaciones de perforación</w:t>
      </w:r>
      <w:r w:rsidR="00CF3652">
        <w:rPr>
          <w:rFonts w:ascii="Arial" w:eastAsia="Carlito" w:hAnsi="Arial" w:cs="Arial"/>
          <w:sz w:val="22"/>
          <w:szCs w:val="22"/>
          <w:lang w:eastAsia="en-US"/>
        </w:rPr>
        <w:t>.</w:t>
      </w:r>
    </w:p>
    <w:p w14:paraId="2F8AFC69" w14:textId="0EA480CD" w:rsidR="00F75720" w:rsidRDefault="00F75720" w:rsidP="00F75720">
      <w:pPr>
        <w:numPr>
          <w:ilvl w:val="0"/>
          <w:numId w:val="10"/>
        </w:numPr>
        <w:spacing w:line="360" w:lineRule="auto"/>
        <w:jc w:val="both"/>
        <w:rPr>
          <w:rFonts w:ascii="Arial" w:eastAsia="Carlito" w:hAnsi="Arial" w:cs="Arial"/>
          <w:sz w:val="22"/>
          <w:szCs w:val="22"/>
          <w:lang w:eastAsia="en-US"/>
        </w:rPr>
      </w:pPr>
      <w:r w:rsidRPr="00F75720">
        <w:rPr>
          <w:rFonts w:ascii="Arial" w:eastAsia="Carlito" w:hAnsi="Arial" w:cs="Arial"/>
          <w:sz w:val="22"/>
          <w:szCs w:val="22"/>
          <w:lang w:eastAsia="en-US"/>
        </w:rPr>
        <w:t>Proponer recomendaciones para la adopción a gran escala y la mejora continua del modelo de operación de jumbos sin ayudante en Sociedad Minera El Brocal y potencialmente en otras operaciones mineras peruanas.</w:t>
      </w:r>
    </w:p>
    <w:p w14:paraId="6534DE73" w14:textId="77777777" w:rsidR="00674601" w:rsidRPr="0088425E" w:rsidRDefault="00674601" w:rsidP="00674601">
      <w:pPr>
        <w:spacing w:line="360" w:lineRule="auto"/>
        <w:ind w:left="720"/>
        <w:jc w:val="both"/>
        <w:rPr>
          <w:rFonts w:ascii="Arial" w:eastAsia="Carlito" w:hAnsi="Arial" w:cs="Arial"/>
          <w:sz w:val="22"/>
          <w:szCs w:val="22"/>
          <w:lang w:eastAsia="en-US"/>
        </w:rPr>
      </w:pPr>
    </w:p>
    <w:p w14:paraId="68CCE70D" w14:textId="77777777" w:rsidR="0088425E" w:rsidRPr="0088425E" w:rsidRDefault="0088425E" w:rsidP="0088425E">
      <w:pPr>
        <w:spacing w:line="360" w:lineRule="auto"/>
        <w:jc w:val="both"/>
        <w:rPr>
          <w:rFonts w:ascii="Arial" w:eastAsia="Carlito" w:hAnsi="Arial" w:cs="Arial"/>
          <w:b/>
          <w:bCs/>
          <w:sz w:val="22"/>
          <w:szCs w:val="22"/>
          <w:lang w:eastAsia="en-US"/>
        </w:rPr>
      </w:pPr>
      <w:r w:rsidRPr="0088425E">
        <w:rPr>
          <w:rFonts w:ascii="Arial" w:eastAsia="Carlito" w:hAnsi="Arial" w:cs="Arial"/>
          <w:b/>
          <w:bCs/>
          <w:sz w:val="22"/>
          <w:szCs w:val="22"/>
          <w:lang w:eastAsia="en-US"/>
        </w:rPr>
        <w:t>3.- Procedimiento o Metodología:</w:t>
      </w:r>
    </w:p>
    <w:p w14:paraId="54FBD4D8" w14:textId="1DD45573" w:rsidR="00C903E3" w:rsidRDefault="00ED6216" w:rsidP="0088425E">
      <w:pPr>
        <w:spacing w:line="360" w:lineRule="auto"/>
        <w:jc w:val="both"/>
        <w:rPr>
          <w:rFonts w:ascii="Arial" w:eastAsia="Carlito" w:hAnsi="Arial" w:cs="Arial"/>
          <w:sz w:val="22"/>
          <w:szCs w:val="22"/>
          <w:lang w:eastAsia="en-US"/>
        </w:rPr>
      </w:pPr>
      <w:r w:rsidRPr="00ED6216">
        <w:rPr>
          <w:rFonts w:ascii="Arial" w:eastAsia="Carlito" w:hAnsi="Arial" w:cs="Arial"/>
          <w:sz w:val="22"/>
          <w:szCs w:val="22"/>
          <w:lang w:eastAsia="en-US"/>
        </w:rPr>
        <w:t>La metodología empleada en este trabajo se basa en el análisis del plan de implementación desarrollado e implementado para la operación de jumbos sin ayudante. Se realizará un seguimiento y análisis de los datos de seguridad recopilados durante la fase piloto, comparando los incidentes y la exposición al riesgo antes y después de la implementación. Se documentarán las modificaciones realizadas en los protocolos operativos, los programas de capacitación de los operadores y la adaptación de los equipos. Se incluirán entrevistas con el personal involucrado (operadores, supervisores, personal de seguridad) para recopilar sus experiencias y perspectivas sobre el proceso de transición. Además, se revisará la literatura técnica sobre automatización y seguridad en minería subterránea para contextualizar las prácticas implementadas en El Brocal con las tendencias y mejores prácticas a nivel global.</w:t>
      </w:r>
    </w:p>
    <w:p w14:paraId="1594AA4C" w14:textId="77777777" w:rsidR="00AA3F98" w:rsidRDefault="00AA3F98" w:rsidP="0088425E">
      <w:pPr>
        <w:spacing w:line="360" w:lineRule="auto"/>
        <w:jc w:val="both"/>
        <w:rPr>
          <w:rFonts w:ascii="Arial" w:eastAsia="Carlito" w:hAnsi="Arial" w:cs="Arial"/>
          <w:sz w:val="22"/>
          <w:szCs w:val="22"/>
          <w:lang w:eastAsia="en-US"/>
        </w:rPr>
      </w:pPr>
    </w:p>
    <w:p w14:paraId="132A87FD" w14:textId="77777777" w:rsidR="00AA3F98" w:rsidRDefault="00AA3F98" w:rsidP="0088425E">
      <w:pPr>
        <w:spacing w:line="360" w:lineRule="auto"/>
        <w:jc w:val="both"/>
        <w:rPr>
          <w:rFonts w:ascii="Arial" w:eastAsia="Carlito" w:hAnsi="Arial" w:cs="Arial"/>
          <w:sz w:val="22"/>
          <w:szCs w:val="22"/>
          <w:lang w:eastAsia="en-US"/>
        </w:rPr>
      </w:pPr>
    </w:p>
    <w:p w14:paraId="2DF50BF2" w14:textId="2CD9E1B2" w:rsidR="00AA3F98" w:rsidRDefault="00AA3F98" w:rsidP="00AA3F98">
      <w:pPr>
        <w:spacing w:line="360" w:lineRule="auto"/>
        <w:jc w:val="center"/>
        <w:rPr>
          <w:rFonts w:ascii="Arial" w:eastAsia="Carlito" w:hAnsi="Arial" w:cs="Arial"/>
          <w:sz w:val="22"/>
          <w:szCs w:val="22"/>
          <w:lang w:eastAsia="en-US"/>
        </w:rPr>
      </w:pPr>
      <w:r w:rsidRPr="00AA3F98">
        <w:rPr>
          <w:rFonts w:ascii="Arial" w:eastAsia="Carlito" w:hAnsi="Arial" w:cs="Arial"/>
          <w:sz w:val="22"/>
          <w:szCs w:val="22"/>
          <w:lang w:eastAsia="en-US"/>
        </w:rPr>
        <w:drawing>
          <wp:inline distT="0" distB="0" distL="0" distR="0" wp14:anchorId="3DB4363E" wp14:editId="4591B46D">
            <wp:extent cx="5950256" cy="2559182"/>
            <wp:effectExtent l="0" t="0" r="0" b="0"/>
            <wp:docPr id="89626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68392" name=""/>
                    <pic:cNvPicPr/>
                  </pic:nvPicPr>
                  <pic:blipFill>
                    <a:blip r:embed="rId9"/>
                    <a:stretch>
                      <a:fillRect/>
                    </a:stretch>
                  </pic:blipFill>
                  <pic:spPr>
                    <a:xfrm>
                      <a:off x="0" y="0"/>
                      <a:ext cx="5950256" cy="2559182"/>
                    </a:xfrm>
                    <a:prstGeom prst="rect">
                      <a:avLst/>
                    </a:prstGeom>
                  </pic:spPr>
                </pic:pic>
              </a:graphicData>
            </a:graphic>
          </wp:inline>
        </w:drawing>
      </w:r>
    </w:p>
    <w:p w14:paraId="7608557F" w14:textId="77777777" w:rsidR="00AA3F98" w:rsidRDefault="00AA3F98" w:rsidP="0088425E">
      <w:pPr>
        <w:spacing w:line="360" w:lineRule="auto"/>
        <w:jc w:val="both"/>
        <w:rPr>
          <w:rFonts w:ascii="Arial" w:eastAsia="Carlito" w:hAnsi="Arial" w:cs="Arial"/>
          <w:sz w:val="22"/>
          <w:szCs w:val="22"/>
          <w:lang w:eastAsia="en-US"/>
        </w:rPr>
      </w:pPr>
    </w:p>
    <w:p w14:paraId="712DAEE8" w14:textId="77777777" w:rsidR="00AA3F98" w:rsidRDefault="00AA3F98" w:rsidP="0088425E">
      <w:pPr>
        <w:spacing w:line="360" w:lineRule="auto"/>
        <w:jc w:val="both"/>
        <w:rPr>
          <w:rFonts w:ascii="Arial" w:eastAsia="Carlito" w:hAnsi="Arial" w:cs="Arial"/>
          <w:sz w:val="22"/>
          <w:szCs w:val="22"/>
          <w:lang w:eastAsia="en-US"/>
        </w:rPr>
      </w:pPr>
    </w:p>
    <w:p w14:paraId="79FC6357" w14:textId="77777777" w:rsidR="00AA3F98" w:rsidRDefault="00AA3F98" w:rsidP="0088425E">
      <w:pPr>
        <w:spacing w:line="360" w:lineRule="auto"/>
        <w:jc w:val="both"/>
        <w:rPr>
          <w:rFonts w:ascii="Arial" w:eastAsia="Carlito" w:hAnsi="Arial" w:cs="Arial"/>
          <w:sz w:val="22"/>
          <w:szCs w:val="22"/>
          <w:lang w:eastAsia="en-US"/>
        </w:rPr>
      </w:pPr>
    </w:p>
    <w:p w14:paraId="4A857EEB" w14:textId="77777777" w:rsidR="00AA3F98" w:rsidRDefault="00AA3F98" w:rsidP="0088425E">
      <w:pPr>
        <w:spacing w:line="360" w:lineRule="auto"/>
        <w:jc w:val="both"/>
        <w:rPr>
          <w:rFonts w:ascii="Arial" w:eastAsia="Carlito" w:hAnsi="Arial" w:cs="Arial"/>
          <w:sz w:val="22"/>
          <w:szCs w:val="22"/>
          <w:lang w:eastAsia="en-US"/>
        </w:rPr>
      </w:pPr>
    </w:p>
    <w:p w14:paraId="0C6D2783" w14:textId="77777777" w:rsidR="0088425E" w:rsidRPr="0088425E" w:rsidRDefault="0088425E" w:rsidP="0088425E">
      <w:pPr>
        <w:spacing w:line="360" w:lineRule="auto"/>
        <w:jc w:val="both"/>
        <w:rPr>
          <w:rFonts w:ascii="Arial" w:eastAsia="Carlito" w:hAnsi="Arial" w:cs="Arial"/>
          <w:b/>
          <w:bCs/>
          <w:sz w:val="22"/>
          <w:szCs w:val="22"/>
          <w:lang w:eastAsia="en-US"/>
        </w:rPr>
      </w:pPr>
      <w:r w:rsidRPr="0088425E">
        <w:rPr>
          <w:rFonts w:ascii="Arial" w:eastAsia="Carlito" w:hAnsi="Arial" w:cs="Arial"/>
          <w:b/>
          <w:bCs/>
          <w:sz w:val="22"/>
          <w:szCs w:val="22"/>
          <w:lang w:eastAsia="en-US"/>
        </w:rPr>
        <w:t>4.- Resultados Alcanzados:</w:t>
      </w:r>
    </w:p>
    <w:p w14:paraId="0C364F80" w14:textId="5EDA76C5" w:rsidR="00583529" w:rsidRDefault="00583529" w:rsidP="0088425E">
      <w:pPr>
        <w:spacing w:line="360" w:lineRule="auto"/>
        <w:jc w:val="both"/>
        <w:rPr>
          <w:rFonts w:ascii="Arial" w:eastAsia="Carlito" w:hAnsi="Arial" w:cs="Arial"/>
          <w:sz w:val="22"/>
          <w:szCs w:val="22"/>
          <w:lang w:eastAsia="en-US"/>
        </w:rPr>
      </w:pPr>
      <w:r w:rsidRPr="00583529">
        <w:rPr>
          <w:rFonts w:ascii="Arial" w:eastAsia="Carlito" w:hAnsi="Arial" w:cs="Arial"/>
          <w:sz w:val="22"/>
          <w:szCs w:val="22"/>
          <w:lang w:eastAsia="en-US"/>
        </w:rPr>
        <w:t>Los resultados de la implementación del plan en Sociedad Minera El Brocal indican una reducción significativa en la exposición al riesgo del personal que anteriormente actuaba como ayudante de jumbo. El acompañamiento inicial al operador ha sido fundamental para garantizar una transición segura y efectiva. Además, se analizará el impacto en los tiempos de ciclo de perforación y la eficiencia operativa general. Se destacarán los ajustes realizados al plan inicial en función de la retroalimentación del personal y los desafíos encontrados durante la implementación.</w:t>
      </w:r>
    </w:p>
    <w:p w14:paraId="510A2DA8" w14:textId="77777777" w:rsidR="00583529" w:rsidRDefault="00583529" w:rsidP="0088425E">
      <w:pPr>
        <w:spacing w:line="360" w:lineRule="auto"/>
        <w:jc w:val="both"/>
        <w:rPr>
          <w:rFonts w:ascii="Arial" w:eastAsia="Carlito" w:hAnsi="Arial" w:cs="Arial"/>
          <w:sz w:val="22"/>
          <w:szCs w:val="22"/>
          <w:lang w:eastAsia="en-US"/>
        </w:rPr>
      </w:pPr>
    </w:p>
    <w:p w14:paraId="31EB095C" w14:textId="1A94944E" w:rsidR="0088425E" w:rsidRPr="0088425E" w:rsidRDefault="0088425E" w:rsidP="0088425E">
      <w:pPr>
        <w:spacing w:line="360" w:lineRule="auto"/>
        <w:jc w:val="both"/>
        <w:rPr>
          <w:rFonts w:ascii="Arial" w:eastAsia="Carlito" w:hAnsi="Arial" w:cs="Arial"/>
          <w:b/>
          <w:bCs/>
          <w:sz w:val="22"/>
          <w:szCs w:val="22"/>
          <w:lang w:eastAsia="en-US"/>
        </w:rPr>
      </w:pPr>
      <w:r w:rsidRPr="0088425E">
        <w:rPr>
          <w:rFonts w:ascii="Arial" w:eastAsia="Carlito" w:hAnsi="Arial" w:cs="Arial"/>
          <w:b/>
          <w:bCs/>
          <w:sz w:val="22"/>
          <w:szCs w:val="22"/>
          <w:lang w:eastAsia="en-US"/>
        </w:rPr>
        <w:t>5.- Conclusiones y Recomendaciones:</w:t>
      </w:r>
    </w:p>
    <w:p w14:paraId="2DF6B98F" w14:textId="1A7D3A5E" w:rsidR="00210794" w:rsidRPr="00210794" w:rsidRDefault="00210794" w:rsidP="00210794">
      <w:pPr>
        <w:spacing w:line="360" w:lineRule="auto"/>
        <w:jc w:val="both"/>
        <w:rPr>
          <w:rFonts w:ascii="Arial" w:eastAsia="Carlito" w:hAnsi="Arial" w:cs="Arial"/>
          <w:sz w:val="22"/>
          <w:szCs w:val="22"/>
          <w:lang w:eastAsia="en-US"/>
        </w:rPr>
      </w:pPr>
      <w:r w:rsidRPr="00210794">
        <w:rPr>
          <w:rFonts w:ascii="Arial" w:eastAsia="Carlito" w:hAnsi="Arial" w:cs="Arial"/>
          <w:sz w:val="22"/>
          <w:szCs w:val="22"/>
          <w:lang w:eastAsia="en-US"/>
        </w:rPr>
        <w:t xml:space="preserve">La experiencia de Sociedad Minera El Brocal demuestra la viabilidad y los beneficios en términos de seguridad de la transición hacia la operación de jumbos sin </w:t>
      </w:r>
      <w:r w:rsidR="00DA5E9F" w:rsidRPr="00210794">
        <w:rPr>
          <w:rFonts w:ascii="Arial" w:eastAsia="Carlito" w:hAnsi="Arial" w:cs="Arial"/>
          <w:sz w:val="22"/>
          <w:szCs w:val="22"/>
          <w:lang w:eastAsia="en-US"/>
        </w:rPr>
        <w:t>ayudante,</w:t>
      </w:r>
      <w:r w:rsidR="00DA5E9F">
        <w:rPr>
          <w:rFonts w:ascii="Arial" w:eastAsia="Carlito" w:hAnsi="Arial" w:cs="Arial"/>
          <w:sz w:val="22"/>
          <w:szCs w:val="22"/>
          <w:lang w:eastAsia="en-US"/>
        </w:rPr>
        <w:t xml:space="preserve"> </w:t>
      </w:r>
      <w:r w:rsidR="00DA5E9F" w:rsidRPr="00210794">
        <w:rPr>
          <w:rFonts w:ascii="Arial" w:eastAsia="Carlito" w:hAnsi="Arial" w:cs="Arial"/>
          <w:sz w:val="22"/>
          <w:szCs w:val="22"/>
          <w:lang w:eastAsia="en-US"/>
        </w:rPr>
        <w:t>la</w:t>
      </w:r>
      <w:r w:rsidRPr="00210794">
        <w:rPr>
          <w:rFonts w:ascii="Arial" w:eastAsia="Carlito" w:hAnsi="Arial" w:cs="Arial"/>
          <w:sz w:val="22"/>
          <w:szCs w:val="22"/>
          <w:lang w:eastAsia="en-US"/>
        </w:rPr>
        <w:t xml:space="preserve"> eliminación de la exposición del ayudante a tareas de alto riesgo ha contribuido a un ambiente de trabajo más seguro. Se concluye que la adopción de este modelo operativo, adaptado a las condiciones específicas de cada mina, puede ser una estrategia efectiva para reducir los accidentes y mejorar la eficiencia en la perforación subterránea en el Perú. Se recomienda:</w:t>
      </w:r>
    </w:p>
    <w:p w14:paraId="6D3968C8" w14:textId="3721D6DC" w:rsidR="00210794" w:rsidRPr="00210794" w:rsidRDefault="00210794" w:rsidP="00210794">
      <w:pPr>
        <w:numPr>
          <w:ilvl w:val="0"/>
          <w:numId w:val="14"/>
        </w:numPr>
        <w:spacing w:line="360" w:lineRule="auto"/>
        <w:jc w:val="both"/>
        <w:rPr>
          <w:rFonts w:ascii="Arial" w:eastAsia="Carlito" w:hAnsi="Arial" w:cs="Arial"/>
          <w:sz w:val="22"/>
          <w:szCs w:val="22"/>
          <w:lang w:eastAsia="en-US"/>
        </w:rPr>
      </w:pPr>
      <w:r w:rsidRPr="00210794">
        <w:rPr>
          <w:rFonts w:ascii="Arial" w:eastAsia="Carlito" w:hAnsi="Arial" w:cs="Arial"/>
          <w:sz w:val="22"/>
          <w:szCs w:val="22"/>
          <w:lang w:eastAsia="en-US"/>
        </w:rPr>
        <w:t>Continuar con la implementación y el seguimiento riguroso del plan de operación sin ayudante en todas las operaciones de perforación</w:t>
      </w:r>
      <w:r w:rsidR="00CE5FFA">
        <w:rPr>
          <w:rFonts w:ascii="Arial" w:eastAsia="Carlito" w:hAnsi="Arial" w:cs="Arial"/>
          <w:sz w:val="22"/>
          <w:szCs w:val="22"/>
          <w:lang w:eastAsia="en-US"/>
        </w:rPr>
        <w:t>.</w:t>
      </w:r>
    </w:p>
    <w:p w14:paraId="4E75A596" w14:textId="77777777" w:rsidR="00210794" w:rsidRPr="00210794" w:rsidRDefault="00210794" w:rsidP="00210794">
      <w:pPr>
        <w:numPr>
          <w:ilvl w:val="0"/>
          <w:numId w:val="14"/>
        </w:numPr>
        <w:spacing w:line="360" w:lineRule="auto"/>
        <w:jc w:val="both"/>
        <w:rPr>
          <w:rFonts w:ascii="Arial" w:eastAsia="Carlito" w:hAnsi="Arial" w:cs="Arial"/>
          <w:sz w:val="22"/>
          <w:szCs w:val="22"/>
          <w:lang w:eastAsia="en-US"/>
        </w:rPr>
      </w:pPr>
      <w:r w:rsidRPr="00210794">
        <w:rPr>
          <w:rFonts w:ascii="Arial" w:eastAsia="Carlito" w:hAnsi="Arial" w:cs="Arial"/>
          <w:sz w:val="22"/>
          <w:szCs w:val="22"/>
          <w:lang w:eastAsia="en-US"/>
        </w:rPr>
        <w:t>Documentar detalladamente las lecciones aprendidas y las mejores prácticas desarrolladas durante este proceso para su posible replicación en otras unidades mineras.</w:t>
      </w:r>
    </w:p>
    <w:p w14:paraId="125E38BF" w14:textId="77777777" w:rsidR="00210794" w:rsidRPr="00210794" w:rsidRDefault="00210794" w:rsidP="00210794">
      <w:pPr>
        <w:numPr>
          <w:ilvl w:val="0"/>
          <w:numId w:val="14"/>
        </w:numPr>
        <w:spacing w:line="360" w:lineRule="auto"/>
        <w:jc w:val="both"/>
        <w:rPr>
          <w:rFonts w:ascii="Arial" w:eastAsia="Carlito" w:hAnsi="Arial" w:cs="Arial"/>
          <w:sz w:val="22"/>
          <w:szCs w:val="22"/>
          <w:lang w:eastAsia="en-US"/>
        </w:rPr>
      </w:pPr>
      <w:r w:rsidRPr="00210794">
        <w:rPr>
          <w:rFonts w:ascii="Arial" w:eastAsia="Carlito" w:hAnsi="Arial" w:cs="Arial"/>
          <w:sz w:val="22"/>
          <w:szCs w:val="22"/>
          <w:lang w:eastAsia="en-US"/>
        </w:rPr>
        <w:t>Promover el intercambio de experiencias con otras compañías mineras peruanas interesadas en la adopción de modelos operativos más seguros y eficientes.</w:t>
      </w:r>
    </w:p>
    <w:p w14:paraId="603E3FFB" w14:textId="77777777" w:rsidR="00210794" w:rsidRPr="00210794" w:rsidRDefault="00210794" w:rsidP="00210794">
      <w:pPr>
        <w:numPr>
          <w:ilvl w:val="0"/>
          <w:numId w:val="14"/>
        </w:numPr>
        <w:spacing w:line="360" w:lineRule="auto"/>
        <w:jc w:val="both"/>
        <w:rPr>
          <w:rFonts w:ascii="Arial" w:eastAsia="Carlito" w:hAnsi="Arial" w:cs="Arial"/>
          <w:sz w:val="22"/>
          <w:szCs w:val="22"/>
          <w:lang w:eastAsia="en-US"/>
        </w:rPr>
      </w:pPr>
      <w:r w:rsidRPr="00210794">
        <w:rPr>
          <w:rFonts w:ascii="Arial" w:eastAsia="Carlito" w:hAnsi="Arial" w:cs="Arial"/>
          <w:sz w:val="22"/>
          <w:szCs w:val="22"/>
          <w:lang w:eastAsia="en-US"/>
        </w:rPr>
        <w:t>Considerar la incorporación de tecnologías adicionales de asistencia al operador y automatización para mejorar aún más la seguridad y la productividad.</w:t>
      </w:r>
    </w:p>
    <w:p w14:paraId="34DEF13E" w14:textId="77777777" w:rsidR="0089122F" w:rsidRPr="0088425E" w:rsidRDefault="0089122F" w:rsidP="00077347">
      <w:pPr>
        <w:spacing w:line="360" w:lineRule="auto"/>
        <w:jc w:val="both"/>
        <w:rPr>
          <w:rFonts w:ascii="Arial" w:hAnsi="Arial" w:cs="Arial"/>
          <w:sz w:val="22"/>
          <w:szCs w:val="22"/>
        </w:rPr>
      </w:pPr>
    </w:p>
    <w:p w14:paraId="217C7C3E" w14:textId="77777777" w:rsidR="0089122F" w:rsidRPr="0088425E" w:rsidRDefault="0089122F" w:rsidP="00077347">
      <w:pPr>
        <w:spacing w:line="360" w:lineRule="auto"/>
        <w:jc w:val="both"/>
        <w:rPr>
          <w:rFonts w:ascii="Arial" w:hAnsi="Arial" w:cs="Arial"/>
          <w:sz w:val="22"/>
          <w:szCs w:val="22"/>
        </w:rPr>
      </w:pPr>
    </w:p>
    <w:p w14:paraId="2725D6AC" w14:textId="719D4122" w:rsidR="003A64D5" w:rsidRPr="0088425E" w:rsidRDefault="003A64D5" w:rsidP="003A64D5">
      <w:pPr>
        <w:widowControl w:val="0"/>
        <w:autoSpaceDE w:val="0"/>
        <w:autoSpaceDN w:val="0"/>
        <w:adjustRightInd w:val="0"/>
        <w:spacing w:line="360" w:lineRule="auto"/>
        <w:jc w:val="both"/>
        <w:rPr>
          <w:rFonts w:ascii="Arial" w:hAnsi="Arial" w:cs="Arial"/>
          <w:sz w:val="22"/>
          <w:szCs w:val="22"/>
        </w:rPr>
      </w:pPr>
    </w:p>
    <w:sectPr w:rsidR="003A64D5" w:rsidRPr="0088425E" w:rsidSect="00513AAC">
      <w:headerReference w:type="even" r:id="rId10"/>
      <w:headerReference w:type="default" r:id="rId11"/>
      <w:footerReference w:type="even" r:id="rId12"/>
      <w:headerReference w:type="first" r:id="rId13"/>
      <w:type w:val="continuous"/>
      <w:pgSz w:w="11900" w:h="16840"/>
      <w:pgMar w:top="1985" w:right="680" w:bottom="851"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A4589" w14:textId="38C52E48" w:rsidR="00EC5590" w:rsidRPr="0092354A" w:rsidRDefault="00EC5590" w:rsidP="004D469A">
      <w:r w:rsidRPr="0092354A">
        <w:separator/>
      </w:r>
    </w:p>
  </w:endnote>
  <w:endnote w:type="continuationSeparator" w:id="0">
    <w:p w14:paraId="7563649A" w14:textId="091B6E29" w:rsidR="00EC5590" w:rsidRPr="0092354A" w:rsidRDefault="00EC5590" w:rsidP="004D469A">
      <w:r w:rsidRPr="009235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F420" w14:textId="73933A82" w:rsidR="00E915D1" w:rsidRPr="0092354A" w:rsidRDefault="000D0B73" w:rsidP="00AA73E2">
    <w:pPr>
      <w:pStyle w:val="Piedepgina"/>
      <w:framePr w:wrap="around" w:vAnchor="text" w:hAnchor="margin" w:xAlign="center" w:y="1"/>
      <w:rPr>
        <w:rStyle w:val="Nmerodepgina"/>
      </w:rPr>
    </w:pPr>
    <w:r w:rsidRPr="0092354A">
      <w:rPr>
        <w:rStyle w:val="Nmerodepgina"/>
      </w:rPr>
      <w:fldChar w:fldCharType="begin"/>
    </w:r>
    <w:r w:rsidR="00E915D1" w:rsidRPr="0092354A">
      <w:rPr>
        <w:rStyle w:val="Nmerodepgina"/>
      </w:rPr>
      <w:instrText xml:space="preserve">PAGE  </w:instrText>
    </w:r>
    <w:r w:rsidRPr="0092354A">
      <w:rPr>
        <w:rStyle w:val="Nmerodepgina"/>
      </w:rPr>
      <w:fldChar w:fldCharType="separate"/>
    </w:r>
    <w:r w:rsidR="00DF0627" w:rsidRPr="0092354A">
      <w:rPr>
        <w:rStyle w:val="Nmerodepgina"/>
      </w:rPr>
      <w:t>2</w:t>
    </w:r>
    <w:r w:rsidRPr="0092354A">
      <w:rPr>
        <w:rStyle w:val="Nmerodepgina"/>
      </w:rPr>
      <w:fldChar w:fldCharType="end"/>
    </w:r>
  </w:p>
  <w:p w14:paraId="36415681" w14:textId="77777777" w:rsidR="00E915D1" w:rsidRPr="0092354A"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764E0" w14:textId="77777777" w:rsidR="00EC5590" w:rsidRPr="0092354A" w:rsidRDefault="00EC5590" w:rsidP="004D469A">
      <w:r w:rsidRPr="0092354A">
        <w:separator/>
      </w:r>
    </w:p>
  </w:footnote>
  <w:footnote w:type="continuationSeparator" w:id="0">
    <w:p w14:paraId="60D5B91E" w14:textId="07B41055" w:rsidR="00EC5590" w:rsidRPr="0092354A" w:rsidRDefault="00EC5590" w:rsidP="004D469A">
      <w:r w:rsidRPr="009235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8F0D7" w14:textId="2632E593" w:rsidR="00E915D1" w:rsidRPr="0092354A" w:rsidRDefault="000D0B73" w:rsidP="00631DC1">
    <w:pPr>
      <w:pStyle w:val="Encabezado"/>
      <w:framePr w:wrap="around" w:vAnchor="text" w:hAnchor="margin" w:xAlign="outside" w:y="1"/>
      <w:rPr>
        <w:rStyle w:val="Nmerodepgina"/>
      </w:rPr>
    </w:pPr>
    <w:r w:rsidRPr="0092354A">
      <w:rPr>
        <w:rStyle w:val="Nmerodepgina"/>
      </w:rPr>
      <w:fldChar w:fldCharType="begin"/>
    </w:r>
    <w:r w:rsidR="00E915D1" w:rsidRPr="0092354A">
      <w:rPr>
        <w:rStyle w:val="Nmerodepgina"/>
      </w:rPr>
      <w:instrText xml:space="preserve">PAGE  </w:instrText>
    </w:r>
    <w:r w:rsidRPr="0092354A">
      <w:rPr>
        <w:rStyle w:val="Nmerodepgina"/>
      </w:rPr>
      <w:fldChar w:fldCharType="separate"/>
    </w:r>
    <w:r w:rsidR="005278F0" w:rsidRPr="0092354A">
      <w:rPr>
        <w:rStyle w:val="Nmerodepgina"/>
      </w:rPr>
      <w:t>1</w:t>
    </w:r>
    <w:r w:rsidRPr="0092354A">
      <w:rPr>
        <w:rStyle w:val="Nmerodepgina"/>
      </w:rPr>
      <w:fldChar w:fldCharType="end"/>
    </w:r>
  </w:p>
  <w:p w14:paraId="27AC57C0" w14:textId="77777777" w:rsidR="00E915D1" w:rsidRPr="0092354A"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8DF7" w14:textId="54C7611A" w:rsidR="005278F0" w:rsidRPr="0092354A" w:rsidRDefault="001E6B92">
    <w:pPr>
      <w:pStyle w:val="Encabezado"/>
    </w:pPr>
    <w:r w:rsidRPr="0092354A">
      <w:drawing>
        <wp:inline distT="0" distB="0" distL="0" distR="0" wp14:anchorId="35315483" wp14:editId="408400A1">
          <wp:extent cx="6454699" cy="609653"/>
          <wp:effectExtent l="0" t="0" r="3810" b="0"/>
          <wp:docPr id="37174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37336" name=""/>
                  <pic:cNvPicPr/>
                </pic:nvPicPr>
                <pic:blipFill>
                  <a:blip r:embed="rId1"/>
                  <a:stretch>
                    <a:fillRect/>
                  </a:stretch>
                </pic:blipFill>
                <pic:spPr>
                  <a:xfrm>
                    <a:off x="0" y="0"/>
                    <a:ext cx="6454699" cy="60965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0F49" w14:textId="35B25712" w:rsidR="00E915D1" w:rsidRPr="0092354A" w:rsidRDefault="00B53F71" w:rsidP="004D0689">
    <w:pPr>
      <w:pStyle w:val="Encabezado"/>
      <w:ind w:right="360" w:firstLine="360"/>
      <w:jc w:val="center"/>
      <w:rPr>
        <w:sz w:val="18"/>
      </w:rPr>
    </w:pPr>
    <w:r w:rsidRPr="0092354A">
      <w:rPr>
        <w:sz w:val="18"/>
      </w:rPr>
      <w:t>XVIII Congreso Peruano de Geología</w:t>
    </w:r>
    <w:r w:rsidR="00FE6F07" w:rsidRPr="0092354A">
      <w:rPr>
        <w:sz w:val="18"/>
      </w:rPr>
      <w:t xml:space="preserve">, p. </w:t>
    </w:r>
    <w:proofErr w:type="spellStart"/>
    <w:r w:rsidR="00FE6F07" w:rsidRPr="0092354A">
      <w:rPr>
        <w:sz w:val="18"/>
      </w:rPr>
      <w:t>xxx-xxx</w:t>
    </w:r>
    <w:proofErr w:type="spellEnd"/>
    <w:r w:rsidR="00FE6F07" w:rsidRPr="0092354A">
      <w:rPr>
        <w:sz w:val="18"/>
      </w:rPr>
      <w:t xml:space="preserve"> (201</w:t>
    </w:r>
    <w:r w:rsidRPr="0092354A">
      <w:rPr>
        <w:sz w:val="18"/>
      </w:rPr>
      <w:t>6</w:t>
    </w:r>
    <w:r w:rsidR="00E915D1" w:rsidRPr="0092354A">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637A"/>
    <w:multiLevelType w:val="hybridMultilevel"/>
    <w:tmpl w:val="221C0C06"/>
    <w:lvl w:ilvl="0" w:tplc="280A000D">
      <w:start w:val="1"/>
      <w:numFmt w:val="bullet"/>
      <w:lvlText w:val=""/>
      <w:lvlJc w:val="left"/>
      <w:pPr>
        <w:ind w:left="1287" w:hanging="360"/>
      </w:pPr>
      <w:rPr>
        <w:rFonts w:ascii="Wingdings" w:hAnsi="Wingdings"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 w15:restartNumberingAfterBreak="0">
    <w:nsid w:val="20DF354A"/>
    <w:multiLevelType w:val="hybridMultilevel"/>
    <w:tmpl w:val="66A8C3A2"/>
    <w:lvl w:ilvl="0" w:tplc="280A000D">
      <w:start w:val="1"/>
      <w:numFmt w:val="bullet"/>
      <w:lvlText w:val=""/>
      <w:lvlJc w:val="left"/>
      <w:pPr>
        <w:ind w:left="1571" w:hanging="360"/>
      </w:pPr>
      <w:rPr>
        <w:rFonts w:ascii="Wingdings" w:hAnsi="Wingdings" w:hint="default"/>
      </w:rPr>
    </w:lvl>
    <w:lvl w:ilvl="1" w:tplc="280A0003" w:tentative="1">
      <w:start w:val="1"/>
      <w:numFmt w:val="bullet"/>
      <w:lvlText w:val="o"/>
      <w:lvlJc w:val="left"/>
      <w:pPr>
        <w:ind w:left="2291" w:hanging="360"/>
      </w:pPr>
      <w:rPr>
        <w:rFonts w:ascii="Courier New" w:hAnsi="Courier New" w:cs="Courier New" w:hint="default"/>
      </w:rPr>
    </w:lvl>
    <w:lvl w:ilvl="2" w:tplc="280A0005" w:tentative="1">
      <w:start w:val="1"/>
      <w:numFmt w:val="bullet"/>
      <w:lvlText w:val=""/>
      <w:lvlJc w:val="left"/>
      <w:pPr>
        <w:ind w:left="3011" w:hanging="360"/>
      </w:pPr>
      <w:rPr>
        <w:rFonts w:ascii="Wingdings" w:hAnsi="Wingdings" w:hint="default"/>
      </w:rPr>
    </w:lvl>
    <w:lvl w:ilvl="3" w:tplc="280A0001" w:tentative="1">
      <w:start w:val="1"/>
      <w:numFmt w:val="bullet"/>
      <w:lvlText w:val=""/>
      <w:lvlJc w:val="left"/>
      <w:pPr>
        <w:ind w:left="3731" w:hanging="360"/>
      </w:pPr>
      <w:rPr>
        <w:rFonts w:ascii="Symbol" w:hAnsi="Symbol" w:hint="default"/>
      </w:rPr>
    </w:lvl>
    <w:lvl w:ilvl="4" w:tplc="280A0003" w:tentative="1">
      <w:start w:val="1"/>
      <w:numFmt w:val="bullet"/>
      <w:lvlText w:val="o"/>
      <w:lvlJc w:val="left"/>
      <w:pPr>
        <w:ind w:left="4451" w:hanging="360"/>
      </w:pPr>
      <w:rPr>
        <w:rFonts w:ascii="Courier New" w:hAnsi="Courier New" w:cs="Courier New" w:hint="default"/>
      </w:rPr>
    </w:lvl>
    <w:lvl w:ilvl="5" w:tplc="280A0005" w:tentative="1">
      <w:start w:val="1"/>
      <w:numFmt w:val="bullet"/>
      <w:lvlText w:val=""/>
      <w:lvlJc w:val="left"/>
      <w:pPr>
        <w:ind w:left="5171" w:hanging="360"/>
      </w:pPr>
      <w:rPr>
        <w:rFonts w:ascii="Wingdings" w:hAnsi="Wingdings" w:hint="default"/>
      </w:rPr>
    </w:lvl>
    <w:lvl w:ilvl="6" w:tplc="280A0001" w:tentative="1">
      <w:start w:val="1"/>
      <w:numFmt w:val="bullet"/>
      <w:lvlText w:val=""/>
      <w:lvlJc w:val="left"/>
      <w:pPr>
        <w:ind w:left="5891" w:hanging="360"/>
      </w:pPr>
      <w:rPr>
        <w:rFonts w:ascii="Symbol" w:hAnsi="Symbol" w:hint="default"/>
      </w:rPr>
    </w:lvl>
    <w:lvl w:ilvl="7" w:tplc="280A0003" w:tentative="1">
      <w:start w:val="1"/>
      <w:numFmt w:val="bullet"/>
      <w:lvlText w:val="o"/>
      <w:lvlJc w:val="left"/>
      <w:pPr>
        <w:ind w:left="6611" w:hanging="360"/>
      </w:pPr>
      <w:rPr>
        <w:rFonts w:ascii="Courier New" w:hAnsi="Courier New" w:cs="Courier New" w:hint="default"/>
      </w:rPr>
    </w:lvl>
    <w:lvl w:ilvl="8" w:tplc="280A0005" w:tentative="1">
      <w:start w:val="1"/>
      <w:numFmt w:val="bullet"/>
      <w:lvlText w:val=""/>
      <w:lvlJc w:val="left"/>
      <w:pPr>
        <w:ind w:left="7331" w:hanging="360"/>
      </w:pPr>
      <w:rPr>
        <w:rFonts w:ascii="Wingdings" w:hAnsi="Wingdings" w:hint="default"/>
      </w:rPr>
    </w:lvl>
  </w:abstractNum>
  <w:abstractNum w:abstractNumId="2" w15:restartNumberingAfterBreak="0">
    <w:nsid w:val="214F0A4A"/>
    <w:multiLevelType w:val="multilevel"/>
    <w:tmpl w:val="CBB4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07300"/>
    <w:multiLevelType w:val="hybridMultilevel"/>
    <w:tmpl w:val="54D49B12"/>
    <w:lvl w:ilvl="0" w:tplc="A4A62144">
      <w:start w:val="1"/>
      <w:numFmt w:val="decimal"/>
      <w:lvlText w:val="%1."/>
      <w:lvlJc w:val="left"/>
      <w:pPr>
        <w:tabs>
          <w:tab w:val="num" w:pos="720"/>
        </w:tabs>
        <w:ind w:left="720" w:hanging="360"/>
      </w:pPr>
    </w:lvl>
    <w:lvl w:ilvl="1" w:tplc="9D728FD8" w:tentative="1">
      <w:start w:val="1"/>
      <w:numFmt w:val="decimal"/>
      <w:lvlText w:val="%2."/>
      <w:lvlJc w:val="left"/>
      <w:pPr>
        <w:tabs>
          <w:tab w:val="num" w:pos="1440"/>
        </w:tabs>
        <w:ind w:left="1440" w:hanging="360"/>
      </w:pPr>
    </w:lvl>
    <w:lvl w:ilvl="2" w:tplc="E834CDC0" w:tentative="1">
      <w:start w:val="1"/>
      <w:numFmt w:val="decimal"/>
      <w:lvlText w:val="%3."/>
      <w:lvlJc w:val="left"/>
      <w:pPr>
        <w:tabs>
          <w:tab w:val="num" w:pos="2160"/>
        </w:tabs>
        <w:ind w:left="2160" w:hanging="360"/>
      </w:pPr>
    </w:lvl>
    <w:lvl w:ilvl="3" w:tplc="BB10F9C8" w:tentative="1">
      <w:start w:val="1"/>
      <w:numFmt w:val="decimal"/>
      <w:lvlText w:val="%4."/>
      <w:lvlJc w:val="left"/>
      <w:pPr>
        <w:tabs>
          <w:tab w:val="num" w:pos="2880"/>
        </w:tabs>
        <w:ind w:left="2880" w:hanging="360"/>
      </w:pPr>
    </w:lvl>
    <w:lvl w:ilvl="4" w:tplc="0B3E8440" w:tentative="1">
      <w:start w:val="1"/>
      <w:numFmt w:val="decimal"/>
      <w:lvlText w:val="%5."/>
      <w:lvlJc w:val="left"/>
      <w:pPr>
        <w:tabs>
          <w:tab w:val="num" w:pos="3600"/>
        </w:tabs>
        <w:ind w:left="3600" w:hanging="360"/>
      </w:pPr>
    </w:lvl>
    <w:lvl w:ilvl="5" w:tplc="32843D60" w:tentative="1">
      <w:start w:val="1"/>
      <w:numFmt w:val="decimal"/>
      <w:lvlText w:val="%6."/>
      <w:lvlJc w:val="left"/>
      <w:pPr>
        <w:tabs>
          <w:tab w:val="num" w:pos="4320"/>
        </w:tabs>
        <w:ind w:left="4320" w:hanging="360"/>
      </w:pPr>
    </w:lvl>
    <w:lvl w:ilvl="6" w:tplc="F8E65658" w:tentative="1">
      <w:start w:val="1"/>
      <w:numFmt w:val="decimal"/>
      <w:lvlText w:val="%7."/>
      <w:lvlJc w:val="left"/>
      <w:pPr>
        <w:tabs>
          <w:tab w:val="num" w:pos="5040"/>
        </w:tabs>
        <w:ind w:left="5040" w:hanging="360"/>
      </w:pPr>
    </w:lvl>
    <w:lvl w:ilvl="7" w:tplc="EFB44D8E" w:tentative="1">
      <w:start w:val="1"/>
      <w:numFmt w:val="decimal"/>
      <w:lvlText w:val="%8."/>
      <w:lvlJc w:val="left"/>
      <w:pPr>
        <w:tabs>
          <w:tab w:val="num" w:pos="5760"/>
        </w:tabs>
        <w:ind w:left="5760" w:hanging="360"/>
      </w:pPr>
    </w:lvl>
    <w:lvl w:ilvl="8" w:tplc="A1EC5618" w:tentative="1">
      <w:start w:val="1"/>
      <w:numFmt w:val="decimal"/>
      <w:lvlText w:val="%9."/>
      <w:lvlJc w:val="left"/>
      <w:pPr>
        <w:tabs>
          <w:tab w:val="num" w:pos="6480"/>
        </w:tabs>
        <w:ind w:left="6480" w:hanging="360"/>
      </w:pPr>
    </w:lvl>
  </w:abstractNum>
  <w:abstractNum w:abstractNumId="4" w15:restartNumberingAfterBreak="0">
    <w:nsid w:val="3B2379AF"/>
    <w:multiLevelType w:val="hybridMultilevel"/>
    <w:tmpl w:val="80825F6C"/>
    <w:lvl w:ilvl="0" w:tplc="280A000D">
      <w:start w:val="1"/>
      <w:numFmt w:val="bullet"/>
      <w:lvlText w:val=""/>
      <w:lvlJc w:val="left"/>
      <w:pPr>
        <w:ind w:left="862" w:hanging="360"/>
      </w:pPr>
      <w:rPr>
        <w:rFonts w:ascii="Wingdings" w:hAnsi="Wingdings"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5" w15:restartNumberingAfterBreak="0">
    <w:nsid w:val="3BDD4DC9"/>
    <w:multiLevelType w:val="hybridMultilevel"/>
    <w:tmpl w:val="AC3E73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3376171"/>
    <w:multiLevelType w:val="multilevel"/>
    <w:tmpl w:val="07C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C5B0C"/>
    <w:multiLevelType w:val="hybridMultilevel"/>
    <w:tmpl w:val="544E991E"/>
    <w:lvl w:ilvl="0" w:tplc="280A000D">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48384BF5"/>
    <w:multiLevelType w:val="hybridMultilevel"/>
    <w:tmpl w:val="6ED4135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 w15:restartNumberingAfterBreak="0">
    <w:nsid w:val="50DF3694"/>
    <w:multiLevelType w:val="multilevel"/>
    <w:tmpl w:val="FDB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0714E"/>
    <w:multiLevelType w:val="hybridMultilevel"/>
    <w:tmpl w:val="D77A112E"/>
    <w:lvl w:ilvl="0" w:tplc="28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C84C8F"/>
    <w:multiLevelType w:val="hybridMultilevel"/>
    <w:tmpl w:val="7F901B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BC50122"/>
    <w:multiLevelType w:val="hybridMultilevel"/>
    <w:tmpl w:val="47E6CA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52139294">
    <w:abstractNumId w:val="11"/>
  </w:num>
  <w:num w:numId="2" w16cid:durableId="1294289414">
    <w:abstractNumId w:val="7"/>
  </w:num>
  <w:num w:numId="3" w16cid:durableId="340279717">
    <w:abstractNumId w:val="1"/>
  </w:num>
  <w:num w:numId="4" w16cid:durableId="1739940944">
    <w:abstractNumId w:val="0"/>
  </w:num>
  <w:num w:numId="5" w16cid:durableId="1466699158">
    <w:abstractNumId w:val="10"/>
  </w:num>
  <w:num w:numId="6" w16cid:durableId="941836373">
    <w:abstractNumId w:val="4"/>
  </w:num>
  <w:num w:numId="7" w16cid:durableId="399134657">
    <w:abstractNumId w:val="12"/>
  </w:num>
  <w:num w:numId="8" w16cid:durableId="1307202605">
    <w:abstractNumId w:val="13"/>
  </w:num>
  <w:num w:numId="9" w16cid:durableId="965158722">
    <w:abstractNumId w:val="8"/>
  </w:num>
  <w:num w:numId="10" w16cid:durableId="660623523">
    <w:abstractNumId w:val="2"/>
  </w:num>
  <w:num w:numId="11" w16cid:durableId="1168406479">
    <w:abstractNumId w:val="9"/>
  </w:num>
  <w:num w:numId="12" w16cid:durableId="684601733">
    <w:abstractNumId w:val="3"/>
  </w:num>
  <w:num w:numId="13" w16cid:durableId="2043439699">
    <w:abstractNumId w:val="5"/>
  </w:num>
  <w:num w:numId="14" w16cid:durableId="4458563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455F"/>
    <w:rsid w:val="00007D0D"/>
    <w:rsid w:val="00010ACE"/>
    <w:rsid w:val="000138F9"/>
    <w:rsid w:val="00014097"/>
    <w:rsid w:val="000236A1"/>
    <w:rsid w:val="000241BF"/>
    <w:rsid w:val="00025DD9"/>
    <w:rsid w:val="0002725A"/>
    <w:rsid w:val="00042E5E"/>
    <w:rsid w:val="00043B1B"/>
    <w:rsid w:val="00043BE7"/>
    <w:rsid w:val="00046946"/>
    <w:rsid w:val="00047313"/>
    <w:rsid w:val="00047A63"/>
    <w:rsid w:val="000529E1"/>
    <w:rsid w:val="0005354C"/>
    <w:rsid w:val="00057373"/>
    <w:rsid w:val="0005797C"/>
    <w:rsid w:val="00061E1F"/>
    <w:rsid w:val="00062814"/>
    <w:rsid w:val="00077347"/>
    <w:rsid w:val="000934C4"/>
    <w:rsid w:val="0009392A"/>
    <w:rsid w:val="000A120F"/>
    <w:rsid w:val="000A599E"/>
    <w:rsid w:val="000B39B6"/>
    <w:rsid w:val="000B54FF"/>
    <w:rsid w:val="000B788F"/>
    <w:rsid w:val="000C544F"/>
    <w:rsid w:val="000D043D"/>
    <w:rsid w:val="000D0B73"/>
    <w:rsid w:val="000D0D3A"/>
    <w:rsid w:val="000D1538"/>
    <w:rsid w:val="000E42E2"/>
    <w:rsid w:val="000F3514"/>
    <w:rsid w:val="000F56C7"/>
    <w:rsid w:val="000F5999"/>
    <w:rsid w:val="0010536A"/>
    <w:rsid w:val="00107BB8"/>
    <w:rsid w:val="001165BD"/>
    <w:rsid w:val="00134BD0"/>
    <w:rsid w:val="00136B1E"/>
    <w:rsid w:val="00140898"/>
    <w:rsid w:val="00144C54"/>
    <w:rsid w:val="00153F58"/>
    <w:rsid w:val="00156239"/>
    <w:rsid w:val="00161B6C"/>
    <w:rsid w:val="001714D3"/>
    <w:rsid w:val="00180A52"/>
    <w:rsid w:val="00180FB4"/>
    <w:rsid w:val="0018131B"/>
    <w:rsid w:val="001876C5"/>
    <w:rsid w:val="00191841"/>
    <w:rsid w:val="001928B8"/>
    <w:rsid w:val="001A2BA2"/>
    <w:rsid w:val="001A3F22"/>
    <w:rsid w:val="001A607C"/>
    <w:rsid w:val="001A7B88"/>
    <w:rsid w:val="001B2427"/>
    <w:rsid w:val="001B3D61"/>
    <w:rsid w:val="001B6AA6"/>
    <w:rsid w:val="001B7394"/>
    <w:rsid w:val="001C6252"/>
    <w:rsid w:val="001C67C6"/>
    <w:rsid w:val="001C7383"/>
    <w:rsid w:val="001D0826"/>
    <w:rsid w:val="001D5AA2"/>
    <w:rsid w:val="001E3D53"/>
    <w:rsid w:val="001E6B92"/>
    <w:rsid w:val="001E7E10"/>
    <w:rsid w:val="001F63C4"/>
    <w:rsid w:val="001F7167"/>
    <w:rsid w:val="00205A18"/>
    <w:rsid w:val="00210794"/>
    <w:rsid w:val="002201FE"/>
    <w:rsid w:val="00224FC8"/>
    <w:rsid w:val="002264AE"/>
    <w:rsid w:val="00230592"/>
    <w:rsid w:val="00232224"/>
    <w:rsid w:val="002419CB"/>
    <w:rsid w:val="00242DB5"/>
    <w:rsid w:val="00246974"/>
    <w:rsid w:val="00247CF0"/>
    <w:rsid w:val="002521B8"/>
    <w:rsid w:val="002525E1"/>
    <w:rsid w:val="00261E25"/>
    <w:rsid w:val="002641B3"/>
    <w:rsid w:val="0026720F"/>
    <w:rsid w:val="0027275A"/>
    <w:rsid w:val="00274307"/>
    <w:rsid w:val="00290C91"/>
    <w:rsid w:val="0029749B"/>
    <w:rsid w:val="00297FDD"/>
    <w:rsid w:val="002A29DF"/>
    <w:rsid w:val="002A5DFE"/>
    <w:rsid w:val="002A6541"/>
    <w:rsid w:val="002A6BDD"/>
    <w:rsid w:val="002A766D"/>
    <w:rsid w:val="002B26C7"/>
    <w:rsid w:val="002C3EBB"/>
    <w:rsid w:val="002C5ED5"/>
    <w:rsid w:val="002C61F8"/>
    <w:rsid w:val="002D240B"/>
    <w:rsid w:val="002F07E2"/>
    <w:rsid w:val="002F6921"/>
    <w:rsid w:val="003045E9"/>
    <w:rsid w:val="00307578"/>
    <w:rsid w:val="003127D7"/>
    <w:rsid w:val="00314F9E"/>
    <w:rsid w:val="003175DF"/>
    <w:rsid w:val="00323CEB"/>
    <w:rsid w:val="00324786"/>
    <w:rsid w:val="00325116"/>
    <w:rsid w:val="00337295"/>
    <w:rsid w:val="00337C2C"/>
    <w:rsid w:val="003400A6"/>
    <w:rsid w:val="00340939"/>
    <w:rsid w:val="003409A1"/>
    <w:rsid w:val="00344C46"/>
    <w:rsid w:val="00352AF7"/>
    <w:rsid w:val="00357796"/>
    <w:rsid w:val="003608C3"/>
    <w:rsid w:val="00360A91"/>
    <w:rsid w:val="0036489F"/>
    <w:rsid w:val="00381D7F"/>
    <w:rsid w:val="00382628"/>
    <w:rsid w:val="00383B55"/>
    <w:rsid w:val="00387769"/>
    <w:rsid w:val="003938EF"/>
    <w:rsid w:val="003A104F"/>
    <w:rsid w:val="003A2394"/>
    <w:rsid w:val="003A47C7"/>
    <w:rsid w:val="003A64D5"/>
    <w:rsid w:val="003B4410"/>
    <w:rsid w:val="003B66C8"/>
    <w:rsid w:val="003B6E44"/>
    <w:rsid w:val="003C6D44"/>
    <w:rsid w:val="003C7CCD"/>
    <w:rsid w:val="003D271C"/>
    <w:rsid w:val="003D560B"/>
    <w:rsid w:val="003D7956"/>
    <w:rsid w:val="003F080D"/>
    <w:rsid w:val="003F15BA"/>
    <w:rsid w:val="00425CE3"/>
    <w:rsid w:val="0042610F"/>
    <w:rsid w:val="00427100"/>
    <w:rsid w:val="0043413E"/>
    <w:rsid w:val="00436119"/>
    <w:rsid w:val="00437503"/>
    <w:rsid w:val="00441B34"/>
    <w:rsid w:val="004445CD"/>
    <w:rsid w:val="00445BC3"/>
    <w:rsid w:val="00446E15"/>
    <w:rsid w:val="00456EC7"/>
    <w:rsid w:val="00460D0B"/>
    <w:rsid w:val="00462DB4"/>
    <w:rsid w:val="00477E62"/>
    <w:rsid w:val="00486035"/>
    <w:rsid w:val="00487C91"/>
    <w:rsid w:val="004A163F"/>
    <w:rsid w:val="004A2559"/>
    <w:rsid w:val="004A3665"/>
    <w:rsid w:val="004B1948"/>
    <w:rsid w:val="004B4A18"/>
    <w:rsid w:val="004B4C0C"/>
    <w:rsid w:val="004B5FEB"/>
    <w:rsid w:val="004C789D"/>
    <w:rsid w:val="004D0689"/>
    <w:rsid w:val="004D43BF"/>
    <w:rsid w:val="004D469A"/>
    <w:rsid w:val="004D59AC"/>
    <w:rsid w:val="004E233B"/>
    <w:rsid w:val="004E46FA"/>
    <w:rsid w:val="004E49B5"/>
    <w:rsid w:val="004F5E0B"/>
    <w:rsid w:val="00502F53"/>
    <w:rsid w:val="005056F6"/>
    <w:rsid w:val="00513AAC"/>
    <w:rsid w:val="00522C8C"/>
    <w:rsid w:val="005278F0"/>
    <w:rsid w:val="00527B1D"/>
    <w:rsid w:val="00530848"/>
    <w:rsid w:val="00531174"/>
    <w:rsid w:val="00546318"/>
    <w:rsid w:val="005505E2"/>
    <w:rsid w:val="0056201A"/>
    <w:rsid w:val="005631EB"/>
    <w:rsid w:val="005762AA"/>
    <w:rsid w:val="00583529"/>
    <w:rsid w:val="005839CE"/>
    <w:rsid w:val="00583C62"/>
    <w:rsid w:val="005844EE"/>
    <w:rsid w:val="00590A29"/>
    <w:rsid w:val="00593378"/>
    <w:rsid w:val="00594F01"/>
    <w:rsid w:val="005A352B"/>
    <w:rsid w:val="005B08EB"/>
    <w:rsid w:val="005C759E"/>
    <w:rsid w:val="005D03E4"/>
    <w:rsid w:val="005D3538"/>
    <w:rsid w:val="005D673A"/>
    <w:rsid w:val="005E20B5"/>
    <w:rsid w:val="005E33C6"/>
    <w:rsid w:val="005E3684"/>
    <w:rsid w:val="005E572D"/>
    <w:rsid w:val="005F751D"/>
    <w:rsid w:val="00604255"/>
    <w:rsid w:val="00612F67"/>
    <w:rsid w:val="006178C0"/>
    <w:rsid w:val="006216F5"/>
    <w:rsid w:val="00622FDA"/>
    <w:rsid w:val="00631DC1"/>
    <w:rsid w:val="006370BB"/>
    <w:rsid w:val="00641AE4"/>
    <w:rsid w:val="00645FA1"/>
    <w:rsid w:val="00650F70"/>
    <w:rsid w:val="00653728"/>
    <w:rsid w:val="006537C2"/>
    <w:rsid w:val="00661FE9"/>
    <w:rsid w:val="006664D5"/>
    <w:rsid w:val="00671435"/>
    <w:rsid w:val="00671ED9"/>
    <w:rsid w:val="00674601"/>
    <w:rsid w:val="006833D8"/>
    <w:rsid w:val="00684202"/>
    <w:rsid w:val="0068728C"/>
    <w:rsid w:val="006930A6"/>
    <w:rsid w:val="006975E0"/>
    <w:rsid w:val="006A0586"/>
    <w:rsid w:val="006A12C3"/>
    <w:rsid w:val="006A4072"/>
    <w:rsid w:val="006A4F58"/>
    <w:rsid w:val="006B0427"/>
    <w:rsid w:val="006C483C"/>
    <w:rsid w:val="006D0F12"/>
    <w:rsid w:val="006D256B"/>
    <w:rsid w:val="006F6A1B"/>
    <w:rsid w:val="006F7FF3"/>
    <w:rsid w:val="00707530"/>
    <w:rsid w:val="00712097"/>
    <w:rsid w:val="007150A0"/>
    <w:rsid w:val="00720C40"/>
    <w:rsid w:val="00724517"/>
    <w:rsid w:val="0072535F"/>
    <w:rsid w:val="0072701E"/>
    <w:rsid w:val="007373B8"/>
    <w:rsid w:val="007431EF"/>
    <w:rsid w:val="00751F0F"/>
    <w:rsid w:val="00754F8A"/>
    <w:rsid w:val="00755D2F"/>
    <w:rsid w:val="007632BF"/>
    <w:rsid w:val="007670DE"/>
    <w:rsid w:val="00770297"/>
    <w:rsid w:val="00773C8C"/>
    <w:rsid w:val="007937FD"/>
    <w:rsid w:val="007952C0"/>
    <w:rsid w:val="007A1D98"/>
    <w:rsid w:val="007B0955"/>
    <w:rsid w:val="007B6BEA"/>
    <w:rsid w:val="007C1EAE"/>
    <w:rsid w:val="007C23EB"/>
    <w:rsid w:val="007D2A73"/>
    <w:rsid w:val="007E0B24"/>
    <w:rsid w:val="007F5F63"/>
    <w:rsid w:val="007F6E48"/>
    <w:rsid w:val="00801EF5"/>
    <w:rsid w:val="0080535A"/>
    <w:rsid w:val="00806B88"/>
    <w:rsid w:val="0082055F"/>
    <w:rsid w:val="008206B5"/>
    <w:rsid w:val="0082198A"/>
    <w:rsid w:val="0083090A"/>
    <w:rsid w:val="0083236A"/>
    <w:rsid w:val="0083404B"/>
    <w:rsid w:val="00836571"/>
    <w:rsid w:val="008367A9"/>
    <w:rsid w:val="00837CF7"/>
    <w:rsid w:val="008401EB"/>
    <w:rsid w:val="00846114"/>
    <w:rsid w:val="0085424E"/>
    <w:rsid w:val="00854AC0"/>
    <w:rsid w:val="00854F18"/>
    <w:rsid w:val="008621F2"/>
    <w:rsid w:val="00862C5C"/>
    <w:rsid w:val="0087565A"/>
    <w:rsid w:val="008804AB"/>
    <w:rsid w:val="0088425E"/>
    <w:rsid w:val="0089122F"/>
    <w:rsid w:val="00892562"/>
    <w:rsid w:val="00892D9D"/>
    <w:rsid w:val="00894275"/>
    <w:rsid w:val="008B0712"/>
    <w:rsid w:val="008B2148"/>
    <w:rsid w:val="008B2E80"/>
    <w:rsid w:val="008B34DE"/>
    <w:rsid w:val="008B48C8"/>
    <w:rsid w:val="008C3927"/>
    <w:rsid w:val="008E784B"/>
    <w:rsid w:val="00902E86"/>
    <w:rsid w:val="009148C8"/>
    <w:rsid w:val="0091523A"/>
    <w:rsid w:val="009172A3"/>
    <w:rsid w:val="0092354A"/>
    <w:rsid w:val="00927506"/>
    <w:rsid w:val="009430D9"/>
    <w:rsid w:val="00943CA8"/>
    <w:rsid w:val="009649BF"/>
    <w:rsid w:val="00975533"/>
    <w:rsid w:val="00980383"/>
    <w:rsid w:val="00990934"/>
    <w:rsid w:val="009A1B18"/>
    <w:rsid w:val="009A68FA"/>
    <w:rsid w:val="009B19B2"/>
    <w:rsid w:val="009B423F"/>
    <w:rsid w:val="009C5D22"/>
    <w:rsid w:val="009C60D0"/>
    <w:rsid w:val="009D7B7E"/>
    <w:rsid w:val="009E12DE"/>
    <w:rsid w:val="009E3508"/>
    <w:rsid w:val="009E64BD"/>
    <w:rsid w:val="009F10BA"/>
    <w:rsid w:val="00A006C1"/>
    <w:rsid w:val="00A05DB9"/>
    <w:rsid w:val="00A12762"/>
    <w:rsid w:val="00A14F68"/>
    <w:rsid w:val="00A35F41"/>
    <w:rsid w:val="00A41007"/>
    <w:rsid w:val="00A44DB6"/>
    <w:rsid w:val="00A450B7"/>
    <w:rsid w:val="00A4587E"/>
    <w:rsid w:val="00A47944"/>
    <w:rsid w:val="00A63A13"/>
    <w:rsid w:val="00A64A25"/>
    <w:rsid w:val="00A719FD"/>
    <w:rsid w:val="00A72724"/>
    <w:rsid w:val="00A9689C"/>
    <w:rsid w:val="00AA0639"/>
    <w:rsid w:val="00AA2301"/>
    <w:rsid w:val="00AA2F99"/>
    <w:rsid w:val="00AA3F98"/>
    <w:rsid w:val="00AA73E2"/>
    <w:rsid w:val="00AB2E22"/>
    <w:rsid w:val="00AC2FCF"/>
    <w:rsid w:val="00AD51BE"/>
    <w:rsid w:val="00AE2921"/>
    <w:rsid w:val="00AE6786"/>
    <w:rsid w:val="00AF2A3B"/>
    <w:rsid w:val="00AF3FFE"/>
    <w:rsid w:val="00AF51EF"/>
    <w:rsid w:val="00B12D23"/>
    <w:rsid w:val="00B15244"/>
    <w:rsid w:val="00B23E32"/>
    <w:rsid w:val="00B33220"/>
    <w:rsid w:val="00B37EDA"/>
    <w:rsid w:val="00B525C9"/>
    <w:rsid w:val="00B529EF"/>
    <w:rsid w:val="00B53F71"/>
    <w:rsid w:val="00B656AE"/>
    <w:rsid w:val="00B6637F"/>
    <w:rsid w:val="00B73732"/>
    <w:rsid w:val="00B87F71"/>
    <w:rsid w:val="00BA086E"/>
    <w:rsid w:val="00BA65D9"/>
    <w:rsid w:val="00BB4B77"/>
    <w:rsid w:val="00BC4D43"/>
    <w:rsid w:val="00BD20B8"/>
    <w:rsid w:val="00BD3674"/>
    <w:rsid w:val="00BF1034"/>
    <w:rsid w:val="00BF491E"/>
    <w:rsid w:val="00BF5DC7"/>
    <w:rsid w:val="00C04EAB"/>
    <w:rsid w:val="00C0708F"/>
    <w:rsid w:val="00C17B5C"/>
    <w:rsid w:val="00C17BFC"/>
    <w:rsid w:val="00C200FC"/>
    <w:rsid w:val="00C21567"/>
    <w:rsid w:val="00C249F1"/>
    <w:rsid w:val="00C41CD8"/>
    <w:rsid w:val="00C56390"/>
    <w:rsid w:val="00C903E3"/>
    <w:rsid w:val="00C90525"/>
    <w:rsid w:val="00CA3055"/>
    <w:rsid w:val="00CA54CA"/>
    <w:rsid w:val="00CA68C8"/>
    <w:rsid w:val="00CB3683"/>
    <w:rsid w:val="00CB609F"/>
    <w:rsid w:val="00CC56DB"/>
    <w:rsid w:val="00CD49AC"/>
    <w:rsid w:val="00CD68E1"/>
    <w:rsid w:val="00CE075D"/>
    <w:rsid w:val="00CE5888"/>
    <w:rsid w:val="00CE5FFA"/>
    <w:rsid w:val="00CF13FA"/>
    <w:rsid w:val="00CF362B"/>
    <w:rsid w:val="00CF3652"/>
    <w:rsid w:val="00D30982"/>
    <w:rsid w:val="00D34811"/>
    <w:rsid w:val="00D36010"/>
    <w:rsid w:val="00D37E18"/>
    <w:rsid w:val="00D409A3"/>
    <w:rsid w:val="00D43A49"/>
    <w:rsid w:val="00D47E98"/>
    <w:rsid w:val="00D5647F"/>
    <w:rsid w:val="00D574EF"/>
    <w:rsid w:val="00D6290B"/>
    <w:rsid w:val="00D7587E"/>
    <w:rsid w:val="00D75CDB"/>
    <w:rsid w:val="00D811FE"/>
    <w:rsid w:val="00D84AC2"/>
    <w:rsid w:val="00D91BF7"/>
    <w:rsid w:val="00DA2ABC"/>
    <w:rsid w:val="00DA5E9F"/>
    <w:rsid w:val="00DB3D37"/>
    <w:rsid w:val="00DB480E"/>
    <w:rsid w:val="00DC304E"/>
    <w:rsid w:val="00DC43A7"/>
    <w:rsid w:val="00DC53BD"/>
    <w:rsid w:val="00DD0E73"/>
    <w:rsid w:val="00DD120D"/>
    <w:rsid w:val="00DD4AA5"/>
    <w:rsid w:val="00DE0E0B"/>
    <w:rsid w:val="00DE1C55"/>
    <w:rsid w:val="00DE7232"/>
    <w:rsid w:val="00DE7751"/>
    <w:rsid w:val="00DF0627"/>
    <w:rsid w:val="00DF7695"/>
    <w:rsid w:val="00E12499"/>
    <w:rsid w:val="00E15745"/>
    <w:rsid w:val="00E2254D"/>
    <w:rsid w:val="00E23C00"/>
    <w:rsid w:val="00E32E93"/>
    <w:rsid w:val="00E34AB3"/>
    <w:rsid w:val="00E37661"/>
    <w:rsid w:val="00E40A60"/>
    <w:rsid w:val="00E46A59"/>
    <w:rsid w:val="00E50B1A"/>
    <w:rsid w:val="00E50EFD"/>
    <w:rsid w:val="00E529E4"/>
    <w:rsid w:val="00E54FB5"/>
    <w:rsid w:val="00E675E7"/>
    <w:rsid w:val="00E70586"/>
    <w:rsid w:val="00E71430"/>
    <w:rsid w:val="00E76DE4"/>
    <w:rsid w:val="00E77D13"/>
    <w:rsid w:val="00E84004"/>
    <w:rsid w:val="00E8677B"/>
    <w:rsid w:val="00E90AB0"/>
    <w:rsid w:val="00E914DF"/>
    <w:rsid w:val="00E915D1"/>
    <w:rsid w:val="00E93355"/>
    <w:rsid w:val="00E97244"/>
    <w:rsid w:val="00EA0134"/>
    <w:rsid w:val="00EA474F"/>
    <w:rsid w:val="00EA6813"/>
    <w:rsid w:val="00EB1165"/>
    <w:rsid w:val="00EB6B73"/>
    <w:rsid w:val="00EB6DE4"/>
    <w:rsid w:val="00EB76E2"/>
    <w:rsid w:val="00EC5590"/>
    <w:rsid w:val="00EC73A3"/>
    <w:rsid w:val="00ED0FAB"/>
    <w:rsid w:val="00ED4000"/>
    <w:rsid w:val="00ED59CA"/>
    <w:rsid w:val="00ED6216"/>
    <w:rsid w:val="00EE71EA"/>
    <w:rsid w:val="00EE72C8"/>
    <w:rsid w:val="00F03819"/>
    <w:rsid w:val="00F11A0A"/>
    <w:rsid w:val="00F120BB"/>
    <w:rsid w:val="00F124F8"/>
    <w:rsid w:val="00F12807"/>
    <w:rsid w:val="00F144FA"/>
    <w:rsid w:val="00F17BB0"/>
    <w:rsid w:val="00F355F9"/>
    <w:rsid w:val="00F40CD7"/>
    <w:rsid w:val="00F45871"/>
    <w:rsid w:val="00F46836"/>
    <w:rsid w:val="00F54F9D"/>
    <w:rsid w:val="00F560F4"/>
    <w:rsid w:val="00F63D65"/>
    <w:rsid w:val="00F7409F"/>
    <w:rsid w:val="00F75720"/>
    <w:rsid w:val="00F83459"/>
    <w:rsid w:val="00F85638"/>
    <w:rsid w:val="00F857C3"/>
    <w:rsid w:val="00F8684E"/>
    <w:rsid w:val="00F87168"/>
    <w:rsid w:val="00F91079"/>
    <w:rsid w:val="00F97E1E"/>
    <w:rsid w:val="00FA76F1"/>
    <w:rsid w:val="00FB77DC"/>
    <w:rsid w:val="00FC20DA"/>
    <w:rsid w:val="00FC226C"/>
    <w:rsid w:val="00FC6BCF"/>
    <w:rsid w:val="00FD604E"/>
    <w:rsid w:val="00FD6A53"/>
    <w:rsid w:val="00FE3DEC"/>
    <w:rsid w:val="00FE6426"/>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17FBE"/>
  <w15:docId w15:val="{B4E752F7-5190-4287-8BD5-98007DA2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3">
    <w:name w:val="heading 3"/>
    <w:basedOn w:val="Normal"/>
    <w:link w:val="Ttulo3Car"/>
    <w:uiPriority w:val="1"/>
    <w:qFormat/>
    <w:rsid w:val="008B2E80"/>
    <w:pPr>
      <w:widowControl w:val="0"/>
      <w:autoSpaceDE w:val="0"/>
      <w:autoSpaceDN w:val="0"/>
      <w:ind w:left="1550"/>
      <w:outlineLvl w:val="2"/>
    </w:pPr>
    <w:rPr>
      <w:rFonts w:ascii="Carlito" w:eastAsia="Carlito" w:hAnsi="Carlito" w:cs="Carlito"/>
      <w:b/>
      <w:bCs/>
      <w:sz w:val="22"/>
      <w:szCs w:val="22"/>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1"/>
    <w:qFormat/>
    <w:rsid w:val="002264AE"/>
    <w:pPr>
      <w:widowControl w:val="0"/>
      <w:autoSpaceDE w:val="0"/>
      <w:autoSpaceDN w:val="0"/>
      <w:ind w:left="1550" w:hanging="336"/>
    </w:pPr>
    <w:rPr>
      <w:rFonts w:ascii="Carlito" w:eastAsia="Carlito" w:hAnsi="Carlito" w:cs="Carlito"/>
      <w:sz w:val="22"/>
      <w:szCs w:val="22"/>
      <w:lang w:val="es-ES" w:eastAsia="en-US"/>
    </w:rPr>
  </w:style>
  <w:style w:type="table" w:styleId="Tabladecuadrcula2">
    <w:name w:val="Grid Table 2"/>
    <w:basedOn w:val="Tablanormal"/>
    <w:uiPriority w:val="47"/>
    <w:rsid w:val="00B23E32"/>
    <w:pPr>
      <w:widowControl w:val="0"/>
      <w:autoSpaceDE w:val="0"/>
      <w:autoSpaceDN w:val="0"/>
    </w:pPr>
    <w:rPr>
      <w:rFonts w:asciiTheme="minorHAnsi" w:eastAsiaTheme="minorHAnsi" w:hAnsiTheme="minorHAnsi" w:cstheme="minorBidi"/>
      <w:sz w:val="22"/>
      <w:szCs w:val="22"/>
      <w:lang w:val="en-US"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oindependiente">
    <w:name w:val="Body Text"/>
    <w:basedOn w:val="Normal"/>
    <w:link w:val="TextoindependienteCar"/>
    <w:uiPriority w:val="1"/>
    <w:qFormat/>
    <w:rsid w:val="008B2E80"/>
    <w:pPr>
      <w:widowControl w:val="0"/>
      <w:autoSpaceDE w:val="0"/>
      <w:autoSpaceDN w:val="0"/>
    </w:pPr>
    <w:rPr>
      <w:rFonts w:ascii="Carlito" w:eastAsia="Carlito" w:hAnsi="Carlito" w:cs="Carlito"/>
      <w:sz w:val="22"/>
      <w:szCs w:val="22"/>
      <w:lang w:val="es-ES" w:eastAsia="en-US"/>
    </w:rPr>
  </w:style>
  <w:style w:type="character" w:customStyle="1" w:styleId="TextoindependienteCar">
    <w:name w:val="Texto independiente Car"/>
    <w:basedOn w:val="Fuentedeprrafopredeter"/>
    <w:link w:val="Textoindependiente"/>
    <w:uiPriority w:val="1"/>
    <w:rsid w:val="008B2E80"/>
    <w:rPr>
      <w:rFonts w:ascii="Carlito" w:eastAsia="Carlito" w:hAnsi="Carlito" w:cs="Carlito"/>
      <w:sz w:val="22"/>
      <w:szCs w:val="22"/>
      <w:lang w:val="es-ES" w:eastAsia="en-US"/>
    </w:rPr>
  </w:style>
  <w:style w:type="character" w:customStyle="1" w:styleId="Ttulo3Car">
    <w:name w:val="Título 3 Car"/>
    <w:basedOn w:val="Fuentedeprrafopredeter"/>
    <w:link w:val="Ttulo3"/>
    <w:uiPriority w:val="1"/>
    <w:rsid w:val="008B2E80"/>
    <w:rPr>
      <w:rFonts w:ascii="Carlito" w:eastAsia="Carlito" w:hAnsi="Carlito" w:cs="Carlito"/>
      <w:b/>
      <w:bCs/>
      <w:sz w:val="22"/>
      <w:szCs w:val="22"/>
      <w:lang w:val="es-ES" w:eastAsia="en-US"/>
    </w:rPr>
  </w:style>
  <w:style w:type="character" w:styleId="Mencinsinresolver">
    <w:name w:val="Unresolved Mention"/>
    <w:basedOn w:val="Fuentedeprrafopredeter"/>
    <w:uiPriority w:val="99"/>
    <w:semiHidden/>
    <w:unhideWhenUsed/>
    <w:rsid w:val="00A45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2034">
      <w:bodyDiv w:val="1"/>
      <w:marLeft w:val="0"/>
      <w:marRight w:val="0"/>
      <w:marTop w:val="0"/>
      <w:marBottom w:val="0"/>
      <w:divBdr>
        <w:top w:val="none" w:sz="0" w:space="0" w:color="auto"/>
        <w:left w:val="none" w:sz="0" w:space="0" w:color="auto"/>
        <w:bottom w:val="none" w:sz="0" w:space="0" w:color="auto"/>
        <w:right w:val="none" w:sz="0" w:space="0" w:color="auto"/>
      </w:divBdr>
    </w:div>
    <w:div w:id="212277826">
      <w:bodyDiv w:val="1"/>
      <w:marLeft w:val="0"/>
      <w:marRight w:val="0"/>
      <w:marTop w:val="0"/>
      <w:marBottom w:val="0"/>
      <w:divBdr>
        <w:top w:val="none" w:sz="0" w:space="0" w:color="auto"/>
        <w:left w:val="none" w:sz="0" w:space="0" w:color="auto"/>
        <w:bottom w:val="none" w:sz="0" w:space="0" w:color="auto"/>
        <w:right w:val="none" w:sz="0" w:space="0" w:color="auto"/>
      </w:divBdr>
    </w:div>
    <w:div w:id="234317026">
      <w:bodyDiv w:val="1"/>
      <w:marLeft w:val="0"/>
      <w:marRight w:val="0"/>
      <w:marTop w:val="0"/>
      <w:marBottom w:val="0"/>
      <w:divBdr>
        <w:top w:val="none" w:sz="0" w:space="0" w:color="auto"/>
        <w:left w:val="none" w:sz="0" w:space="0" w:color="auto"/>
        <w:bottom w:val="none" w:sz="0" w:space="0" w:color="auto"/>
        <w:right w:val="none" w:sz="0" w:space="0" w:color="auto"/>
      </w:divBdr>
    </w:div>
    <w:div w:id="605891542">
      <w:bodyDiv w:val="1"/>
      <w:marLeft w:val="0"/>
      <w:marRight w:val="0"/>
      <w:marTop w:val="0"/>
      <w:marBottom w:val="0"/>
      <w:divBdr>
        <w:top w:val="none" w:sz="0" w:space="0" w:color="auto"/>
        <w:left w:val="none" w:sz="0" w:space="0" w:color="auto"/>
        <w:bottom w:val="none" w:sz="0" w:space="0" w:color="auto"/>
        <w:right w:val="none" w:sz="0" w:space="0" w:color="auto"/>
      </w:divBdr>
    </w:div>
    <w:div w:id="666321036">
      <w:bodyDiv w:val="1"/>
      <w:marLeft w:val="0"/>
      <w:marRight w:val="0"/>
      <w:marTop w:val="0"/>
      <w:marBottom w:val="0"/>
      <w:divBdr>
        <w:top w:val="none" w:sz="0" w:space="0" w:color="auto"/>
        <w:left w:val="none" w:sz="0" w:space="0" w:color="auto"/>
        <w:bottom w:val="none" w:sz="0" w:space="0" w:color="auto"/>
        <w:right w:val="none" w:sz="0" w:space="0" w:color="auto"/>
      </w:divBdr>
    </w:div>
    <w:div w:id="731007107">
      <w:bodyDiv w:val="1"/>
      <w:marLeft w:val="0"/>
      <w:marRight w:val="0"/>
      <w:marTop w:val="0"/>
      <w:marBottom w:val="0"/>
      <w:divBdr>
        <w:top w:val="none" w:sz="0" w:space="0" w:color="auto"/>
        <w:left w:val="none" w:sz="0" w:space="0" w:color="auto"/>
        <w:bottom w:val="none" w:sz="0" w:space="0" w:color="auto"/>
        <w:right w:val="none" w:sz="0" w:space="0" w:color="auto"/>
      </w:divBdr>
    </w:div>
    <w:div w:id="854612086">
      <w:bodyDiv w:val="1"/>
      <w:marLeft w:val="0"/>
      <w:marRight w:val="0"/>
      <w:marTop w:val="0"/>
      <w:marBottom w:val="0"/>
      <w:divBdr>
        <w:top w:val="none" w:sz="0" w:space="0" w:color="auto"/>
        <w:left w:val="none" w:sz="0" w:space="0" w:color="auto"/>
        <w:bottom w:val="none" w:sz="0" w:space="0" w:color="auto"/>
        <w:right w:val="none" w:sz="0" w:space="0" w:color="auto"/>
      </w:divBdr>
    </w:div>
    <w:div w:id="1030037238">
      <w:bodyDiv w:val="1"/>
      <w:marLeft w:val="0"/>
      <w:marRight w:val="0"/>
      <w:marTop w:val="0"/>
      <w:marBottom w:val="0"/>
      <w:divBdr>
        <w:top w:val="none" w:sz="0" w:space="0" w:color="auto"/>
        <w:left w:val="none" w:sz="0" w:space="0" w:color="auto"/>
        <w:bottom w:val="none" w:sz="0" w:space="0" w:color="auto"/>
        <w:right w:val="none" w:sz="0" w:space="0" w:color="auto"/>
      </w:divBdr>
    </w:div>
    <w:div w:id="1354110496">
      <w:bodyDiv w:val="1"/>
      <w:marLeft w:val="0"/>
      <w:marRight w:val="0"/>
      <w:marTop w:val="0"/>
      <w:marBottom w:val="0"/>
      <w:divBdr>
        <w:top w:val="none" w:sz="0" w:space="0" w:color="auto"/>
        <w:left w:val="none" w:sz="0" w:space="0" w:color="auto"/>
        <w:bottom w:val="none" w:sz="0" w:space="0" w:color="auto"/>
        <w:right w:val="none" w:sz="0" w:space="0" w:color="auto"/>
      </w:divBdr>
    </w:div>
    <w:div w:id="1469779781">
      <w:bodyDiv w:val="1"/>
      <w:marLeft w:val="0"/>
      <w:marRight w:val="0"/>
      <w:marTop w:val="0"/>
      <w:marBottom w:val="0"/>
      <w:divBdr>
        <w:top w:val="none" w:sz="0" w:space="0" w:color="auto"/>
        <w:left w:val="none" w:sz="0" w:space="0" w:color="auto"/>
        <w:bottom w:val="none" w:sz="0" w:space="0" w:color="auto"/>
        <w:right w:val="none" w:sz="0" w:space="0" w:color="auto"/>
      </w:divBdr>
      <w:divsChild>
        <w:div w:id="730664345">
          <w:marLeft w:val="360"/>
          <w:marRight w:val="0"/>
          <w:marTop w:val="0"/>
          <w:marBottom w:val="0"/>
          <w:divBdr>
            <w:top w:val="none" w:sz="0" w:space="0" w:color="auto"/>
            <w:left w:val="none" w:sz="0" w:space="0" w:color="auto"/>
            <w:bottom w:val="none" w:sz="0" w:space="0" w:color="auto"/>
            <w:right w:val="none" w:sz="0" w:space="0" w:color="auto"/>
          </w:divBdr>
        </w:div>
        <w:div w:id="381028365">
          <w:marLeft w:val="360"/>
          <w:marRight w:val="0"/>
          <w:marTop w:val="0"/>
          <w:marBottom w:val="0"/>
          <w:divBdr>
            <w:top w:val="none" w:sz="0" w:space="0" w:color="auto"/>
            <w:left w:val="none" w:sz="0" w:space="0" w:color="auto"/>
            <w:bottom w:val="none" w:sz="0" w:space="0" w:color="auto"/>
            <w:right w:val="none" w:sz="0" w:space="0" w:color="auto"/>
          </w:divBdr>
        </w:div>
        <w:div w:id="962419109">
          <w:marLeft w:val="360"/>
          <w:marRight w:val="0"/>
          <w:marTop w:val="0"/>
          <w:marBottom w:val="0"/>
          <w:divBdr>
            <w:top w:val="none" w:sz="0" w:space="0" w:color="auto"/>
            <w:left w:val="none" w:sz="0" w:space="0" w:color="auto"/>
            <w:bottom w:val="none" w:sz="0" w:space="0" w:color="auto"/>
            <w:right w:val="none" w:sz="0" w:space="0" w:color="auto"/>
          </w:divBdr>
        </w:div>
        <w:div w:id="1008098311">
          <w:marLeft w:val="360"/>
          <w:marRight w:val="0"/>
          <w:marTop w:val="0"/>
          <w:marBottom w:val="0"/>
          <w:divBdr>
            <w:top w:val="none" w:sz="0" w:space="0" w:color="auto"/>
            <w:left w:val="none" w:sz="0" w:space="0" w:color="auto"/>
            <w:bottom w:val="none" w:sz="0" w:space="0" w:color="auto"/>
            <w:right w:val="none" w:sz="0" w:space="0" w:color="auto"/>
          </w:divBdr>
        </w:div>
        <w:div w:id="1032800947">
          <w:marLeft w:val="360"/>
          <w:marRight w:val="0"/>
          <w:marTop w:val="0"/>
          <w:marBottom w:val="0"/>
          <w:divBdr>
            <w:top w:val="none" w:sz="0" w:space="0" w:color="auto"/>
            <w:left w:val="none" w:sz="0" w:space="0" w:color="auto"/>
            <w:bottom w:val="none" w:sz="0" w:space="0" w:color="auto"/>
            <w:right w:val="none" w:sz="0" w:space="0" w:color="auto"/>
          </w:divBdr>
        </w:div>
      </w:divsChild>
    </w:div>
    <w:div w:id="1512836876">
      <w:bodyDiv w:val="1"/>
      <w:marLeft w:val="0"/>
      <w:marRight w:val="0"/>
      <w:marTop w:val="0"/>
      <w:marBottom w:val="0"/>
      <w:divBdr>
        <w:top w:val="none" w:sz="0" w:space="0" w:color="auto"/>
        <w:left w:val="none" w:sz="0" w:space="0" w:color="auto"/>
        <w:bottom w:val="none" w:sz="0" w:space="0" w:color="auto"/>
        <w:right w:val="none" w:sz="0" w:space="0" w:color="auto"/>
      </w:divBdr>
    </w:div>
    <w:div w:id="1669022729">
      <w:bodyDiv w:val="1"/>
      <w:marLeft w:val="0"/>
      <w:marRight w:val="0"/>
      <w:marTop w:val="0"/>
      <w:marBottom w:val="0"/>
      <w:divBdr>
        <w:top w:val="none" w:sz="0" w:space="0" w:color="auto"/>
        <w:left w:val="none" w:sz="0" w:space="0" w:color="auto"/>
        <w:bottom w:val="none" w:sz="0" w:space="0" w:color="auto"/>
        <w:right w:val="none" w:sz="0" w:space="0" w:color="auto"/>
      </w:divBdr>
    </w:div>
    <w:div w:id="1805081748">
      <w:bodyDiv w:val="1"/>
      <w:marLeft w:val="0"/>
      <w:marRight w:val="0"/>
      <w:marTop w:val="0"/>
      <w:marBottom w:val="0"/>
      <w:divBdr>
        <w:top w:val="none" w:sz="0" w:space="0" w:color="auto"/>
        <w:left w:val="none" w:sz="0" w:space="0" w:color="auto"/>
        <w:bottom w:val="none" w:sz="0" w:space="0" w:color="auto"/>
        <w:right w:val="none" w:sz="0" w:space="0" w:color="auto"/>
      </w:divBdr>
    </w:div>
    <w:div w:id="2130587477">
      <w:bodyDiv w:val="1"/>
      <w:marLeft w:val="0"/>
      <w:marRight w:val="0"/>
      <w:marTop w:val="0"/>
      <w:marBottom w:val="0"/>
      <w:divBdr>
        <w:top w:val="none" w:sz="0" w:space="0" w:color="auto"/>
        <w:left w:val="none" w:sz="0" w:space="0" w:color="auto"/>
        <w:bottom w:val="none" w:sz="0" w:space="0" w:color="auto"/>
        <w:right w:val="none" w:sz="0" w:space="0" w:color="auto"/>
      </w:divBdr>
      <w:divsChild>
        <w:div w:id="35278193">
          <w:marLeft w:val="360"/>
          <w:marRight w:val="0"/>
          <w:marTop w:val="0"/>
          <w:marBottom w:val="0"/>
          <w:divBdr>
            <w:top w:val="none" w:sz="0" w:space="0" w:color="auto"/>
            <w:left w:val="none" w:sz="0" w:space="0" w:color="auto"/>
            <w:bottom w:val="none" w:sz="0" w:space="0" w:color="auto"/>
            <w:right w:val="none" w:sz="0" w:space="0" w:color="auto"/>
          </w:divBdr>
        </w:div>
        <w:div w:id="331375279">
          <w:marLeft w:val="360"/>
          <w:marRight w:val="0"/>
          <w:marTop w:val="0"/>
          <w:marBottom w:val="0"/>
          <w:divBdr>
            <w:top w:val="none" w:sz="0" w:space="0" w:color="auto"/>
            <w:left w:val="none" w:sz="0" w:space="0" w:color="auto"/>
            <w:bottom w:val="none" w:sz="0" w:space="0" w:color="auto"/>
            <w:right w:val="none" w:sz="0" w:space="0" w:color="auto"/>
          </w:divBdr>
        </w:div>
        <w:div w:id="1394616425">
          <w:marLeft w:val="360"/>
          <w:marRight w:val="0"/>
          <w:marTop w:val="0"/>
          <w:marBottom w:val="0"/>
          <w:divBdr>
            <w:top w:val="none" w:sz="0" w:space="0" w:color="auto"/>
            <w:left w:val="none" w:sz="0" w:space="0" w:color="auto"/>
            <w:bottom w:val="none" w:sz="0" w:space="0" w:color="auto"/>
            <w:right w:val="none" w:sz="0" w:space="0" w:color="auto"/>
          </w:divBdr>
        </w:div>
        <w:div w:id="1173566976">
          <w:marLeft w:val="360"/>
          <w:marRight w:val="0"/>
          <w:marTop w:val="0"/>
          <w:marBottom w:val="0"/>
          <w:divBdr>
            <w:top w:val="none" w:sz="0" w:space="0" w:color="auto"/>
            <w:left w:val="none" w:sz="0" w:space="0" w:color="auto"/>
            <w:bottom w:val="none" w:sz="0" w:space="0" w:color="auto"/>
            <w:right w:val="none" w:sz="0" w:space="0" w:color="auto"/>
          </w:divBdr>
        </w:div>
        <w:div w:id="1149401346">
          <w:marLeft w:val="36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uan.hurtado@elbrocal.com.pe"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manuel.vega@elbrocal.com.p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901</Words>
  <Characters>4957</Characters>
  <Application>Microsoft Office Word</Application>
  <DocSecurity>0</DocSecurity>
  <Lines>41</Lines>
  <Paragraphs>11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5847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Edgard Pavel Atencia Daga</cp:lastModifiedBy>
  <cp:revision>2</cp:revision>
  <cp:lastPrinted>2015-02-13T19:19:00Z</cp:lastPrinted>
  <dcterms:created xsi:type="dcterms:W3CDTF">2025-05-11T22:32:00Z</dcterms:created>
  <dcterms:modified xsi:type="dcterms:W3CDTF">2025-05-11T22:32:00Z</dcterms:modified>
</cp:coreProperties>
</file>