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2366" w14:textId="77777777" w:rsidR="001D2FF5" w:rsidRPr="00F123A0" w:rsidRDefault="003802A7" w:rsidP="006A3837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>ARDA (Augmented Reality Data Access): Un Enfoque Innovador para la Visualización de Datos en Tiempo Real</w:t>
      </w:r>
      <w:r w:rsidR="009331C7"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 de</w:t>
      </w:r>
      <w:r w:rsidR="00E428A4" w:rsidRPr="00F123A0">
        <w:rPr>
          <w:rFonts w:ascii="Arial" w:hAnsi="Arial" w:cs="Arial"/>
          <w:b/>
          <w:bCs/>
          <w:sz w:val="22"/>
          <w:szCs w:val="22"/>
          <w:lang w:val="es-ES"/>
        </w:rPr>
        <w:t>l</w:t>
      </w:r>
      <w:r w:rsidR="009331C7"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 Monitoreo Geotécnico</w:t>
      </w:r>
    </w:p>
    <w:p w14:paraId="231CB315" w14:textId="77777777" w:rsidR="00514C00" w:rsidRPr="00F123A0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F0EFADB" w14:textId="77777777" w:rsidR="00514C00" w:rsidRPr="00F123A0" w:rsidRDefault="00514C00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Tema: </w:t>
      </w:r>
      <w:r w:rsidR="00F11B73" w:rsidRPr="00F123A0">
        <w:rPr>
          <w:rFonts w:ascii="Arial" w:hAnsi="Arial" w:cs="Arial"/>
          <w:sz w:val="22"/>
          <w:szCs w:val="22"/>
          <w:lang w:val="es-ES"/>
        </w:rPr>
        <w:t>Automatización y Nuevas Tecnologías.</w:t>
      </w:r>
    </w:p>
    <w:p w14:paraId="1CBA6F50" w14:textId="77777777" w:rsidR="00514C00" w:rsidRPr="00F123A0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374D1C0A" w14:textId="77777777" w:rsidR="00514C00" w:rsidRPr="00F123A0" w:rsidRDefault="00514C00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Categoría: </w:t>
      </w:r>
      <w:r w:rsidR="00F11B73" w:rsidRPr="00F123A0">
        <w:rPr>
          <w:rFonts w:ascii="Arial" w:hAnsi="Arial" w:cs="Arial"/>
          <w:sz w:val="22"/>
          <w:szCs w:val="22"/>
          <w:lang w:val="es-ES"/>
        </w:rPr>
        <w:t>Minería 4.0</w:t>
      </w:r>
    </w:p>
    <w:p w14:paraId="24398C84" w14:textId="77777777" w:rsidR="00514C00" w:rsidRPr="00F123A0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4ED07879" w14:textId="77777777" w:rsidR="006A3837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514C00">
        <w:rPr>
          <w:rFonts w:ascii="Arial" w:hAnsi="Arial" w:cs="Arial"/>
          <w:b/>
          <w:bCs/>
          <w:sz w:val="22"/>
          <w:szCs w:val="22"/>
          <w:lang w:val="es-PE"/>
        </w:rPr>
        <w:t>Autores:</w:t>
      </w:r>
    </w:p>
    <w:p w14:paraId="2EAA8F9A" w14:textId="77777777" w:rsidR="00514C00" w:rsidRDefault="00514C00">
      <w:pPr>
        <w:spacing w:after="0" w:line="360" w:lineRule="auto"/>
        <w:rPr>
          <w:rFonts w:ascii="Arial" w:hAnsi="Arial" w:cs="Arial"/>
          <w:sz w:val="22"/>
          <w:szCs w:val="22"/>
          <w:lang w:val="es-PE"/>
        </w:rPr>
      </w:pPr>
      <w:r w:rsidRPr="00514C00">
        <w:rPr>
          <w:rFonts w:ascii="Arial" w:hAnsi="Arial" w:cs="Arial"/>
          <w:sz w:val="22"/>
          <w:szCs w:val="22"/>
          <w:lang w:val="es-PE"/>
        </w:rPr>
        <w:t>Henry Willy Revilla Amezquita, Southern Perú, Geotecnista Mi</w:t>
      </w:r>
      <w:r>
        <w:rPr>
          <w:rFonts w:ascii="Arial" w:hAnsi="Arial" w:cs="Arial"/>
          <w:sz w:val="22"/>
          <w:szCs w:val="22"/>
          <w:lang w:val="es-PE"/>
        </w:rPr>
        <w:t xml:space="preserve">na Senior, Tacna – Toquepala, </w:t>
      </w:r>
      <w:hyperlink r:id="rId7" w:history="1">
        <w:r w:rsidRPr="001A3F48">
          <w:rPr>
            <w:rStyle w:val="Hyperlink"/>
            <w:rFonts w:ascii="Arial" w:hAnsi="Arial" w:cs="Arial"/>
            <w:sz w:val="22"/>
            <w:szCs w:val="22"/>
            <w:lang w:val="es-PE"/>
          </w:rPr>
          <w:t>hrevilla@southernperu.com.pe</w:t>
        </w:r>
      </w:hyperlink>
      <w:r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8" w:history="1">
        <w:r w:rsidRPr="001A3F48">
          <w:rPr>
            <w:rStyle w:val="Hyperlink"/>
            <w:rFonts w:ascii="Arial" w:hAnsi="Arial" w:cs="Arial"/>
            <w:sz w:val="22"/>
            <w:szCs w:val="22"/>
            <w:lang w:val="es-PE"/>
          </w:rPr>
          <w:t>henryrevilla.hr@gmail.com</w:t>
        </w:r>
      </w:hyperlink>
      <w:r>
        <w:rPr>
          <w:rFonts w:ascii="Arial" w:hAnsi="Arial" w:cs="Arial"/>
          <w:sz w:val="22"/>
          <w:szCs w:val="22"/>
          <w:lang w:val="es-PE"/>
        </w:rPr>
        <w:t>, 980498349.</w:t>
      </w:r>
    </w:p>
    <w:p w14:paraId="6053D206" w14:textId="77777777" w:rsidR="00514C00" w:rsidRDefault="00514C00">
      <w:pPr>
        <w:spacing w:after="0" w:line="360" w:lineRule="auto"/>
        <w:rPr>
          <w:rFonts w:ascii="Arial" w:hAnsi="Arial" w:cs="Arial"/>
          <w:sz w:val="22"/>
          <w:szCs w:val="22"/>
          <w:lang w:val="es-PE"/>
        </w:rPr>
      </w:pPr>
    </w:p>
    <w:p w14:paraId="0AAD0A2C" w14:textId="77777777" w:rsidR="00F123A0" w:rsidRPr="00F123A0" w:rsidRDefault="00F123A0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  <w:r w:rsidRPr="00F123A0">
        <w:rPr>
          <w:rFonts w:ascii="Arial" w:hAnsi="Arial" w:cs="Arial"/>
          <w:sz w:val="22"/>
          <w:szCs w:val="22"/>
        </w:rPr>
        <w:t xml:space="preserve">Pol Fornés Llobet. </w:t>
      </w:r>
      <w:r w:rsidRPr="00F123A0">
        <w:rPr>
          <w:rFonts w:ascii="Arial" w:hAnsi="Arial" w:cs="Arial"/>
          <w:sz w:val="22"/>
          <w:szCs w:val="22"/>
          <w:lang w:val="es-ES"/>
        </w:rPr>
        <w:t xml:space="preserve">Inersia Monitoring. Licenciando en </w:t>
      </w:r>
      <w:r>
        <w:rPr>
          <w:rFonts w:ascii="Arial" w:hAnsi="Arial" w:cs="Arial"/>
          <w:sz w:val="22"/>
          <w:szCs w:val="22"/>
          <w:lang w:val="es-ES"/>
        </w:rPr>
        <w:t xml:space="preserve">Geografía y Sistemas de Información geográfica (SIG) y teledetección. </w:t>
      </w:r>
      <w:hyperlink r:id="rId9" w:history="1">
        <w:r w:rsidRPr="00CB0EE9">
          <w:rPr>
            <w:rStyle w:val="Hyperlink"/>
            <w:rFonts w:ascii="Arial" w:hAnsi="Arial" w:cs="Arial"/>
            <w:sz w:val="22"/>
            <w:szCs w:val="22"/>
            <w:lang w:val="es-ES"/>
          </w:rPr>
          <w:t>Pfornes89@gmail.com</w:t>
        </w:r>
      </w:hyperlink>
      <w:r>
        <w:rPr>
          <w:rFonts w:ascii="Arial" w:hAnsi="Arial" w:cs="Arial"/>
          <w:sz w:val="22"/>
          <w:szCs w:val="22"/>
          <w:lang w:val="es-ES"/>
        </w:rPr>
        <w:t xml:space="preserve"> 606112378</w:t>
      </w:r>
    </w:p>
    <w:p w14:paraId="2B6BF33B" w14:textId="77777777" w:rsidR="006A3837" w:rsidRPr="00F123A0" w:rsidRDefault="006A3837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</w:p>
    <w:p w14:paraId="675EEF94" w14:textId="77777777" w:rsidR="00514C00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</w:p>
    <w:p w14:paraId="4019F61B" w14:textId="77777777" w:rsidR="00514C00" w:rsidRPr="009F72EE" w:rsidRDefault="009F72EE">
      <w:pPr>
        <w:spacing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F72EE">
        <w:rPr>
          <w:rFonts w:ascii="Arial" w:hAnsi="Arial" w:cs="Arial"/>
          <w:sz w:val="22"/>
          <w:szCs w:val="22"/>
          <w:lang w:val="es-PE"/>
        </w:rPr>
        <w:t>Realidad</w:t>
      </w:r>
      <w:r>
        <w:rPr>
          <w:rFonts w:ascii="Arial" w:hAnsi="Arial" w:cs="Arial"/>
          <w:sz w:val="22"/>
          <w:szCs w:val="22"/>
          <w:lang w:val="es-PE"/>
        </w:rPr>
        <w:t>,</w:t>
      </w:r>
      <w:r w:rsidRPr="009F72EE">
        <w:rPr>
          <w:rFonts w:ascii="Arial" w:hAnsi="Arial" w:cs="Arial"/>
          <w:sz w:val="22"/>
          <w:szCs w:val="22"/>
          <w:lang w:val="es-PE"/>
        </w:rPr>
        <w:t xml:space="preserve"> Aumentada, Instrumentación, Geotécnica, ARDA, Modelo</w:t>
      </w:r>
      <w:r>
        <w:rPr>
          <w:rFonts w:ascii="Arial" w:hAnsi="Arial" w:cs="Arial"/>
          <w:sz w:val="22"/>
          <w:szCs w:val="22"/>
          <w:lang w:val="es-PE"/>
        </w:rPr>
        <w:t>.</w:t>
      </w:r>
    </w:p>
    <w:p w14:paraId="3F032E85" w14:textId="77777777" w:rsidR="00514C00" w:rsidRPr="009F72EE" w:rsidRDefault="00514C00">
      <w:pPr>
        <w:spacing w:after="0" w:line="360" w:lineRule="auto"/>
        <w:rPr>
          <w:rFonts w:ascii="Arial" w:hAnsi="Arial" w:cs="Arial"/>
          <w:sz w:val="22"/>
          <w:szCs w:val="22"/>
          <w:lang w:val="es-PE"/>
        </w:rPr>
      </w:pPr>
    </w:p>
    <w:p w14:paraId="781C6D71" w14:textId="77777777" w:rsidR="001D2FF5" w:rsidRPr="00F123A0" w:rsidRDefault="003802A7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>Resumen</w:t>
      </w:r>
    </w:p>
    <w:p w14:paraId="759F930A" w14:textId="77777777" w:rsidR="006A3837" w:rsidRPr="00F123A0" w:rsidRDefault="006A3837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</w:p>
    <w:p w14:paraId="05D8E4BE" w14:textId="77777777" w:rsidR="001D2FF5" w:rsidRPr="00F123A0" w:rsidRDefault="008A3A83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El proyecto de desarrollo de a</w:t>
      </w:r>
      <w:r w:rsidR="003802A7" w:rsidRPr="00F123A0">
        <w:rPr>
          <w:rFonts w:ascii="Arial" w:hAnsi="Arial" w:cs="Arial"/>
          <w:sz w:val="22"/>
          <w:szCs w:val="22"/>
          <w:lang w:val="es-ES"/>
        </w:rPr>
        <w:t>cceso a Datos mediante Realidad Aumentada (ARDA, por sus siglas en inglés) es una tecnología avanzada que permite la integración de información digital en tiempo real sobre el entorno físico. A diferencia de la Realidad Virtual (VR), que aísla al usuario en un mundo digital, ARDA superpone datos relevantes directamente en la visión del usuario, optimizando la toma de decisiones y la eficiencia operativa en minería.</w:t>
      </w:r>
    </w:p>
    <w:p w14:paraId="6CCBF51C" w14:textId="77777777" w:rsidR="001D2FF5" w:rsidRPr="00F123A0" w:rsidRDefault="003802A7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F123A0">
        <w:rPr>
          <w:rFonts w:ascii="Arial" w:hAnsi="Arial" w:cs="Arial"/>
          <w:sz w:val="22"/>
          <w:szCs w:val="22"/>
          <w:lang w:val="es-ES"/>
        </w:rPr>
        <w:t>Este desarrollo se lleva a cabo en colaboración con una empresa europea líder en el sector espacial, lo que garantiza el acceso a tecnologías de vanguardia en procesamiento de imágenes satelitales y sensores remotos.</w:t>
      </w:r>
    </w:p>
    <w:p w14:paraId="678713D4" w14:textId="77777777" w:rsidR="006A3837" w:rsidRPr="00F123A0" w:rsidRDefault="005E46F3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PE"/>
        </w:rPr>
        <w:t>D</w:t>
      </w:r>
      <w:r w:rsidR="006A3837" w:rsidRPr="006A3837">
        <w:rPr>
          <w:rFonts w:ascii="Arial" w:hAnsi="Arial" w:cs="Arial"/>
          <w:sz w:val="22"/>
          <w:szCs w:val="22"/>
          <w:lang w:val="es-PE"/>
        </w:rPr>
        <w:t>esarrollar un sistema de integración de datos</w:t>
      </w:r>
      <w:r>
        <w:rPr>
          <w:rFonts w:ascii="Arial" w:hAnsi="Arial" w:cs="Arial"/>
          <w:sz w:val="22"/>
          <w:szCs w:val="22"/>
          <w:lang w:val="es-PE"/>
        </w:rPr>
        <w:t xml:space="preserve"> (ARDA)</w:t>
      </w:r>
      <w:r w:rsidR="006A3837" w:rsidRPr="006A3837">
        <w:rPr>
          <w:rFonts w:ascii="Arial" w:hAnsi="Arial" w:cs="Arial"/>
          <w:sz w:val="22"/>
          <w:szCs w:val="22"/>
          <w:lang w:val="es-PE"/>
        </w:rPr>
        <w:t xml:space="preserve"> de instrumentación</w:t>
      </w:r>
      <w:r>
        <w:rPr>
          <w:rFonts w:ascii="Arial" w:hAnsi="Arial" w:cs="Arial"/>
          <w:sz w:val="22"/>
          <w:szCs w:val="22"/>
          <w:lang w:val="es-PE"/>
        </w:rPr>
        <w:t xml:space="preserve"> geotécnica</w:t>
      </w:r>
      <w:r w:rsidR="006A3837" w:rsidRPr="006A3837">
        <w:rPr>
          <w:rFonts w:ascii="Arial" w:hAnsi="Arial" w:cs="Arial"/>
          <w:sz w:val="22"/>
          <w:szCs w:val="22"/>
          <w:lang w:val="es-PE"/>
        </w:rPr>
        <w:t xml:space="preserve"> superficial</w:t>
      </w:r>
      <w:r>
        <w:rPr>
          <w:rFonts w:ascii="Arial" w:hAnsi="Arial" w:cs="Arial"/>
          <w:sz w:val="22"/>
          <w:szCs w:val="22"/>
          <w:lang w:val="es-PE"/>
        </w:rPr>
        <w:t xml:space="preserve"> (</w:t>
      </w:r>
      <w:r w:rsidRPr="004B729D">
        <w:rPr>
          <w:rFonts w:ascii="Arial" w:hAnsi="Arial" w:cs="Arial"/>
          <w:sz w:val="22"/>
          <w:szCs w:val="22"/>
          <w:lang w:val="es-PE"/>
        </w:rPr>
        <w:t>piezómetros de cuerda vibrante, sistema de nodos, acelerógrafos, sismógrafos, sistema de drenes</w:t>
      </w:r>
      <w:r w:rsidR="00F123A0" w:rsidRPr="004B729D">
        <w:rPr>
          <w:rFonts w:ascii="Arial" w:hAnsi="Arial" w:cs="Arial"/>
          <w:sz w:val="22"/>
          <w:szCs w:val="22"/>
          <w:lang w:val="es-PE"/>
        </w:rPr>
        <w:t>, extensómetros, celdas de asentamiento y primas entre otros</w:t>
      </w:r>
      <w:r w:rsidRPr="004B729D">
        <w:rPr>
          <w:rFonts w:ascii="Arial" w:hAnsi="Arial" w:cs="Arial"/>
          <w:sz w:val="22"/>
          <w:szCs w:val="22"/>
          <w:lang w:val="es-PE"/>
        </w:rPr>
        <w:t>)</w:t>
      </w:r>
      <w:r w:rsidR="006A3837" w:rsidRPr="004B729D">
        <w:rPr>
          <w:rFonts w:ascii="Arial" w:hAnsi="Arial" w:cs="Arial"/>
          <w:sz w:val="22"/>
          <w:szCs w:val="22"/>
          <w:lang w:val="es-PE"/>
        </w:rPr>
        <w:t xml:space="preserve"> y satelital</w:t>
      </w:r>
      <w:r w:rsidRPr="004B729D">
        <w:rPr>
          <w:rFonts w:ascii="Arial" w:hAnsi="Arial" w:cs="Arial"/>
          <w:sz w:val="22"/>
          <w:szCs w:val="22"/>
          <w:lang w:val="es-PE"/>
        </w:rPr>
        <w:t xml:space="preserve"> (monitoreo satelital de deformaciones</w:t>
      </w:r>
      <w:r>
        <w:rPr>
          <w:rFonts w:ascii="Arial" w:hAnsi="Arial" w:cs="Arial"/>
          <w:sz w:val="22"/>
          <w:szCs w:val="22"/>
          <w:lang w:val="es-PE"/>
        </w:rPr>
        <w:t>)</w:t>
      </w:r>
      <w:r w:rsidR="006A3837" w:rsidRPr="006A3837">
        <w:rPr>
          <w:rFonts w:ascii="Arial" w:hAnsi="Arial" w:cs="Arial"/>
          <w:sz w:val="22"/>
          <w:szCs w:val="22"/>
          <w:lang w:val="es-PE"/>
        </w:rPr>
        <w:t>, así como de modelos geotécnicos</w:t>
      </w:r>
      <w:r>
        <w:rPr>
          <w:rFonts w:ascii="Arial" w:hAnsi="Arial" w:cs="Arial"/>
          <w:sz w:val="22"/>
          <w:szCs w:val="22"/>
          <w:lang w:val="es-PE"/>
        </w:rPr>
        <w:t xml:space="preserve"> (modelo estructural 3D)</w:t>
      </w:r>
      <w:r w:rsidR="006A3837" w:rsidRPr="006A3837">
        <w:rPr>
          <w:rFonts w:ascii="Arial" w:hAnsi="Arial" w:cs="Arial"/>
          <w:sz w:val="22"/>
          <w:szCs w:val="22"/>
          <w:lang w:val="es-PE"/>
        </w:rPr>
        <w:t xml:space="preserve"> permit</w:t>
      </w:r>
      <w:r w:rsidR="00986AD9">
        <w:rPr>
          <w:rFonts w:ascii="Arial" w:hAnsi="Arial" w:cs="Arial"/>
          <w:sz w:val="22"/>
          <w:szCs w:val="22"/>
          <w:lang w:val="es-PE"/>
        </w:rPr>
        <w:t>irá</w:t>
      </w:r>
      <w:r w:rsidR="006A3837" w:rsidRPr="006A3837">
        <w:rPr>
          <w:rFonts w:ascii="Arial" w:hAnsi="Arial" w:cs="Arial"/>
          <w:sz w:val="22"/>
          <w:szCs w:val="22"/>
          <w:lang w:val="es-PE"/>
        </w:rPr>
        <w:t xml:space="preserve"> a los </w:t>
      </w:r>
      <w:r w:rsidR="001A6C6B">
        <w:rPr>
          <w:rFonts w:ascii="Arial" w:hAnsi="Arial" w:cs="Arial"/>
          <w:sz w:val="22"/>
          <w:szCs w:val="22"/>
          <w:lang w:val="es-PE"/>
        </w:rPr>
        <w:t>geotecnistas</w:t>
      </w:r>
      <w:r w:rsidR="006A3837" w:rsidRPr="006A3837">
        <w:rPr>
          <w:rFonts w:ascii="Arial" w:hAnsi="Arial" w:cs="Arial"/>
          <w:sz w:val="22"/>
          <w:szCs w:val="22"/>
          <w:lang w:val="es-PE"/>
        </w:rPr>
        <w:t xml:space="preserve"> visualizar y analizar todo este conjunto de datos en una plataforma de realidad aumentada sobre el terreno</w:t>
      </w:r>
      <w:r w:rsidR="00945A1C">
        <w:rPr>
          <w:rFonts w:ascii="Arial" w:hAnsi="Arial" w:cs="Arial"/>
          <w:sz w:val="22"/>
          <w:szCs w:val="22"/>
          <w:lang w:val="es-PE"/>
        </w:rPr>
        <w:t>, que el geotecnista</w:t>
      </w:r>
      <w:r w:rsidR="00986AD9" w:rsidRPr="006A3837">
        <w:rPr>
          <w:rFonts w:ascii="Arial" w:hAnsi="Arial" w:cs="Arial"/>
          <w:sz w:val="22"/>
          <w:szCs w:val="22"/>
          <w:lang w:val="es-PE"/>
        </w:rPr>
        <w:t xml:space="preserve"> pueda </w:t>
      </w:r>
      <w:r w:rsidR="00D039A6">
        <w:rPr>
          <w:rFonts w:ascii="Arial" w:hAnsi="Arial" w:cs="Arial"/>
          <w:sz w:val="22"/>
          <w:szCs w:val="22"/>
          <w:lang w:val="es-PE"/>
        </w:rPr>
        <w:t>estar</w:t>
      </w:r>
      <w:r w:rsidR="00986AD9" w:rsidRPr="006A3837">
        <w:rPr>
          <w:rFonts w:ascii="Arial" w:hAnsi="Arial" w:cs="Arial"/>
          <w:sz w:val="22"/>
          <w:szCs w:val="22"/>
          <w:lang w:val="es-PE"/>
        </w:rPr>
        <w:t xml:space="preserve"> delante de un talud y pueda ver los datos de instrumentación de una forma más ágil, realista y detallada</w:t>
      </w:r>
      <w:r w:rsidR="00945A1C">
        <w:rPr>
          <w:rFonts w:ascii="Arial" w:hAnsi="Arial" w:cs="Arial"/>
          <w:sz w:val="22"/>
          <w:szCs w:val="22"/>
          <w:lang w:val="es-PE"/>
        </w:rPr>
        <w:t>.</w:t>
      </w:r>
    </w:p>
    <w:p w14:paraId="44109225" w14:textId="77777777" w:rsidR="00301F4C" w:rsidRDefault="00301F4C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301F4C">
        <w:rPr>
          <w:rFonts w:ascii="Arial" w:hAnsi="Arial" w:cs="Arial"/>
          <w:sz w:val="22"/>
          <w:szCs w:val="22"/>
          <w:lang w:val="es-PE"/>
        </w:rPr>
        <w:lastRenderedPageBreak/>
        <w:t>La secuencia de desarrollo de</w:t>
      </w:r>
      <w:r w:rsidR="00945A1C">
        <w:rPr>
          <w:rFonts w:ascii="Arial" w:hAnsi="Arial" w:cs="Arial"/>
          <w:sz w:val="22"/>
          <w:szCs w:val="22"/>
          <w:lang w:val="es-PE"/>
        </w:rPr>
        <w:t>l ARDA</w:t>
      </w:r>
      <w:r w:rsidRPr="00301F4C">
        <w:rPr>
          <w:rFonts w:ascii="Arial" w:hAnsi="Arial" w:cs="Arial"/>
          <w:sz w:val="22"/>
          <w:szCs w:val="22"/>
          <w:lang w:val="es-PE"/>
        </w:rPr>
        <w:t>,</w:t>
      </w:r>
      <w:r w:rsidR="00D22F77">
        <w:rPr>
          <w:rFonts w:ascii="Arial" w:hAnsi="Arial" w:cs="Arial"/>
          <w:sz w:val="22"/>
          <w:szCs w:val="22"/>
          <w:lang w:val="es-PE"/>
        </w:rPr>
        <w:t xml:space="preserve"> </w:t>
      </w:r>
      <w:r w:rsidR="008A3A83">
        <w:rPr>
          <w:rFonts w:ascii="Arial" w:hAnsi="Arial" w:cs="Arial"/>
          <w:sz w:val="22"/>
          <w:szCs w:val="22"/>
          <w:lang w:val="es-PE"/>
        </w:rPr>
        <w:t>desarrollo d</w:t>
      </w:r>
      <w:r w:rsidR="00D22F77">
        <w:rPr>
          <w:rFonts w:ascii="Arial" w:hAnsi="Arial" w:cs="Arial"/>
          <w:sz w:val="22"/>
          <w:szCs w:val="22"/>
          <w:lang w:val="es-PE"/>
        </w:rPr>
        <w:t>el</w:t>
      </w:r>
      <w:r w:rsidRPr="00301F4C">
        <w:rPr>
          <w:rFonts w:ascii="Arial" w:hAnsi="Arial" w:cs="Arial"/>
          <w:sz w:val="22"/>
          <w:szCs w:val="22"/>
          <w:lang w:val="es-PE"/>
        </w:rPr>
        <w:t xml:space="preserve"> software de realidad </w:t>
      </w:r>
      <w:r w:rsidR="008A3A83">
        <w:rPr>
          <w:rFonts w:ascii="Arial" w:hAnsi="Arial" w:cs="Arial"/>
          <w:sz w:val="22"/>
          <w:szCs w:val="22"/>
          <w:lang w:val="es-PE"/>
        </w:rPr>
        <w:t>aumentada</w:t>
      </w:r>
      <w:r w:rsidRPr="00301F4C">
        <w:rPr>
          <w:rFonts w:ascii="Arial" w:hAnsi="Arial" w:cs="Arial"/>
          <w:sz w:val="22"/>
          <w:szCs w:val="22"/>
          <w:lang w:val="es-PE"/>
        </w:rPr>
        <w:t xml:space="preserve"> aplicable a celulares y tablets, </w:t>
      </w:r>
      <w:r w:rsidRPr="004B729D">
        <w:rPr>
          <w:rFonts w:ascii="Arial" w:hAnsi="Arial" w:cs="Arial"/>
          <w:sz w:val="22"/>
          <w:szCs w:val="22"/>
          <w:lang w:val="es-PE"/>
        </w:rPr>
        <w:t>posteriormente instalación del software matriz en la PC virtual, comunicación del software con la plataforma de integración mediante las APIs y finalmente</w:t>
      </w:r>
      <w:r w:rsidR="008A3A83">
        <w:rPr>
          <w:rFonts w:ascii="Arial" w:hAnsi="Arial" w:cs="Arial"/>
          <w:sz w:val="22"/>
          <w:szCs w:val="22"/>
          <w:lang w:val="es-PE"/>
        </w:rPr>
        <w:t xml:space="preserve"> con</w:t>
      </w:r>
      <w:r w:rsidRPr="004B729D">
        <w:rPr>
          <w:rFonts w:ascii="Arial" w:hAnsi="Arial" w:cs="Arial"/>
          <w:sz w:val="22"/>
          <w:szCs w:val="22"/>
          <w:lang w:val="es-PE"/>
        </w:rPr>
        <w:t xml:space="preserve"> la etapa de pruebas en el campo.</w:t>
      </w:r>
    </w:p>
    <w:p w14:paraId="4AC35F05" w14:textId="77777777" w:rsidR="006A3837" w:rsidRPr="00F123A0" w:rsidRDefault="006A3837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6A3837">
        <w:rPr>
          <w:rFonts w:ascii="Arial" w:hAnsi="Arial" w:cs="Arial"/>
          <w:sz w:val="22"/>
          <w:szCs w:val="22"/>
          <w:lang w:val="es-PE"/>
        </w:rPr>
        <w:t>La idea principal detrás de este desarrollo se basa en la necesidad de llevar el control geotécnico de la mina a un siguiente nivel, que no simplemente consista en poder visualizar los datos en</w:t>
      </w:r>
      <w:r w:rsidR="005C3C05">
        <w:rPr>
          <w:rFonts w:ascii="Arial" w:hAnsi="Arial" w:cs="Arial"/>
          <w:sz w:val="22"/>
          <w:szCs w:val="22"/>
          <w:lang w:val="es-PE"/>
        </w:rPr>
        <w:t xml:space="preserve"> una</w:t>
      </w:r>
      <w:r w:rsidRPr="006A3837">
        <w:rPr>
          <w:rFonts w:ascii="Arial" w:hAnsi="Arial" w:cs="Arial"/>
          <w:sz w:val="22"/>
          <w:szCs w:val="22"/>
          <w:lang w:val="es-PE"/>
        </w:rPr>
        <w:t xml:space="preserve"> computador</w:t>
      </w:r>
      <w:r w:rsidR="005C3C05">
        <w:rPr>
          <w:rFonts w:ascii="Arial" w:hAnsi="Arial" w:cs="Arial"/>
          <w:sz w:val="22"/>
          <w:szCs w:val="22"/>
          <w:lang w:val="es-PE"/>
        </w:rPr>
        <w:t>a</w:t>
      </w:r>
      <w:r w:rsidRPr="006A3837">
        <w:rPr>
          <w:rFonts w:ascii="Arial" w:hAnsi="Arial" w:cs="Arial"/>
          <w:sz w:val="22"/>
          <w:szCs w:val="22"/>
          <w:lang w:val="es-PE"/>
        </w:rPr>
        <w:t>, sino que</w:t>
      </w:r>
      <w:r w:rsidR="009F72EE">
        <w:rPr>
          <w:rFonts w:ascii="Arial" w:hAnsi="Arial" w:cs="Arial"/>
          <w:sz w:val="22"/>
          <w:szCs w:val="22"/>
          <w:lang w:val="es-PE"/>
        </w:rPr>
        <w:t xml:space="preserve"> se</w:t>
      </w:r>
      <w:r w:rsidRPr="006A3837">
        <w:rPr>
          <w:rFonts w:ascii="Arial" w:hAnsi="Arial" w:cs="Arial"/>
          <w:sz w:val="22"/>
          <w:szCs w:val="22"/>
          <w:lang w:val="es-PE"/>
        </w:rPr>
        <w:t xml:space="preserve"> lleve ese control al propio terreno.</w:t>
      </w:r>
    </w:p>
    <w:p w14:paraId="44212AE4" w14:textId="77777777" w:rsidR="006A3837" w:rsidRPr="00F123A0" w:rsidRDefault="006A3837" w:rsidP="006A3837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7775222" w14:textId="77777777" w:rsidR="001D2FF5" w:rsidRPr="008A3A83" w:rsidRDefault="003802A7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A3A83">
        <w:rPr>
          <w:rFonts w:ascii="Arial" w:hAnsi="Arial" w:cs="Arial"/>
          <w:b/>
          <w:bCs/>
          <w:sz w:val="22"/>
          <w:szCs w:val="22"/>
          <w:lang w:val="es-PE"/>
        </w:rPr>
        <w:t>Conclusión</w:t>
      </w:r>
    </w:p>
    <w:p w14:paraId="4796AC02" w14:textId="77777777" w:rsidR="001D2FF5" w:rsidRPr="00F123A0" w:rsidRDefault="003802A7" w:rsidP="00E428A4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877018">
        <w:rPr>
          <w:rFonts w:ascii="Arial" w:hAnsi="Arial" w:cs="Arial"/>
          <w:sz w:val="22"/>
          <w:szCs w:val="22"/>
          <w:lang w:val="es-PE"/>
        </w:rPr>
        <w:t xml:space="preserve">El </w:t>
      </w:r>
      <w:r w:rsidR="008A3A83">
        <w:rPr>
          <w:rFonts w:ascii="Arial" w:hAnsi="Arial" w:cs="Arial"/>
          <w:sz w:val="22"/>
          <w:szCs w:val="22"/>
          <w:lang w:val="es-PE"/>
        </w:rPr>
        <w:t xml:space="preserve">proyecto de </w:t>
      </w:r>
      <w:r w:rsidRPr="00877018">
        <w:rPr>
          <w:rFonts w:ascii="Arial" w:hAnsi="Arial" w:cs="Arial"/>
          <w:sz w:val="22"/>
          <w:szCs w:val="22"/>
          <w:lang w:val="es-PE"/>
        </w:rPr>
        <w:t>desarrollo ARDA</w:t>
      </w:r>
      <w:r w:rsidR="00E428A4" w:rsidRPr="00877018">
        <w:rPr>
          <w:rFonts w:ascii="Arial" w:hAnsi="Arial" w:cs="Arial"/>
          <w:sz w:val="22"/>
          <w:szCs w:val="22"/>
          <w:lang w:val="es-PE"/>
        </w:rPr>
        <w:t xml:space="preserve">, </w:t>
      </w:r>
      <w:r w:rsidRPr="00877018">
        <w:rPr>
          <w:rFonts w:ascii="Arial" w:hAnsi="Arial" w:cs="Arial"/>
          <w:sz w:val="22"/>
          <w:szCs w:val="22"/>
          <w:lang w:val="es-PE"/>
        </w:rPr>
        <w:t xml:space="preserve">representa un avance significativo en la integración de tecnologías satelitales y de realidad aumentada para la visualización de </w:t>
      </w:r>
      <w:r w:rsidR="00E428A4" w:rsidRPr="00877018">
        <w:rPr>
          <w:rFonts w:ascii="Arial" w:hAnsi="Arial" w:cs="Arial"/>
          <w:sz w:val="22"/>
          <w:szCs w:val="22"/>
          <w:lang w:val="es-PE"/>
        </w:rPr>
        <w:t xml:space="preserve">monitoreo geotécnico </w:t>
      </w:r>
      <w:r w:rsidRPr="00877018">
        <w:rPr>
          <w:rFonts w:ascii="Arial" w:hAnsi="Arial" w:cs="Arial"/>
          <w:sz w:val="22"/>
          <w:szCs w:val="22"/>
          <w:lang w:val="es-PE"/>
        </w:rPr>
        <w:t xml:space="preserve">en tiempo real. </w:t>
      </w:r>
      <w:r w:rsidRPr="00F123A0">
        <w:rPr>
          <w:rFonts w:ascii="Arial" w:hAnsi="Arial" w:cs="Arial"/>
          <w:sz w:val="22"/>
          <w:szCs w:val="22"/>
          <w:lang w:val="es-ES"/>
        </w:rPr>
        <w:t>Esta sinergia tecnológica no solo mejora la eficiencia y seguridad en diversos sectores, sino que también abre nuevas oportunidades para el análisis y gestión de datos en entornos dinámicos y complejos.</w:t>
      </w:r>
    </w:p>
    <w:p w14:paraId="7A519167" w14:textId="77777777" w:rsidR="00514C00" w:rsidRPr="00F123A0" w:rsidRDefault="00514C00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</w:p>
    <w:p w14:paraId="264423F7" w14:textId="77777777" w:rsidR="00514C00" w:rsidRPr="00F123A0" w:rsidRDefault="00514C0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>Reseña Profesional</w:t>
      </w:r>
      <w:r w:rsidR="00EF3312"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 Ing. Henry Willy Revilla Amezquita</w:t>
      </w:r>
    </w:p>
    <w:p w14:paraId="1F2484D6" w14:textId="77777777" w:rsidR="00514C00" w:rsidRPr="00F123A0" w:rsidRDefault="0090528F" w:rsidP="008A3A83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90528F">
        <w:rPr>
          <w:rFonts w:ascii="Arial" w:hAnsi="Arial" w:cs="Arial"/>
          <w:sz w:val="22"/>
          <w:szCs w:val="22"/>
          <w:lang w:val="es-ES_tradnl"/>
        </w:rPr>
        <w:t>Ingeniero Geólogo especializado en Geotecnia y Maestría en Geotécnica en la Universidade de São Paulo – Escola de Engenharia de São Carlos, con más 20 años de experiencia en la evaluación y diseños ángulos interrampa para taludes en tajo, evaluación y diseños de taludes para depósitos de desmonte y lixiviable, trabajos de estabilización de taludes, evaluación, diseños e interpretación de instrumentación geotécnica para tajo y depósitos de desmonte y lixiviable, evaluación, diseños y control de calidad en prospección geotécnica para tajo y depósitos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5708D1DE" w14:textId="77777777" w:rsidR="00EF3312" w:rsidRPr="00F123A0" w:rsidRDefault="00EF3312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</w:p>
    <w:p w14:paraId="08682079" w14:textId="77777777" w:rsidR="00514C00" w:rsidRDefault="00F123A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  <w:r w:rsidRPr="00F123A0">
        <w:rPr>
          <w:rFonts w:ascii="Arial" w:hAnsi="Arial" w:cs="Arial"/>
          <w:b/>
          <w:bCs/>
          <w:sz w:val="22"/>
          <w:szCs w:val="22"/>
          <w:lang w:val="es-ES"/>
        </w:rPr>
        <w:t xml:space="preserve">Reseña Profesional </w:t>
      </w:r>
      <w:r>
        <w:rPr>
          <w:rFonts w:ascii="Arial" w:hAnsi="Arial" w:cs="Arial"/>
          <w:b/>
          <w:bCs/>
          <w:sz w:val="22"/>
          <w:szCs w:val="22"/>
          <w:lang w:val="es-ES"/>
        </w:rPr>
        <w:t>Licenciando Pol Fornés Llobet</w:t>
      </w:r>
    </w:p>
    <w:p w14:paraId="1DB267E0" w14:textId="77777777" w:rsidR="00F123A0" w:rsidRDefault="00F123A0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6047AC67" w14:textId="77777777" w:rsidR="00F123A0" w:rsidRPr="00F123A0" w:rsidRDefault="00F123A0" w:rsidP="008A3A83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Geógrafo, e</w:t>
      </w:r>
      <w:r w:rsidRPr="00F123A0">
        <w:rPr>
          <w:rFonts w:ascii="Arial" w:hAnsi="Arial" w:cs="Arial"/>
          <w:sz w:val="22"/>
          <w:szCs w:val="22"/>
          <w:lang w:val="es-ES"/>
        </w:rPr>
        <w:t>specializado en Tecnologías de la Información Geográfica y Teledetección por la Universidad de Barcelona</w:t>
      </w:r>
      <w:r>
        <w:rPr>
          <w:rFonts w:ascii="Arial" w:hAnsi="Arial" w:cs="Arial"/>
          <w:sz w:val="22"/>
          <w:szCs w:val="22"/>
          <w:lang w:val="es-ES"/>
        </w:rPr>
        <w:t xml:space="preserve"> (UB)</w:t>
      </w:r>
      <w:r w:rsidRPr="00F123A0">
        <w:rPr>
          <w:rFonts w:ascii="Arial" w:hAnsi="Arial" w:cs="Arial"/>
          <w:sz w:val="22"/>
          <w:szCs w:val="22"/>
          <w:lang w:val="es-ES"/>
        </w:rPr>
        <w:t xml:space="preserve"> y el Instituto Cartográfico y Geológico de Cataluña</w:t>
      </w:r>
      <w:r>
        <w:rPr>
          <w:rFonts w:ascii="Arial" w:hAnsi="Arial" w:cs="Arial"/>
          <w:sz w:val="22"/>
          <w:szCs w:val="22"/>
          <w:lang w:val="es-ES"/>
        </w:rPr>
        <w:t xml:space="preserve"> (ICGC)</w:t>
      </w:r>
      <w:r w:rsidRPr="00F123A0">
        <w:rPr>
          <w:rFonts w:ascii="Arial" w:hAnsi="Arial" w:cs="Arial"/>
          <w:sz w:val="22"/>
          <w:szCs w:val="22"/>
          <w:lang w:val="es-ES"/>
        </w:rPr>
        <w:t xml:space="preserve">. </w:t>
      </w:r>
      <w:r>
        <w:rPr>
          <w:rFonts w:ascii="Arial" w:hAnsi="Arial" w:cs="Arial"/>
          <w:sz w:val="22"/>
          <w:szCs w:val="22"/>
          <w:lang w:val="es-ES"/>
        </w:rPr>
        <w:t>E</w:t>
      </w:r>
      <w:r w:rsidRPr="00F123A0">
        <w:rPr>
          <w:rFonts w:ascii="Arial" w:hAnsi="Arial" w:cs="Arial"/>
          <w:sz w:val="22"/>
          <w:szCs w:val="22"/>
          <w:lang w:val="es-ES"/>
        </w:rPr>
        <w:t xml:space="preserve">xperiencia </w:t>
      </w:r>
      <w:r>
        <w:rPr>
          <w:rFonts w:ascii="Arial" w:hAnsi="Arial" w:cs="Arial"/>
          <w:sz w:val="22"/>
          <w:szCs w:val="22"/>
          <w:lang w:val="es-ES"/>
        </w:rPr>
        <w:t xml:space="preserve">de más de diez años </w:t>
      </w:r>
      <w:r w:rsidRPr="00F123A0">
        <w:rPr>
          <w:rFonts w:ascii="Arial" w:hAnsi="Arial" w:cs="Arial"/>
          <w:sz w:val="22"/>
          <w:szCs w:val="22"/>
          <w:lang w:val="es-ES"/>
        </w:rPr>
        <w:t xml:space="preserve">en el sector de aplicaciones satelitales para la observación de la Tierra y la medición de deformaciones del terreno mediante </w:t>
      </w:r>
      <w:r>
        <w:rPr>
          <w:rFonts w:ascii="Arial" w:hAnsi="Arial" w:cs="Arial"/>
          <w:sz w:val="22"/>
          <w:szCs w:val="22"/>
          <w:lang w:val="es-ES"/>
        </w:rPr>
        <w:t xml:space="preserve">técnica </w:t>
      </w:r>
      <w:r w:rsidRPr="00F123A0">
        <w:rPr>
          <w:rFonts w:ascii="Arial" w:hAnsi="Arial" w:cs="Arial"/>
          <w:sz w:val="22"/>
          <w:szCs w:val="22"/>
          <w:lang w:val="es-ES"/>
        </w:rPr>
        <w:t>InSAR, desarrollando tanto tareas técnicas como de investigación.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Pr="00F123A0">
        <w:rPr>
          <w:rFonts w:ascii="Arial" w:hAnsi="Arial" w:cs="Arial"/>
          <w:sz w:val="22"/>
          <w:szCs w:val="22"/>
          <w:lang w:val="es-ES"/>
        </w:rPr>
        <w:t>Esta trayectoria ha permitido obtener una visión integral del sector, combinando un sólido conocimiento teórico con experiencia en el análisis y aplicación de datos satelitales para estudios geoespaciales</w:t>
      </w:r>
      <w:r>
        <w:rPr>
          <w:rFonts w:ascii="Arial" w:hAnsi="Arial" w:cs="Arial"/>
          <w:sz w:val="22"/>
          <w:szCs w:val="22"/>
          <w:lang w:val="es-ES"/>
        </w:rPr>
        <w:t xml:space="preserve">, </w:t>
      </w:r>
      <w:r w:rsidRPr="00F123A0">
        <w:rPr>
          <w:rFonts w:ascii="Arial" w:hAnsi="Arial" w:cs="Arial"/>
          <w:sz w:val="22"/>
          <w:szCs w:val="22"/>
          <w:lang w:val="es-ES"/>
        </w:rPr>
        <w:t>procesos geodinámicos y la optimización de metodologías para el monitoreo preciso de la superficie terrestre.</w:t>
      </w:r>
    </w:p>
    <w:p w14:paraId="38ADD5D1" w14:textId="77777777" w:rsidR="00F123A0" w:rsidRPr="00F123A0" w:rsidRDefault="00F123A0" w:rsidP="00F123A0">
      <w:pPr>
        <w:spacing w:after="0" w:line="360" w:lineRule="auto"/>
        <w:rPr>
          <w:rFonts w:ascii="Arial" w:hAnsi="Arial" w:cs="Arial"/>
          <w:sz w:val="22"/>
          <w:szCs w:val="22"/>
          <w:lang w:val="es-ES"/>
        </w:rPr>
      </w:pPr>
    </w:p>
    <w:sectPr w:rsidR="00F123A0" w:rsidRPr="00F123A0" w:rsidSect="00773014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4D5B" w14:textId="77777777" w:rsidR="00865693" w:rsidRDefault="00865693">
      <w:pPr>
        <w:spacing w:after="0" w:line="240" w:lineRule="auto"/>
      </w:pPr>
      <w:r>
        <w:separator/>
      </w:r>
    </w:p>
  </w:endnote>
  <w:endnote w:type="continuationSeparator" w:id="0">
    <w:p w14:paraId="6075626D" w14:textId="77777777" w:rsidR="00865693" w:rsidRDefault="0086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AC30" w14:textId="77777777" w:rsidR="00865693" w:rsidRDefault="0086569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7B9A46" w14:textId="77777777" w:rsidR="00865693" w:rsidRDefault="00865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3F7"/>
    <w:multiLevelType w:val="multilevel"/>
    <w:tmpl w:val="22DA8BD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5044F5B"/>
    <w:multiLevelType w:val="multilevel"/>
    <w:tmpl w:val="23D88A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553658154">
    <w:abstractNumId w:val="0"/>
  </w:num>
  <w:num w:numId="2" w16cid:durableId="86679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F5"/>
    <w:rsid w:val="001051AD"/>
    <w:rsid w:val="00113541"/>
    <w:rsid w:val="001A6C6B"/>
    <w:rsid w:val="001D2FF5"/>
    <w:rsid w:val="00291EB4"/>
    <w:rsid w:val="00301F4C"/>
    <w:rsid w:val="003802A7"/>
    <w:rsid w:val="004B729D"/>
    <w:rsid w:val="00514C00"/>
    <w:rsid w:val="005C3C05"/>
    <w:rsid w:val="005E46F3"/>
    <w:rsid w:val="00610AF7"/>
    <w:rsid w:val="006A3837"/>
    <w:rsid w:val="00773014"/>
    <w:rsid w:val="008306F0"/>
    <w:rsid w:val="00865693"/>
    <w:rsid w:val="00877018"/>
    <w:rsid w:val="008A3A83"/>
    <w:rsid w:val="0090528F"/>
    <w:rsid w:val="009331C7"/>
    <w:rsid w:val="00945A1C"/>
    <w:rsid w:val="00986AD9"/>
    <w:rsid w:val="009D1213"/>
    <w:rsid w:val="009F72EE"/>
    <w:rsid w:val="00BC6CDB"/>
    <w:rsid w:val="00D039A6"/>
    <w:rsid w:val="00D22B7C"/>
    <w:rsid w:val="00D22F77"/>
    <w:rsid w:val="00D92763"/>
    <w:rsid w:val="00DC2F3C"/>
    <w:rsid w:val="00E428A4"/>
    <w:rsid w:val="00EF3312"/>
    <w:rsid w:val="00F11B73"/>
    <w:rsid w:val="00F123A0"/>
    <w:rsid w:val="00F33F63"/>
    <w:rsid w:val="00FC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DD7C"/>
  <w15:docId w15:val="{DABDA536-E8D6-465F-8B43-53037929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3014"/>
    <w:pPr>
      <w:suppressAutoHyphens/>
      <w:autoSpaceDN w:val="0"/>
      <w:spacing w:after="160" w:line="276" w:lineRule="auto"/>
    </w:pPr>
    <w:rPr>
      <w:kern w:val="3"/>
      <w:sz w:val="24"/>
      <w:szCs w:val="24"/>
    </w:rPr>
  </w:style>
  <w:style w:type="paragraph" w:styleId="Heading1">
    <w:name w:val="heading 1"/>
    <w:basedOn w:val="Normal"/>
    <w:next w:val="Normal"/>
    <w:qFormat/>
    <w:rsid w:val="0077301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rsid w:val="0077301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rsid w:val="00773014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rsid w:val="00773014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qFormat/>
    <w:rsid w:val="00773014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qFormat/>
    <w:rsid w:val="00773014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qFormat/>
    <w:rsid w:val="00773014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qFormat/>
    <w:rsid w:val="00773014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qFormat/>
    <w:rsid w:val="00773014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rsid w:val="0077301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rsid w:val="0077301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rsid w:val="00773014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rsid w:val="00773014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rsid w:val="00773014"/>
    <w:rPr>
      <w:rFonts w:eastAsia="Times New Roman" w:cs="Times New Roman"/>
      <w:color w:val="0F4761"/>
    </w:rPr>
  </w:style>
  <w:style w:type="character" w:customStyle="1" w:styleId="Heading6Char">
    <w:name w:val="Heading 6 Char"/>
    <w:rsid w:val="00773014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rsid w:val="00773014"/>
    <w:rPr>
      <w:rFonts w:eastAsia="Times New Roman" w:cs="Times New Roman"/>
      <w:color w:val="595959"/>
    </w:rPr>
  </w:style>
  <w:style w:type="character" w:customStyle="1" w:styleId="Heading8Char">
    <w:name w:val="Heading 8 Char"/>
    <w:rsid w:val="00773014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rsid w:val="00773014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qFormat/>
    <w:rsid w:val="00773014"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rsid w:val="00773014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qFormat/>
    <w:rsid w:val="00773014"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rsid w:val="00773014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rsid w:val="00773014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rsid w:val="00773014"/>
    <w:rPr>
      <w:i/>
      <w:iCs/>
      <w:color w:val="404040"/>
    </w:rPr>
  </w:style>
  <w:style w:type="paragraph" w:styleId="ListParagraph">
    <w:name w:val="List Paragraph"/>
    <w:basedOn w:val="Normal"/>
    <w:qFormat/>
    <w:rsid w:val="00773014"/>
    <w:pPr>
      <w:ind w:left="720"/>
      <w:contextualSpacing/>
    </w:pPr>
  </w:style>
  <w:style w:type="character" w:styleId="IntenseEmphasis">
    <w:name w:val="Intense Emphasis"/>
    <w:qFormat/>
    <w:rsid w:val="00773014"/>
    <w:rPr>
      <w:i/>
      <w:iCs/>
      <w:color w:val="0F4761"/>
    </w:rPr>
  </w:style>
  <w:style w:type="paragraph" w:styleId="IntenseQuote">
    <w:name w:val="Intense Quote"/>
    <w:basedOn w:val="Normal"/>
    <w:next w:val="Normal"/>
    <w:qFormat/>
    <w:rsid w:val="0077301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rsid w:val="00773014"/>
    <w:rPr>
      <w:i/>
      <w:iCs/>
      <w:color w:val="0F4761"/>
    </w:rPr>
  </w:style>
  <w:style w:type="character" w:styleId="IntenseReference">
    <w:name w:val="Intense Reference"/>
    <w:qFormat/>
    <w:rsid w:val="00773014"/>
    <w:rPr>
      <w:b/>
      <w:bCs/>
      <w:smallCaps/>
      <w:color w:val="0F4761"/>
      <w:spacing w:val="5"/>
    </w:rPr>
  </w:style>
  <w:style w:type="character" w:styleId="Hyperlink">
    <w:name w:val="Hyperlink"/>
    <w:rsid w:val="00514C00"/>
    <w:rPr>
      <w:color w:val="467886"/>
      <w:u w:val="single"/>
    </w:rPr>
  </w:style>
  <w:style w:type="character" w:styleId="UnresolvedMention">
    <w:name w:val="Unresolved Mention"/>
    <w:rsid w:val="00514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nryrevilla.h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revilla@southernperu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fornes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Links>
    <vt:vector size="18" baseType="variant">
      <vt:variant>
        <vt:i4>3997702</vt:i4>
      </vt:variant>
      <vt:variant>
        <vt:i4>6</vt:i4>
      </vt:variant>
      <vt:variant>
        <vt:i4>0</vt:i4>
      </vt:variant>
      <vt:variant>
        <vt:i4>5</vt:i4>
      </vt:variant>
      <vt:variant>
        <vt:lpwstr>mailto:Pfornes89@gmail.com</vt:lpwstr>
      </vt:variant>
      <vt:variant>
        <vt:lpwstr/>
      </vt:variant>
      <vt:variant>
        <vt:i4>4522041</vt:i4>
      </vt:variant>
      <vt:variant>
        <vt:i4>3</vt:i4>
      </vt:variant>
      <vt:variant>
        <vt:i4>0</vt:i4>
      </vt:variant>
      <vt:variant>
        <vt:i4>5</vt:i4>
      </vt:variant>
      <vt:variant>
        <vt:lpwstr>mailto:henryrevilla.hr@gmail.com</vt:lpwstr>
      </vt:variant>
      <vt:variant>
        <vt:lpwstr/>
      </vt:variant>
      <vt:variant>
        <vt:i4>5505074</vt:i4>
      </vt:variant>
      <vt:variant>
        <vt:i4>0</vt:i4>
      </vt:variant>
      <vt:variant>
        <vt:i4>0</vt:i4>
      </vt:variant>
      <vt:variant>
        <vt:i4>5</vt:i4>
      </vt:variant>
      <vt:variant>
        <vt:lpwstr>mailto:hrevilla@southernperu.com.pe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Fornes INERSIA</dc:creator>
  <cp:keywords/>
  <dc:description/>
  <cp:lastModifiedBy>Salas Arata, Melissa</cp:lastModifiedBy>
  <cp:revision>2</cp:revision>
  <dcterms:created xsi:type="dcterms:W3CDTF">2025-04-28T20:56:00Z</dcterms:created>
  <dcterms:modified xsi:type="dcterms:W3CDTF">2025-04-28T20:56:00Z</dcterms:modified>
</cp:coreProperties>
</file>