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b w:val="1"/>
          <w:rtl w:val="0"/>
        </w:rPr>
        <w:t xml:space="preserve">Título:</w:t>
      </w:r>
      <w:r w:rsidDel="00000000" w:rsidR="00000000" w:rsidRPr="00000000">
        <w:rPr>
          <w:rtl w:val="0"/>
        </w:rPr>
        <w:t xml:space="preserve"> Caracterización Inteligente de la Dureza del Macizo Rocoso en Perforadoras Estándar mediante Adquisición de Datos con Smartphones y Análisis AI.</w:t>
      </w:r>
    </w:p>
    <w:p w:rsidR="00000000" w:rsidDel="00000000" w:rsidP="00000000" w:rsidRDefault="00000000" w:rsidRPr="00000000" w14:paraId="00000002">
      <w:pPr>
        <w:spacing w:after="240" w:before="240" w:lineRule="auto"/>
        <w:rPr/>
      </w:pPr>
      <w:r w:rsidDel="00000000" w:rsidR="00000000" w:rsidRPr="00000000">
        <w:rPr>
          <w:b w:val="1"/>
          <w:rtl w:val="0"/>
        </w:rPr>
        <w:t xml:space="preserve">Tema: </w:t>
      </w:r>
      <w:r w:rsidDel="00000000" w:rsidR="00000000" w:rsidRPr="00000000">
        <w:rPr>
          <w:rtl w:val="0"/>
        </w:rPr>
        <w:t xml:space="preserve">Optimización de procesos en Minería con Analítica de Datos (IA, IoT).</w:t>
      </w:r>
    </w:p>
    <w:p w:rsidR="00000000" w:rsidDel="00000000" w:rsidP="00000000" w:rsidRDefault="00000000" w:rsidRPr="00000000" w14:paraId="00000003">
      <w:pPr>
        <w:spacing w:after="240" w:before="240" w:lineRule="auto"/>
        <w:rPr/>
      </w:pPr>
      <w:r w:rsidDel="00000000" w:rsidR="00000000" w:rsidRPr="00000000">
        <w:rPr>
          <w:b w:val="1"/>
          <w:rtl w:val="0"/>
        </w:rPr>
        <w:t xml:space="preserve">Categoría:  </w:t>
      </w:r>
      <w:r w:rsidDel="00000000" w:rsidR="00000000" w:rsidRPr="00000000">
        <w:rPr>
          <w:rtl w:val="0"/>
        </w:rPr>
        <w:t xml:space="preserve">Minería 4.0</w:t>
      </w:r>
    </w:p>
    <w:p w:rsidR="00000000" w:rsidDel="00000000" w:rsidP="00000000" w:rsidRDefault="00000000" w:rsidRPr="00000000" w14:paraId="00000004">
      <w:pPr>
        <w:spacing w:after="240" w:before="240" w:lineRule="auto"/>
        <w:rPr>
          <w:b w:val="1"/>
        </w:rPr>
      </w:pPr>
      <w:r w:rsidDel="00000000" w:rsidR="00000000" w:rsidRPr="00000000">
        <w:rPr>
          <w:b w:val="1"/>
          <w:rtl w:val="0"/>
        </w:rPr>
        <w:t xml:space="preserve">Datos del Autor y Coautor:</w:t>
      </w:r>
    </w:p>
    <w:p w:rsidR="00000000" w:rsidDel="00000000" w:rsidP="00000000" w:rsidRDefault="00000000" w:rsidRPr="00000000" w14:paraId="00000005">
      <w:pPr>
        <w:numPr>
          <w:ilvl w:val="0"/>
          <w:numId w:val="3"/>
        </w:numPr>
        <w:spacing w:after="0" w:afterAutospacing="0" w:before="240" w:lineRule="auto"/>
        <w:ind w:left="720" w:hanging="360"/>
      </w:pPr>
      <w:r w:rsidDel="00000000" w:rsidR="00000000" w:rsidRPr="00000000">
        <w:rPr>
          <w:b w:val="1"/>
          <w:rtl w:val="0"/>
        </w:rPr>
        <w:t xml:space="preserve">Autor Principal (Expositor):</w:t>
      </w:r>
      <w:r w:rsidDel="00000000" w:rsidR="00000000" w:rsidRPr="00000000">
        <w:rPr>
          <w:rtl w:val="0"/>
        </w:rPr>
        <w:t xml:space="preserve"> Maycol Jhonatan Benavides Sánchez, CirQCode, CEO &amp; CRO, Trujillo-Perú, </w:t>
      </w:r>
      <w:hyperlink r:id="rId6">
        <w:r w:rsidDel="00000000" w:rsidR="00000000" w:rsidRPr="00000000">
          <w:rPr>
            <w:color w:val="1155cc"/>
            <w:u w:val="single"/>
            <w:rtl w:val="0"/>
          </w:rPr>
          <w:t xml:space="preserve">benavidesmaycol81@gmail.com</w:t>
        </w:r>
      </w:hyperlink>
      <w:r w:rsidDel="00000000" w:rsidR="00000000" w:rsidRPr="00000000">
        <w:rPr>
          <w:rtl w:val="0"/>
        </w:rPr>
        <w:t xml:space="preserve">, 929 353 699</w:t>
      </w:r>
    </w:p>
    <w:p w:rsidR="00000000" w:rsidDel="00000000" w:rsidP="00000000" w:rsidRDefault="00000000" w:rsidRPr="00000000" w14:paraId="00000006">
      <w:pPr>
        <w:numPr>
          <w:ilvl w:val="0"/>
          <w:numId w:val="3"/>
        </w:numPr>
        <w:spacing w:after="240" w:before="0" w:beforeAutospacing="0" w:lineRule="auto"/>
        <w:ind w:left="720" w:hanging="360"/>
      </w:pPr>
      <w:r w:rsidDel="00000000" w:rsidR="00000000" w:rsidRPr="00000000">
        <w:rPr>
          <w:b w:val="1"/>
          <w:rtl w:val="0"/>
        </w:rPr>
        <w:t xml:space="preserve">Coautor :</w:t>
      </w:r>
      <w:r w:rsidDel="00000000" w:rsidR="00000000" w:rsidRPr="00000000">
        <w:rPr>
          <w:rtl w:val="0"/>
        </w:rPr>
        <w:t xml:space="preserve"> Ytamar Adrián Antonio Chávez Sacaico, CirQCode, COO, Lima-Perú, </w:t>
      </w:r>
      <w:hyperlink r:id="rId7">
        <w:r w:rsidDel="00000000" w:rsidR="00000000" w:rsidRPr="00000000">
          <w:rPr>
            <w:color w:val="1155cc"/>
            <w:u w:val="single"/>
            <w:rtl w:val="0"/>
          </w:rPr>
          <w:t xml:space="preserve">ytamar.chavez@pucp.pe</w:t>
        </w:r>
      </w:hyperlink>
      <w:r w:rsidDel="00000000" w:rsidR="00000000" w:rsidRPr="00000000">
        <w:rPr>
          <w:rtl w:val="0"/>
        </w:rPr>
        <w:t xml:space="preserve">, 951 919 321</w:t>
      </w:r>
    </w:p>
    <w:p w:rsidR="00000000" w:rsidDel="00000000" w:rsidP="00000000" w:rsidRDefault="00000000" w:rsidRPr="00000000" w14:paraId="00000007">
      <w:pPr>
        <w:spacing w:after="240" w:before="240" w:lineRule="auto"/>
        <w:rPr/>
      </w:pPr>
      <w:r w:rsidDel="00000000" w:rsidR="00000000" w:rsidRPr="00000000">
        <w:rPr>
          <w:b w:val="1"/>
          <w:rtl w:val="0"/>
        </w:rPr>
        <w:t xml:space="preserve">Palabras Claves:</w:t>
      </w:r>
      <w:r w:rsidDel="00000000" w:rsidR="00000000" w:rsidRPr="00000000">
        <w:rPr>
          <w:rtl w:val="0"/>
        </w:rPr>
      </w:r>
    </w:p>
    <w:p w:rsidR="00000000" w:rsidDel="00000000" w:rsidP="00000000" w:rsidRDefault="00000000" w:rsidRPr="00000000" w14:paraId="00000008">
      <w:pPr>
        <w:spacing w:after="240" w:before="240" w:lineRule="auto"/>
        <w:rPr/>
      </w:pPr>
      <w:r w:rsidDel="00000000" w:rsidR="00000000" w:rsidRPr="00000000">
        <w:rPr>
          <w:rtl w:val="0"/>
        </w:rPr>
        <w:t xml:space="preserve">1. Perforación Inteligente. 2. Dureza de Roca. 3. Sensores Smartphone. 4. Inteligencia Artificial. 5. Optimización de Voladura. 6. Caracterización del macizo rocoso. </w:t>
      </w:r>
    </w:p>
    <w:p w:rsidR="00000000" w:rsidDel="00000000" w:rsidP="00000000" w:rsidRDefault="00000000" w:rsidRPr="00000000" w14:paraId="00000009">
      <w:pPr>
        <w:spacing w:after="240" w:before="240" w:lineRule="auto"/>
        <w:ind w:left="0" w:firstLine="0"/>
        <w:rPr>
          <w:b w:val="1"/>
        </w:rPr>
      </w:pPr>
      <w:r w:rsidDel="00000000" w:rsidR="00000000" w:rsidRPr="00000000">
        <w:rPr>
          <w:b w:val="1"/>
          <w:rtl w:val="0"/>
        </w:rPr>
        <w:t xml:space="preserve">Importante:</w:t>
      </w:r>
    </w:p>
    <w:p w:rsidR="00000000" w:rsidDel="00000000" w:rsidP="00000000" w:rsidRDefault="00000000" w:rsidRPr="00000000" w14:paraId="0000000A">
      <w:pPr>
        <w:spacing w:after="240" w:before="240" w:lineRule="auto"/>
        <w:rPr/>
      </w:pPr>
      <w:r w:rsidDel="00000000" w:rsidR="00000000" w:rsidRPr="00000000">
        <w:rPr>
          <w:rtl w:val="0"/>
        </w:rPr>
        <w:t xml:space="preserve">Este trabajo presenta una metodología y aplicación novedosa, no expuesta previamente en eventos similares.</w:t>
      </w:r>
    </w:p>
    <w:p w:rsidR="00000000" w:rsidDel="00000000" w:rsidP="00000000" w:rsidRDefault="00000000" w:rsidRPr="00000000" w14:paraId="0000000B">
      <w:pPr>
        <w:spacing w:after="240" w:before="240" w:lineRule="auto"/>
        <w:rPr>
          <w:b w:val="1"/>
        </w:rPr>
      </w:pPr>
      <w:r w:rsidDel="00000000" w:rsidR="00000000" w:rsidRPr="00000000">
        <w:rPr>
          <w:b w:val="1"/>
          <w:rtl w:val="0"/>
        </w:rPr>
        <w:t xml:space="preserve">PARTES DEL RESUMEN DE TRABAJO TÉCNICO:</w:t>
      </w:r>
    </w:p>
    <w:p w:rsidR="00000000" w:rsidDel="00000000" w:rsidP="00000000" w:rsidRDefault="00000000" w:rsidRPr="00000000" w14:paraId="0000000C">
      <w:pPr>
        <w:spacing w:after="240" w:before="240" w:lineRule="auto"/>
        <w:rPr/>
      </w:pPr>
      <w:r w:rsidDel="00000000" w:rsidR="00000000" w:rsidRPr="00000000">
        <w:rPr>
          <w:b w:val="1"/>
          <w:rtl w:val="0"/>
        </w:rPr>
        <w:t xml:space="preserve">1. Contexto y Alcance del Trabajo:</w:t>
        <w:br w:type="textWrapping"/>
      </w:r>
      <w:r w:rsidDel="00000000" w:rsidR="00000000" w:rsidRPr="00000000">
        <w:rPr>
          <w:rtl w:val="0"/>
        </w:rPr>
        <w:t xml:space="preserve">La optimización de la fragmentación en operaciones mineras es crucial para la eficiencia de los procesos de carguío, transporte y conminución. Un factor determinante en el diseño de la voladura es la caracterización precisa de la dureza y variabilidad del macizo rocoso a lo largo de cada taladro. Sin embargo, los sistemas MWD (Measurement While Drilling) que proporcionan esta información en tiempo real suelen ser costosos y no están universalmente implementados, especialmente en operaciones de menor escala o en equipos de perforación estándar. Esta brecha de información resulta en diseños de voladura subóptimos, basados en promedios o interpolaciones, que pueden llevar a una fragmentación inadecuada, sobredimensionamiento de energía o problemas de dilución. </w:t>
        <w:br w:type="textWrapping"/>
        <w:br w:type="textWrapping"/>
        <w:t xml:space="preserve">El presente trabajo introduce "ROCKNROLL Logger", una solución innovadora que utiliza sensores integrados en smartphones comunes (acelerómetro y giroscopio) para capturar datos de vibración durante la perforación de perforadoras estándar. Estos datos, junto con información de GPS y profundidades ingresadas, se procesan mediante algoritmos de IA para generar un índice de dureza granular y perfiles de dureza vs. profundidad en tiempo real o post-procesamiento, democratizando el acceso a información crítica del macizo rocoso. El alcance se centra en validar la viabilidad de esta tecnología como una herramienta de bajo costo y fácil implementación para mejorar la caracterización del terreno.</w:t>
      </w:r>
    </w:p>
    <w:p w:rsidR="00000000" w:rsidDel="00000000" w:rsidP="00000000" w:rsidRDefault="00000000" w:rsidRPr="00000000" w14:paraId="0000000D">
      <w:pPr>
        <w:spacing w:after="240" w:before="240" w:lineRule="auto"/>
        <w:rPr>
          <w:b w:val="1"/>
        </w:rPr>
      </w:pPr>
      <w:r w:rsidDel="00000000" w:rsidR="00000000" w:rsidRPr="00000000">
        <w:rPr>
          <w:b w:val="1"/>
          <w:rtl w:val="0"/>
        </w:rPr>
        <w:t xml:space="preserve">2. Objetivos del Trabajo:</w:t>
      </w:r>
    </w:p>
    <w:p w:rsidR="00000000" w:rsidDel="00000000" w:rsidP="00000000" w:rsidRDefault="00000000" w:rsidRPr="00000000" w14:paraId="0000000E">
      <w:pPr>
        <w:numPr>
          <w:ilvl w:val="0"/>
          <w:numId w:val="2"/>
        </w:numPr>
        <w:spacing w:after="0" w:afterAutospacing="0" w:before="240" w:lineRule="auto"/>
        <w:ind w:left="720" w:hanging="360"/>
      </w:pPr>
      <w:r w:rsidDel="00000000" w:rsidR="00000000" w:rsidRPr="00000000">
        <w:rPr>
          <w:b w:val="1"/>
          <w:rtl w:val="0"/>
        </w:rPr>
        <w:t xml:space="preserve">Objetivo Principal:</w:t>
      </w:r>
      <w:r w:rsidDel="00000000" w:rsidR="00000000" w:rsidRPr="00000000">
        <w:rPr>
          <w:rtl w:val="0"/>
        </w:rPr>
        <w:t xml:space="preserve"> Diseñar, desarrollar y validar una aplicación móvil (ROCKNROLL Logger) capaz de recolectar datos de vibración de alta calidad durante operaciones de perforación estándar utilizando smartphones, y procesar dichos datos para estimar la dureza del macizo rocoso en tiempo real o de forma diferida.</w:t>
      </w:r>
    </w:p>
    <w:p w:rsidR="00000000" w:rsidDel="00000000" w:rsidP="00000000" w:rsidRDefault="00000000" w:rsidRPr="00000000" w14:paraId="0000000F">
      <w:pPr>
        <w:numPr>
          <w:ilvl w:val="0"/>
          <w:numId w:val="2"/>
        </w:numPr>
        <w:spacing w:after="0" w:afterAutospacing="0" w:before="0" w:beforeAutospacing="0" w:lineRule="auto"/>
        <w:ind w:left="720" w:hanging="360"/>
      </w:pPr>
      <w:r w:rsidDel="00000000" w:rsidR="00000000" w:rsidRPr="00000000">
        <w:rPr>
          <w:b w:val="1"/>
          <w:rtl w:val="0"/>
        </w:rPr>
        <w:t xml:space="preserve">Objetivos Específicos:</w:t>
      </w:r>
    </w:p>
    <w:p w:rsidR="00000000" w:rsidDel="00000000" w:rsidP="00000000" w:rsidRDefault="00000000" w:rsidRPr="00000000" w14:paraId="00000010">
      <w:pPr>
        <w:numPr>
          <w:ilvl w:val="1"/>
          <w:numId w:val="2"/>
        </w:numPr>
        <w:spacing w:after="0" w:afterAutospacing="0" w:before="0" w:beforeAutospacing="0" w:lineRule="auto"/>
        <w:ind w:left="1440" w:hanging="360"/>
      </w:pPr>
      <w:r w:rsidDel="00000000" w:rsidR="00000000" w:rsidRPr="00000000">
        <w:rPr>
          <w:rtl w:val="0"/>
        </w:rPr>
        <w:t xml:space="preserve">Implementar un sistema de calibración de sensores en la aplicación para corregir la orientación del dispositivo y aislar las vibraciones inducidas por la perforación.</w:t>
      </w:r>
    </w:p>
    <w:p w:rsidR="00000000" w:rsidDel="00000000" w:rsidP="00000000" w:rsidRDefault="00000000" w:rsidRPr="00000000" w14:paraId="00000011">
      <w:pPr>
        <w:numPr>
          <w:ilvl w:val="1"/>
          <w:numId w:val="2"/>
        </w:numPr>
        <w:spacing w:after="0" w:afterAutospacing="0" w:before="0" w:beforeAutospacing="0" w:lineRule="auto"/>
        <w:ind w:left="1440" w:hanging="360"/>
      </w:pPr>
      <w:r w:rsidDel="00000000" w:rsidR="00000000" w:rsidRPr="00000000">
        <w:rPr>
          <w:rtl w:val="0"/>
        </w:rPr>
        <w:t xml:space="preserve">Desarrollar un método para calcular un Índice de Dureza Granular (GHI) a partir de los datos de vibración calibrados, utilizando análisis en el dominio del tiempo y/o frecuencia (FFT).</w:t>
      </w:r>
    </w:p>
    <w:p w:rsidR="00000000" w:rsidDel="00000000" w:rsidP="00000000" w:rsidRDefault="00000000" w:rsidRPr="00000000" w14:paraId="00000012">
      <w:pPr>
        <w:numPr>
          <w:ilvl w:val="1"/>
          <w:numId w:val="2"/>
        </w:numPr>
        <w:spacing w:after="0" w:afterAutospacing="0" w:before="0" w:beforeAutospacing="0" w:lineRule="auto"/>
        <w:ind w:left="1440" w:hanging="360"/>
      </w:pPr>
      <w:r w:rsidDel="00000000" w:rsidR="00000000" w:rsidRPr="00000000">
        <w:rPr>
          <w:rtl w:val="0"/>
        </w:rPr>
        <w:t xml:space="preserve">Generar perfiles de GHI vs. Profundidad para cada taladro, permitiendo la visualización de la variabilidad de la dureza del macizo rocoso.</w:t>
      </w:r>
    </w:p>
    <w:p w:rsidR="00000000" w:rsidDel="00000000" w:rsidP="00000000" w:rsidRDefault="00000000" w:rsidRPr="00000000" w14:paraId="00000013">
      <w:pPr>
        <w:numPr>
          <w:ilvl w:val="1"/>
          <w:numId w:val="2"/>
        </w:numPr>
        <w:spacing w:after="0" w:afterAutospacing="0" w:before="0" w:beforeAutospacing="0" w:lineRule="auto"/>
        <w:ind w:left="1440" w:hanging="360"/>
      </w:pPr>
      <w:r w:rsidDel="00000000" w:rsidR="00000000" w:rsidRPr="00000000">
        <w:rPr>
          <w:rtl w:val="0"/>
        </w:rPr>
        <w:t xml:space="preserve">Validar la correlación (cualitativa y, si es posible, cuantitativa preliminar) del GHI obtenido con las condiciones reales del terreno y/o parámetros de perforación.</w:t>
      </w:r>
    </w:p>
    <w:p w:rsidR="00000000" w:rsidDel="00000000" w:rsidP="00000000" w:rsidRDefault="00000000" w:rsidRPr="00000000" w14:paraId="00000014">
      <w:pPr>
        <w:numPr>
          <w:ilvl w:val="1"/>
          <w:numId w:val="2"/>
        </w:numPr>
        <w:spacing w:after="240" w:before="0" w:beforeAutospacing="0" w:lineRule="auto"/>
        <w:ind w:left="1440" w:hanging="360"/>
      </w:pPr>
      <w:r w:rsidDel="00000000" w:rsidR="00000000" w:rsidRPr="00000000">
        <w:rPr>
          <w:rtl w:val="0"/>
        </w:rPr>
        <w:t xml:space="preserve">Demostrar el potencial de la herramienta para la optimización del factor de potencia en diseños de voladura.</w:t>
      </w:r>
    </w:p>
    <w:p w:rsidR="00000000" w:rsidDel="00000000" w:rsidP="00000000" w:rsidRDefault="00000000" w:rsidRPr="00000000" w14:paraId="00000015">
      <w:pPr>
        <w:spacing w:after="240" w:before="240" w:lineRule="auto"/>
        <w:rPr/>
      </w:pPr>
      <w:r w:rsidDel="00000000" w:rsidR="00000000" w:rsidRPr="00000000">
        <w:rPr>
          <w:b w:val="1"/>
          <w:rtl w:val="0"/>
        </w:rPr>
        <w:t xml:space="preserve">3. Procedimiento o Metodología Empleada:</w:t>
        <w:br w:type="textWrapping"/>
      </w:r>
      <w:r w:rsidDel="00000000" w:rsidR="00000000" w:rsidRPr="00000000">
        <w:rPr>
          <w:rtl w:val="0"/>
        </w:rPr>
        <w:t xml:space="preserve">La metodología se basa en el desarrollo iterativo de la aplicación Android "ROCKNROLL Logger" y un script de análisis en Python:</w:t>
        <w:br w:type="textWrapping"/>
      </w:r>
      <w:r w:rsidDel="00000000" w:rsidR="00000000" w:rsidRPr="00000000">
        <w:rPr>
          <w:b w:val="1"/>
          <w:rtl w:val="0"/>
        </w:rPr>
        <w:t xml:space="preserve">Desarrollo de la Aplicación (Kotlin, Jetpack Compose):</w:t>
        <w:br w:type="textWrapping"/>
      </w:r>
      <w:r w:rsidDel="00000000" w:rsidR="00000000" w:rsidRPr="00000000">
        <w:rPr>
          <w:rtl w:val="0"/>
        </w:rPr>
        <w:t xml:space="preserve">Captura de datos crudos de acelerómetro (3 ejes) y giroscopio (3 ejes) a frecuencias configurables (hasta 100Hz+).</w:t>
        <w:br w:type="textWrapping"/>
        <w:t xml:space="preserve">Registro de coordenadas GPS al inicio de cada taladro y timestamps precisos.</w:t>
        <w:br w:type="textWrapping"/>
        <w:t xml:space="preserve">Implementación de un proceso de calibración de orientación del sensor para establecer una línea base gravitacional.</w:t>
        <w:br w:type="textWrapping"/>
        <w:t xml:space="preserve">Interfaz para ingreso manual de profundidades por taladro post-perforación.</w:t>
        <w:br w:type="textWrapping"/>
        <w:t xml:space="preserve">Funcionalidad de exportación de todos los datos (sensores, GPS, calibración, profundidades) en formato CSV.</w:t>
        <w:br w:type="textWrapping"/>
      </w:r>
      <w:r w:rsidDel="00000000" w:rsidR="00000000" w:rsidRPr="00000000">
        <w:rPr>
          <w:b w:val="1"/>
          <w:rtl w:val="0"/>
        </w:rPr>
        <w:t xml:space="preserve">Procesamiento de Datos y Desarrollo del GHI (Python):</w:t>
        <w:br w:type="textWrapping"/>
      </w:r>
      <w:r w:rsidDel="00000000" w:rsidR="00000000" w:rsidRPr="00000000">
        <w:rPr>
          <w:rtl w:val="0"/>
        </w:rPr>
        <w:t xml:space="preserve">Carga y limpieza de datos del CSV.</w:t>
        <w:br w:type="textWrapping"/>
        <w:t xml:space="preserve">Aplicación de la corrección de calibración a los datos del acelerómetro para obtener la vibración dinámica neta (especialmente en el eje Z, alineado con la perforación).</w:t>
        <w:br w:type="textWrapping"/>
        <w:t xml:space="preserve">Segmentación de los datos de vibración en ventanas de tiempo (ej. 1 segundo).</w:t>
        <w:br w:type="textWrapping"/>
        <w:t xml:space="preserve">Para cada ventana:</w:t>
        <w:br w:type="textWrapping"/>
        <w:t xml:space="preserve">Cálculo de la tasa de muestreo efectiva.</w:t>
        <w:br w:type="textWrapping"/>
        <w:t xml:space="preserve">Análisis de Frecuencia (FFT) de la señal de vibración dinámica del eje Z.</w:t>
        <w:br w:type="textWrapping"/>
        <w:t xml:space="preserve">Cálculo de un métrica cruda de vibración (GHI_Raw), por ejemplo, la potencia en una banda de frecuencia específica o la desviación estándar de la amplitud.</w:t>
        <w:br w:type="textWrapping"/>
        <w:t xml:space="preserve">Transformación logarítmica del GHI_Raw: GHI_Log_Raw = log10(GHI_Raw + epsilon).</w:t>
        <w:br w:type="textWrapping"/>
        <w:t xml:space="preserve">Mapeo del GHI_Log_Raw a una escala fija de 1-10 (GHI) utilizando umbrales predefinidos ( LOG_GHI_MIN_FOR_SCALE_1 y LOG_GHI_MAX_FOR_SCALE_10) derivados empíricamente.</w:t>
        <w:br w:type="textWrapping"/>
      </w:r>
      <w:r w:rsidDel="00000000" w:rsidR="00000000" w:rsidRPr="00000000">
        <w:rPr>
          <w:b w:val="1"/>
          <w:rtl w:val="0"/>
        </w:rPr>
        <w:t xml:space="preserve">Generación de Perfiles Profundidad vs. Dureza:</w:t>
        <w:br w:type="textWrapping"/>
      </w:r>
      <w:r w:rsidDel="00000000" w:rsidR="00000000" w:rsidRPr="00000000">
        <w:rPr>
          <w:rtl w:val="0"/>
        </w:rPr>
        <w:t xml:space="preserve">Estimación de la profundidad para cada segmento de tiempo basado en la profundidad total del taladro y el tiempo total de perforación (asumiendo una ROP promedio inicial).</w:t>
        <w:br w:type="textWrapping"/>
        <w:t xml:space="preserve">Visualización gráfica de los perfiles GHI vs. Profundidad para cada taladro, con bandas de color representando los niveles de dureza.</w:t>
      </w:r>
    </w:p>
    <w:p w:rsidR="00000000" w:rsidDel="00000000" w:rsidP="00000000" w:rsidRDefault="00000000" w:rsidRPr="00000000" w14:paraId="00000016">
      <w:pPr>
        <w:spacing w:after="240" w:before="240" w:lineRule="auto"/>
        <w:rPr/>
      </w:pPr>
      <w:r w:rsidDel="00000000" w:rsidR="00000000" w:rsidRPr="00000000">
        <w:rPr>
          <w:b w:val="1"/>
          <w:rtl w:val="0"/>
        </w:rPr>
        <w:t xml:space="preserve">4. Resultados Alcanzados:</w:t>
        <w:br w:type="textWrapping"/>
      </w:r>
      <w:r w:rsidDel="00000000" w:rsidR="00000000" w:rsidRPr="00000000">
        <w:rPr>
          <w:rtl w:val="0"/>
        </w:rPr>
        <w:t xml:space="preserve">Se ha desarrollado exitosamente la aplicación "ROCKNROLL Logger" capaz de recolectar y exportar los datos requeridos. Se ha demostrado la capacidad del sistema para:</w:t>
        <w:br w:type="textWrapping"/>
        <w:br w:type="textWrapping"/>
        <w:t xml:space="preserve">Capturar datos de vibración coherentes y de alta frecuencia durante la perforación.</w:t>
        <w:br w:type="textWrapping"/>
        <w:t xml:space="preserve">Diferenciar cualitativamente, a través del GHI y los perfiles generados por el script de Python, zonas de diferente dureza dentro de un mismo taladro y entre taladros distintos.</w:t>
        <w:br w:type="textWrapping"/>
        <w:t xml:space="preserve">El formato de exportación CSV ha sido validado para su uso en análisis detallado externo, permitiendo la correcta aplicación de la calibración y la derivación de métricas de vibración.</w:t>
        <w:br w:type="textWrapping"/>
        <w:t xml:space="preserve">Los perfiles de dureza vs. profundidad generados en formato PDF ofrecen una visualización intuitiva de la variabilidad del macizo rocoso, con una leyenda clara de los niveles de GHI.</w:t>
        <w:br w:type="textWrapping"/>
        <w:t xml:space="preserve">Se ha establecido una metodología para la definición de los umbrales logarítmicos del GHI, sentando las bases para una futura calibración robusta contra propiedades de roca conocidas.</w:t>
      </w:r>
    </w:p>
    <w:p w:rsidR="00000000" w:rsidDel="00000000" w:rsidP="00000000" w:rsidRDefault="00000000" w:rsidRPr="00000000" w14:paraId="00000017">
      <w:pPr>
        <w:spacing w:after="240" w:before="240" w:lineRule="auto"/>
        <w:rPr/>
      </w:pPr>
      <w:r w:rsidDel="00000000" w:rsidR="00000000" w:rsidRPr="00000000">
        <w:rPr>
          <w:b w:val="1"/>
          <w:rtl w:val="0"/>
        </w:rPr>
        <w:t xml:space="preserve">5. Conclusión o Recomendación:</w:t>
        <w:br w:type="textWrapping"/>
      </w:r>
      <w:r w:rsidDel="00000000" w:rsidR="00000000" w:rsidRPr="00000000">
        <w:rPr>
          <w:rtl w:val="0"/>
        </w:rPr>
        <w:t xml:space="preserve">La solución "ROCKNROLL Logger" demuestra un potencial significativo como herramienta de bajo costo para la caracterización en tiempo real (o casi real) de la dureza del macizo rocoso en operaciones de perforación estándar. Al proporcionar perfiles de dureza detallados, ofrece a los ingenieros de voladura información valiosa para ajustar el factor de potencia y otros parámetros de diseño taladro a taladro, con el objetivo de optimizar la fragmentación, reducir costos y mejorar la seguridad. Se recomienda continuar con la validación extensiva en diversos tipos de roca y condiciones de perforación, y calibrar el Índice de Dureza Granular (GHI) contra mediciones directas de propiedades de la roca (ej. UCS) para refinar su precisión y aplicabilidad industrial. La integración futura podría incluir la estimación de ROP en tiempo real para mejorar la asignación de profundidad a los segmentos de vibración.</w:t>
      </w:r>
    </w:p>
    <w:p w:rsidR="00000000" w:rsidDel="00000000" w:rsidP="00000000" w:rsidRDefault="00000000" w:rsidRPr="00000000" w14:paraId="0000001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spacing w:after="240" w:before="240" w:lineRule="auto"/>
        <w:rPr>
          <w:b w:val="1"/>
        </w:rPr>
      </w:pPr>
      <w:r w:rsidDel="00000000" w:rsidR="00000000" w:rsidRPr="00000000">
        <w:rPr>
          <w:b w:val="1"/>
          <w:rtl w:val="0"/>
        </w:rPr>
        <w:t xml:space="preserve">Reseña Profesional:</w:t>
      </w:r>
    </w:p>
    <w:p w:rsidR="00000000" w:rsidDel="00000000" w:rsidP="00000000" w:rsidRDefault="00000000" w:rsidRPr="00000000" w14:paraId="0000001A">
      <w:pPr>
        <w:numPr>
          <w:ilvl w:val="0"/>
          <w:numId w:val="1"/>
        </w:numPr>
        <w:spacing w:after="0" w:afterAutospacing="0" w:before="240" w:lineRule="auto"/>
        <w:ind w:left="720" w:hanging="360"/>
      </w:pPr>
      <w:r w:rsidDel="00000000" w:rsidR="00000000" w:rsidRPr="00000000">
        <w:rPr>
          <w:b w:val="1"/>
          <w:rtl w:val="0"/>
        </w:rPr>
        <w:t xml:space="preserve">Autor:</w:t>
      </w:r>
      <w:r w:rsidDel="00000000" w:rsidR="00000000" w:rsidRPr="00000000">
        <w:rPr>
          <w:rtl w:val="0"/>
        </w:rPr>
        <w:t xml:space="preserve"> Experiencia en planeamiento de minado en Compañía de minas Buenaventura, en desarrollo e implementación de IA y hardware avanzado para minería en Mineprism Inc, actualmente viene desarrollando nuevas tecnologías en áreas como IA y computación cuántica. </w:t>
      </w:r>
    </w:p>
    <w:p w:rsidR="00000000" w:rsidDel="00000000" w:rsidP="00000000" w:rsidRDefault="00000000" w:rsidRPr="00000000" w14:paraId="0000001B">
      <w:pPr>
        <w:numPr>
          <w:ilvl w:val="0"/>
          <w:numId w:val="1"/>
        </w:numPr>
        <w:spacing w:after="240" w:before="0" w:beforeAutospacing="0" w:lineRule="auto"/>
        <w:ind w:left="720" w:hanging="360"/>
      </w:pPr>
      <w:r w:rsidDel="00000000" w:rsidR="00000000" w:rsidRPr="00000000">
        <w:rPr>
          <w:b w:val="1"/>
          <w:rtl w:val="0"/>
        </w:rPr>
        <w:t xml:space="preserve">Coautor:</w:t>
      </w:r>
      <w:r w:rsidDel="00000000" w:rsidR="00000000" w:rsidRPr="00000000">
        <w:rPr>
          <w:rtl w:val="0"/>
        </w:rPr>
        <w:t xml:space="preserve"> Experiencia en operaciones mina en Compañía minera Antamina, en desarrollo de soluciones para smartphones en minería. </w:t>
      </w:r>
    </w:p>
    <w:p w:rsidR="00000000" w:rsidDel="00000000" w:rsidP="00000000" w:rsidRDefault="00000000" w:rsidRPr="00000000" w14:paraId="0000001C">
      <w:pPr>
        <w:rPr>
          <w:b w:val="1"/>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benavidesmaycol@gmail.com" TargetMode="External"/><Relationship Id="rId7" Type="http://schemas.openxmlformats.org/officeDocument/2006/relationships/hyperlink" Target="mailto:ytamar.chavez@pucp.p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