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857B" w14:textId="02A3A640" w:rsidR="001210A1" w:rsidRPr="002303EB" w:rsidRDefault="009B115E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2303EB">
        <w:rPr>
          <w:rFonts w:ascii="Arial" w:hAnsi="Arial" w:cs="Arial"/>
          <w:sz w:val="22"/>
          <w:szCs w:val="22"/>
          <w:lang w:val="es-MX"/>
        </w:rPr>
        <w:t xml:space="preserve">Titulo: Maximización de los finos de plata a través del método </w:t>
      </w:r>
      <w:proofErr w:type="spellStart"/>
      <w:r w:rsidRPr="002303EB">
        <w:rPr>
          <w:rFonts w:ascii="Arial" w:hAnsi="Arial" w:cs="Arial"/>
          <w:sz w:val="22"/>
          <w:szCs w:val="22"/>
          <w:lang w:val="es-MX"/>
        </w:rPr>
        <w:t>over</w:t>
      </w:r>
      <w:proofErr w:type="spellEnd"/>
      <w:r w:rsidRPr="002303EB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2303EB">
        <w:rPr>
          <w:rFonts w:ascii="Arial" w:hAnsi="Arial" w:cs="Arial"/>
          <w:sz w:val="22"/>
          <w:szCs w:val="22"/>
          <w:lang w:val="es-MX"/>
        </w:rPr>
        <w:t>drift</w:t>
      </w:r>
      <w:proofErr w:type="spellEnd"/>
      <w:r w:rsidRPr="002303EB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Pr="002303EB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Pr="002303EB">
        <w:rPr>
          <w:rFonts w:ascii="Arial" w:hAnsi="Arial" w:cs="Arial"/>
          <w:sz w:val="22"/>
          <w:szCs w:val="22"/>
          <w:lang w:val="es-MX"/>
        </w:rPr>
        <w:t xml:space="preserve"> ODF en la Unidad minera </w:t>
      </w:r>
      <w:proofErr w:type="spellStart"/>
      <w:r w:rsidRPr="002303EB">
        <w:rPr>
          <w:rFonts w:ascii="Arial" w:hAnsi="Arial" w:cs="Arial"/>
          <w:sz w:val="22"/>
          <w:szCs w:val="22"/>
          <w:lang w:val="es-MX"/>
        </w:rPr>
        <w:t>Yumpag</w:t>
      </w:r>
      <w:proofErr w:type="spellEnd"/>
      <w:r w:rsidRPr="002303EB">
        <w:rPr>
          <w:rFonts w:ascii="Arial" w:hAnsi="Arial" w:cs="Arial"/>
          <w:sz w:val="22"/>
          <w:szCs w:val="22"/>
          <w:lang w:val="es-MX"/>
        </w:rPr>
        <w:t xml:space="preserve"> de compañía de minas Buenaventura</w:t>
      </w:r>
    </w:p>
    <w:p w14:paraId="015131D7" w14:textId="48058341" w:rsidR="009B115E" w:rsidRPr="002303EB" w:rsidRDefault="00C67322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2303EB">
        <w:rPr>
          <w:rFonts w:ascii="Arial" w:hAnsi="Arial" w:cs="Arial"/>
          <w:sz w:val="22"/>
          <w:szCs w:val="22"/>
          <w:lang w:val="es-MX"/>
        </w:rPr>
        <w:t xml:space="preserve">Tema: </w:t>
      </w:r>
      <w:r w:rsidR="002303EB">
        <w:rPr>
          <w:rFonts w:ascii="Arial" w:hAnsi="Arial" w:cs="Arial"/>
          <w:sz w:val="22"/>
          <w:szCs w:val="22"/>
          <w:lang w:val="es-MX"/>
        </w:rPr>
        <w:t>Planeamiento de minado</w:t>
      </w:r>
    </w:p>
    <w:p w14:paraId="75F3FD44" w14:textId="5B614142" w:rsidR="00C67322" w:rsidRPr="002303EB" w:rsidRDefault="00C67322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2303EB">
        <w:rPr>
          <w:rFonts w:ascii="Arial" w:hAnsi="Arial" w:cs="Arial"/>
          <w:sz w:val="22"/>
          <w:szCs w:val="22"/>
          <w:lang w:val="es-MX"/>
        </w:rPr>
        <w:t>Categoría: Operaciones mineras y gestión de activos</w:t>
      </w:r>
    </w:p>
    <w:p w14:paraId="62874883" w14:textId="3D96CE54" w:rsidR="00C67322" w:rsidRPr="002303EB" w:rsidRDefault="00C67322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2303EB">
        <w:rPr>
          <w:rFonts w:ascii="Arial" w:hAnsi="Arial" w:cs="Arial"/>
          <w:sz w:val="22"/>
          <w:szCs w:val="22"/>
          <w:lang w:val="es-MX"/>
        </w:rPr>
        <w:t>Autor: Oscar Jáuregui Aquino</w:t>
      </w:r>
    </w:p>
    <w:p w14:paraId="1EB21482" w14:textId="1AD57A2F" w:rsidR="00C67322" w:rsidRDefault="00B0612C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Empresa: Compañía de minas Buenaventura</w:t>
      </w:r>
    </w:p>
    <w:p w14:paraId="134A7639" w14:textId="35FEBE38" w:rsidR="00B0612C" w:rsidRPr="002303EB" w:rsidRDefault="00B0612C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Cargo: Superintendente de Planeamiento</w:t>
      </w:r>
    </w:p>
    <w:p w14:paraId="3C3F29AF" w14:textId="77777777" w:rsidR="00C67322" w:rsidRPr="002303EB" w:rsidRDefault="00C67322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p w14:paraId="745F4802" w14:textId="103D0CE2" w:rsidR="006C3E13" w:rsidRPr="002303EB" w:rsidRDefault="00B0612C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Compañía de minas Buenaventura cuenta con la unidad productiva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Yumpag</w:t>
      </w:r>
      <w:proofErr w:type="spellEnd"/>
      <w:r w:rsidR="003C3791">
        <w:rPr>
          <w:rFonts w:ascii="Arial" w:hAnsi="Arial" w:cs="Arial"/>
          <w:sz w:val="22"/>
          <w:szCs w:val="22"/>
          <w:lang w:val="es-MX"/>
        </w:rPr>
        <w:t xml:space="preserve"> (a 45 minutos de la unidad de </w:t>
      </w:r>
      <w:proofErr w:type="spellStart"/>
      <w:r w:rsidR="003C3791">
        <w:rPr>
          <w:rFonts w:ascii="Arial" w:hAnsi="Arial" w:cs="Arial"/>
          <w:sz w:val="22"/>
          <w:szCs w:val="22"/>
          <w:lang w:val="es-MX"/>
        </w:rPr>
        <w:t>Uchucchacua</w:t>
      </w:r>
      <w:proofErr w:type="spellEnd"/>
      <w:r w:rsidR="003C3791">
        <w:rPr>
          <w:rFonts w:ascii="Arial" w:hAnsi="Arial" w:cs="Arial"/>
          <w:sz w:val="22"/>
          <w:szCs w:val="22"/>
          <w:lang w:val="es-MX"/>
        </w:rPr>
        <w:t>)</w:t>
      </w:r>
      <w:r>
        <w:rPr>
          <w:rFonts w:ascii="Arial" w:hAnsi="Arial" w:cs="Arial"/>
          <w:sz w:val="22"/>
          <w:szCs w:val="22"/>
          <w:lang w:val="es-MX"/>
        </w:rPr>
        <w:t xml:space="preserve"> la cual es una operación </w:t>
      </w:r>
      <w:r w:rsidR="004F5FC8">
        <w:rPr>
          <w:rFonts w:ascii="Arial" w:hAnsi="Arial" w:cs="Arial"/>
          <w:sz w:val="22"/>
          <w:szCs w:val="22"/>
          <w:lang w:val="es-MX"/>
        </w:rPr>
        <w:t xml:space="preserve">minera </w:t>
      </w:r>
      <w:r>
        <w:rPr>
          <w:rFonts w:ascii="Arial" w:hAnsi="Arial" w:cs="Arial"/>
          <w:sz w:val="22"/>
          <w:szCs w:val="22"/>
          <w:lang w:val="es-MX"/>
        </w:rPr>
        <w:t xml:space="preserve">subterránea productora de concentrados de </w:t>
      </w:r>
      <w:r w:rsidR="004F5FC8">
        <w:rPr>
          <w:rFonts w:ascii="Arial" w:hAnsi="Arial" w:cs="Arial"/>
          <w:sz w:val="22"/>
          <w:szCs w:val="22"/>
          <w:lang w:val="es-MX"/>
        </w:rPr>
        <w:t xml:space="preserve">plata-fierro, concentrados plata-manganeso, concentrados plata-carbonatos y concentrado Rio seco, y en los últimos años se ha implementado el método de explotación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over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drift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(ODF) que han permitido maximizar la recuperación de los finos de onzas de plata (Ag), ya que se ha logrado implementar en </w:t>
      </w:r>
      <w:r w:rsidR="000D5405">
        <w:rPr>
          <w:rFonts w:ascii="Arial" w:hAnsi="Arial" w:cs="Arial"/>
          <w:sz w:val="22"/>
          <w:szCs w:val="22"/>
          <w:lang w:val="es-MX"/>
        </w:rPr>
        <w:t xml:space="preserve">más del </w:t>
      </w:r>
      <w:r w:rsidR="004F5FC8">
        <w:rPr>
          <w:rFonts w:ascii="Arial" w:hAnsi="Arial" w:cs="Arial"/>
          <w:sz w:val="22"/>
          <w:szCs w:val="22"/>
          <w:lang w:val="es-MX"/>
        </w:rPr>
        <w:t xml:space="preserve"> </w:t>
      </w:r>
      <w:r w:rsidR="000D5405">
        <w:rPr>
          <w:rFonts w:ascii="Arial" w:hAnsi="Arial" w:cs="Arial"/>
          <w:sz w:val="22"/>
          <w:szCs w:val="22"/>
          <w:lang w:val="es-MX"/>
        </w:rPr>
        <w:t>7</w:t>
      </w:r>
      <w:r w:rsidR="00302DB7">
        <w:rPr>
          <w:rFonts w:ascii="Arial" w:hAnsi="Arial" w:cs="Arial"/>
          <w:sz w:val="22"/>
          <w:szCs w:val="22"/>
          <w:lang w:val="es-MX"/>
        </w:rPr>
        <w:t>0</w:t>
      </w:r>
      <w:r w:rsidR="004F5FC8">
        <w:rPr>
          <w:rFonts w:ascii="Arial" w:hAnsi="Arial" w:cs="Arial"/>
          <w:sz w:val="22"/>
          <w:szCs w:val="22"/>
          <w:lang w:val="es-MX"/>
        </w:rPr>
        <w:t xml:space="preserve">% este método de explotación subterránea que permite establecer un plan de minado y explotación flexible y dinámico que permite explotar varios pisos o niveles al mismo tiempo, y al ser un método versátil permite eliminar cualquier restricción de minado y preparación en comparación con otros métodos clásicos de explotación como son el sub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level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stoping</w:t>
      </w:r>
      <w:proofErr w:type="spellEnd"/>
      <w:r w:rsidR="00C8628C">
        <w:rPr>
          <w:rFonts w:ascii="Arial" w:hAnsi="Arial" w:cs="Arial"/>
          <w:sz w:val="22"/>
          <w:szCs w:val="22"/>
          <w:lang w:val="es-MX"/>
        </w:rPr>
        <w:t xml:space="preserve"> SLS</w:t>
      </w:r>
      <w:r w:rsidR="004F5FC8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cut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bench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4F5FC8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4F5FC8">
        <w:rPr>
          <w:rFonts w:ascii="Arial" w:hAnsi="Arial" w:cs="Arial"/>
          <w:sz w:val="22"/>
          <w:szCs w:val="22"/>
          <w:lang w:val="es-MX"/>
        </w:rPr>
        <w:t xml:space="preserve">, etc. </w:t>
      </w:r>
      <w:r w:rsidR="006C3E13">
        <w:rPr>
          <w:rFonts w:ascii="Arial" w:hAnsi="Arial" w:cs="Arial"/>
          <w:sz w:val="22"/>
          <w:szCs w:val="22"/>
          <w:lang w:val="es-MX"/>
        </w:rPr>
        <w:t xml:space="preserve">Al mismo tiempo que el método </w:t>
      </w:r>
      <w:r w:rsidR="003C3791">
        <w:rPr>
          <w:rFonts w:ascii="Arial" w:hAnsi="Arial" w:cs="Arial"/>
          <w:sz w:val="22"/>
          <w:szCs w:val="22"/>
          <w:lang w:val="es-MX"/>
        </w:rPr>
        <w:t xml:space="preserve">ODF </w:t>
      </w:r>
      <w:r w:rsidR="006C3E13">
        <w:rPr>
          <w:rFonts w:ascii="Arial" w:hAnsi="Arial" w:cs="Arial"/>
          <w:sz w:val="22"/>
          <w:szCs w:val="22"/>
          <w:lang w:val="es-MX"/>
        </w:rPr>
        <w:t>permite también maximizar la recuperación minera</w:t>
      </w:r>
      <w:r w:rsidR="003C3791">
        <w:rPr>
          <w:rFonts w:ascii="Arial" w:hAnsi="Arial" w:cs="Arial"/>
          <w:sz w:val="22"/>
          <w:szCs w:val="22"/>
          <w:lang w:val="es-MX"/>
        </w:rPr>
        <w:t xml:space="preserve"> de las reservas, </w:t>
      </w:r>
      <w:r w:rsidR="006C3E13">
        <w:rPr>
          <w:rFonts w:ascii="Arial" w:hAnsi="Arial" w:cs="Arial"/>
          <w:sz w:val="22"/>
          <w:szCs w:val="22"/>
          <w:lang w:val="es-MX"/>
        </w:rPr>
        <w:t>optimizar los costos de operación</w:t>
      </w:r>
      <w:r w:rsidR="003C3791">
        <w:rPr>
          <w:rFonts w:ascii="Arial" w:hAnsi="Arial" w:cs="Arial"/>
          <w:sz w:val="22"/>
          <w:szCs w:val="22"/>
          <w:lang w:val="es-MX"/>
        </w:rPr>
        <w:t xml:space="preserve"> y crear una operación con condiciones y estándares altos en seguridad.</w:t>
      </w:r>
    </w:p>
    <w:p w14:paraId="09E34B80" w14:textId="6E8E988E" w:rsidR="00C67322" w:rsidRDefault="004F5FC8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 la fecha se ha logrado obtener una producción anual de más de </w:t>
      </w:r>
      <w:r w:rsidR="006C3E13">
        <w:rPr>
          <w:rFonts w:ascii="Arial" w:hAnsi="Arial" w:cs="Arial"/>
          <w:sz w:val="22"/>
          <w:szCs w:val="22"/>
          <w:lang w:val="es-MX"/>
        </w:rPr>
        <w:t xml:space="preserve">8 100 000 onzas finas de plata, para una operación con un total de Head </w:t>
      </w:r>
      <w:proofErr w:type="spellStart"/>
      <w:r w:rsidR="006C3E13">
        <w:rPr>
          <w:rFonts w:ascii="Arial" w:hAnsi="Arial" w:cs="Arial"/>
          <w:sz w:val="22"/>
          <w:szCs w:val="22"/>
          <w:lang w:val="es-MX"/>
        </w:rPr>
        <w:t>count</w:t>
      </w:r>
      <w:proofErr w:type="spellEnd"/>
      <w:r w:rsidR="006C3E13">
        <w:rPr>
          <w:rFonts w:ascii="Arial" w:hAnsi="Arial" w:cs="Arial"/>
          <w:sz w:val="22"/>
          <w:szCs w:val="22"/>
          <w:lang w:val="es-MX"/>
        </w:rPr>
        <w:t xml:space="preserve"> de BVN de sólo </w:t>
      </w:r>
      <w:r w:rsidR="00B11EDC">
        <w:rPr>
          <w:rFonts w:ascii="Arial" w:hAnsi="Arial" w:cs="Arial"/>
          <w:sz w:val="22"/>
          <w:szCs w:val="22"/>
          <w:lang w:val="es-MX"/>
        </w:rPr>
        <w:t>9</w:t>
      </w:r>
      <w:r w:rsidR="00C8628C">
        <w:rPr>
          <w:rFonts w:ascii="Arial" w:hAnsi="Arial" w:cs="Arial"/>
          <w:sz w:val="22"/>
          <w:szCs w:val="22"/>
          <w:lang w:val="es-MX"/>
        </w:rPr>
        <w:t>0</w:t>
      </w:r>
      <w:r w:rsidR="00116B21">
        <w:rPr>
          <w:rFonts w:ascii="Arial" w:hAnsi="Arial" w:cs="Arial"/>
          <w:sz w:val="22"/>
          <w:szCs w:val="22"/>
          <w:lang w:val="es-MX"/>
        </w:rPr>
        <w:t xml:space="preserve"> </w:t>
      </w:r>
      <w:r w:rsidR="00FA5DE5">
        <w:rPr>
          <w:rFonts w:ascii="Arial" w:hAnsi="Arial" w:cs="Arial"/>
          <w:sz w:val="22"/>
          <w:szCs w:val="22"/>
          <w:lang w:val="es-MX"/>
        </w:rPr>
        <w:t>personas entre supervisión, operación, mantenimiento y administración.</w:t>
      </w:r>
    </w:p>
    <w:p w14:paraId="141B7AD3" w14:textId="79264AC7" w:rsidR="00C67322" w:rsidRPr="002303EB" w:rsidRDefault="006C3E13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Los objetivos de este trabajo técnico </w:t>
      </w:r>
      <w:r w:rsidR="00FA5DE5">
        <w:rPr>
          <w:rFonts w:ascii="Arial" w:hAnsi="Arial" w:cs="Arial"/>
          <w:sz w:val="22"/>
          <w:szCs w:val="22"/>
          <w:lang w:val="es-MX"/>
        </w:rPr>
        <w:t>son exponer las mejoras que se han logrado obtener con la implementación</w:t>
      </w:r>
      <w:r w:rsidR="00116B21">
        <w:rPr>
          <w:rFonts w:ascii="Arial" w:hAnsi="Arial" w:cs="Arial"/>
          <w:sz w:val="22"/>
          <w:szCs w:val="22"/>
          <w:lang w:val="es-MX"/>
        </w:rPr>
        <w:t xml:space="preserve"> y operación continua</w:t>
      </w:r>
      <w:r w:rsidR="00FA5DE5">
        <w:rPr>
          <w:rFonts w:ascii="Arial" w:hAnsi="Arial" w:cs="Arial"/>
          <w:sz w:val="22"/>
          <w:szCs w:val="22"/>
          <w:lang w:val="es-MX"/>
        </w:rPr>
        <w:t xml:space="preserve"> del método ODF en la unidad minera </w:t>
      </w:r>
      <w:proofErr w:type="spellStart"/>
      <w:r w:rsidR="00FA5DE5">
        <w:rPr>
          <w:rFonts w:ascii="Arial" w:hAnsi="Arial" w:cs="Arial"/>
          <w:sz w:val="22"/>
          <w:szCs w:val="22"/>
          <w:lang w:val="es-MX"/>
        </w:rPr>
        <w:t>Yumpag</w:t>
      </w:r>
      <w:proofErr w:type="spellEnd"/>
      <w:r w:rsidR="00FA5DE5">
        <w:rPr>
          <w:rFonts w:ascii="Arial" w:hAnsi="Arial" w:cs="Arial"/>
          <w:sz w:val="22"/>
          <w:szCs w:val="22"/>
          <w:lang w:val="es-MX"/>
        </w:rPr>
        <w:t>, partiendo de un diseño</w:t>
      </w:r>
      <w:r w:rsidR="00116B21">
        <w:rPr>
          <w:rFonts w:ascii="Arial" w:hAnsi="Arial" w:cs="Arial"/>
          <w:sz w:val="22"/>
          <w:szCs w:val="22"/>
          <w:lang w:val="es-MX"/>
        </w:rPr>
        <w:t xml:space="preserve"> minero</w:t>
      </w:r>
      <w:r w:rsidR="00FA5DE5">
        <w:rPr>
          <w:rFonts w:ascii="Arial" w:hAnsi="Arial" w:cs="Arial"/>
          <w:sz w:val="22"/>
          <w:szCs w:val="22"/>
          <w:lang w:val="es-MX"/>
        </w:rPr>
        <w:t>, planeamiento minero y secuencia miento optimo</w:t>
      </w:r>
      <w:r w:rsidR="00116B21">
        <w:rPr>
          <w:rFonts w:ascii="Arial" w:hAnsi="Arial" w:cs="Arial"/>
          <w:sz w:val="22"/>
          <w:szCs w:val="22"/>
          <w:lang w:val="es-MX"/>
        </w:rPr>
        <w:t xml:space="preserve"> del ciclo minero</w:t>
      </w:r>
      <w:r w:rsidR="00FA5DE5">
        <w:rPr>
          <w:rFonts w:ascii="Arial" w:hAnsi="Arial" w:cs="Arial"/>
          <w:sz w:val="22"/>
          <w:szCs w:val="22"/>
          <w:lang w:val="es-MX"/>
        </w:rPr>
        <w:t xml:space="preserve"> que han permitido lograr maximizar la recuperación metalúrgica de los finos de onzas de Ag</w:t>
      </w:r>
      <w:r w:rsidR="000D5405">
        <w:rPr>
          <w:rFonts w:ascii="Arial" w:hAnsi="Arial" w:cs="Arial"/>
          <w:sz w:val="22"/>
          <w:szCs w:val="22"/>
          <w:lang w:val="es-MX"/>
        </w:rPr>
        <w:t xml:space="preserve"> en más del 9</w:t>
      </w:r>
      <w:r w:rsidR="009F0ED3">
        <w:rPr>
          <w:rFonts w:ascii="Arial" w:hAnsi="Arial" w:cs="Arial"/>
          <w:sz w:val="22"/>
          <w:szCs w:val="22"/>
          <w:lang w:val="es-MX"/>
        </w:rPr>
        <w:t>4</w:t>
      </w:r>
      <w:r w:rsidR="000D5405">
        <w:rPr>
          <w:rFonts w:ascii="Arial" w:hAnsi="Arial" w:cs="Arial"/>
          <w:sz w:val="22"/>
          <w:szCs w:val="22"/>
          <w:lang w:val="es-MX"/>
        </w:rPr>
        <w:t>%</w:t>
      </w:r>
      <w:r w:rsidR="00FA5DE5">
        <w:rPr>
          <w:rFonts w:ascii="Arial" w:hAnsi="Arial" w:cs="Arial"/>
          <w:sz w:val="22"/>
          <w:szCs w:val="22"/>
          <w:lang w:val="es-MX"/>
        </w:rPr>
        <w:t>, maximizar la recuperación minera</w:t>
      </w:r>
      <w:r w:rsidR="000D5405">
        <w:rPr>
          <w:rFonts w:ascii="Arial" w:hAnsi="Arial" w:cs="Arial"/>
          <w:sz w:val="22"/>
          <w:szCs w:val="22"/>
          <w:lang w:val="es-MX"/>
        </w:rPr>
        <w:t xml:space="preserve"> </w:t>
      </w:r>
      <w:r w:rsidR="00FA5DE5">
        <w:rPr>
          <w:rFonts w:ascii="Arial" w:hAnsi="Arial" w:cs="Arial"/>
          <w:sz w:val="22"/>
          <w:szCs w:val="22"/>
          <w:lang w:val="es-MX"/>
        </w:rPr>
        <w:t xml:space="preserve"> de las reservas minerales del yacimiento</w:t>
      </w:r>
      <w:r w:rsidR="009F0ED3">
        <w:rPr>
          <w:rFonts w:ascii="Arial" w:hAnsi="Arial" w:cs="Arial"/>
          <w:sz w:val="22"/>
          <w:szCs w:val="22"/>
          <w:lang w:val="es-MX"/>
        </w:rPr>
        <w:t xml:space="preserve"> 95%</w:t>
      </w:r>
      <w:r w:rsidR="00FA5DE5">
        <w:rPr>
          <w:rFonts w:ascii="Arial" w:hAnsi="Arial" w:cs="Arial"/>
          <w:sz w:val="22"/>
          <w:szCs w:val="22"/>
          <w:lang w:val="es-MX"/>
        </w:rPr>
        <w:t xml:space="preserve">, reducir los costos operativos, incrementar el ratio de mina preparada y maximizar la productividad de las operaciones y </w:t>
      </w:r>
      <w:r w:rsidR="00116B21">
        <w:rPr>
          <w:rFonts w:ascii="Arial" w:hAnsi="Arial" w:cs="Arial"/>
          <w:sz w:val="22"/>
          <w:szCs w:val="22"/>
          <w:lang w:val="es-MX"/>
        </w:rPr>
        <w:t xml:space="preserve">de </w:t>
      </w:r>
      <w:r w:rsidR="00FA5DE5">
        <w:rPr>
          <w:rFonts w:ascii="Arial" w:hAnsi="Arial" w:cs="Arial"/>
          <w:sz w:val="22"/>
          <w:szCs w:val="22"/>
          <w:lang w:val="es-MX"/>
        </w:rPr>
        <w:t xml:space="preserve">la producción, para finalmente </w:t>
      </w:r>
      <w:r w:rsidR="00704CA4">
        <w:rPr>
          <w:rFonts w:ascii="Arial" w:hAnsi="Arial" w:cs="Arial"/>
          <w:sz w:val="22"/>
          <w:szCs w:val="22"/>
          <w:lang w:val="es-MX"/>
        </w:rPr>
        <w:t xml:space="preserve">lograr mejoras económicas, </w:t>
      </w:r>
      <w:r w:rsidR="00704CA4">
        <w:rPr>
          <w:rFonts w:ascii="Arial" w:hAnsi="Arial" w:cs="Arial"/>
          <w:sz w:val="22"/>
          <w:szCs w:val="22"/>
          <w:lang w:val="es-MX"/>
        </w:rPr>
        <w:lastRenderedPageBreak/>
        <w:t>maximizando el Ebitda y mayores beneficios económicos.</w:t>
      </w:r>
      <w:r w:rsidR="00116B21">
        <w:rPr>
          <w:rFonts w:ascii="Arial" w:hAnsi="Arial" w:cs="Arial"/>
          <w:sz w:val="22"/>
          <w:szCs w:val="22"/>
          <w:lang w:val="es-MX"/>
        </w:rPr>
        <w:t xml:space="preserve"> Mientras en paralelo se realiza el </w:t>
      </w:r>
      <w:proofErr w:type="spellStart"/>
      <w:r w:rsidR="00116B21">
        <w:rPr>
          <w:rFonts w:ascii="Arial" w:hAnsi="Arial" w:cs="Arial"/>
          <w:sz w:val="22"/>
          <w:szCs w:val="22"/>
          <w:lang w:val="es-MX"/>
        </w:rPr>
        <w:t>ramp</w:t>
      </w:r>
      <w:proofErr w:type="spellEnd"/>
      <w:r w:rsidR="00116B21">
        <w:rPr>
          <w:rFonts w:ascii="Arial" w:hAnsi="Arial" w:cs="Arial"/>
          <w:sz w:val="22"/>
          <w:szCs w:val="22"/>
          <w:lang w:val="es-MX"/>
        </w:rPr>
        <w:t xml:space="preserve">-up del nivel de producción minero diario y el </w:t>
      </w:r>
      <w:proofErr w:type="spellStart"/>
      <w:r w:rsidR="00116B21">
        <w:rPr>
          <w:rFonts w:ascii="Arial" w:hAnsi="Arial" w:cs="Arial"/>
          <w:sz w:val="22"/>
          <w:szCs w:val="22"/>
          <w:lang w:val="es-MX"/>
        </w:rPr>
        <w:t>ramp</w:t>
      </w:r>
      <w:proofErr w:type="spellEnd"/>
      <w:r w:rsidR="00116B21">
        <w:rPr>
          <w:rFonts w:ascii="Arial" w:hAnsi="Arial" w:cs="Arial"/>
          <w:sz w:val="22"/>
          <w:szCs w:val="22"/>
          <w:lang w:val="es-MX"/>
        </w:rPr>
        <w:t>-up de la planta concentradora.</w:t>
      </w:r>
    </w:p>
    <w:p w14:paraId="5253FD1A" w14:textId="472D3F2E" w:rsidR="00C8628C" w:rsidRDefault="00C8628C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El procedimiento empezara explicando el tipo de yacimiento y características geológicas y geomecánicas que se requieren para aplicar el método ODF, luego se expondrá el diseño minero de</w:t>
      </w:r>
      <w:r w:rsidR="00B11EDC">
        <w:rPr>
          <w:rFonts w:ascii="Arial" w:hAnsi="Arial" w:cs="Arial"/>
          <w:sz w:val="22"/>
          <w:szCs w:val="22"/>
          <w:lang w:val="es-MX"/>
        </w:rPr>
        <w:t xml:space="preserve"> desarrollo,</w:t>
      </w:r>
      <w:r>
        <w:rPr>
          <w:rFonts w:ascii="Arial" w:hAnsi="Arial" w:cs="Arial"/>
          <w:sz w:val="22"/>
          <w:szCs w:val="22"/>
          <w:lang w:val="es-MX"/>
        </w:rPr>
        <w:t xml:space="preserve"> preparación y explotación, planeamiento minero, ciclo minero</w:t>
      </w:r>
      <w:r w:rsidR="009F0ED3">
        <w:rPr>
          <w:rFonts w:ascii="Arial" w:hAnsi="Arial" w:cs="Arial"/>
          <w:sz w:val="22"/>
          <w:szCs w:val="22"/>
          <w:lang w:val="es-MX"/>
        </w:rPr>
        <w:t>, flota minera</w:t>
      </w:r>
      <w:r>
        <w:rPr>
          <w:rFonts w:ascii="Arial" w:hAnsi="Arial" w:cs="Arial"/>
          <w:sz w:val="22"/>
          <w:szCs w:val="22"/>
          <w:lang w:val="es-MX"/>
        </w:rPr>
        <w:t xml:space="preserve"> y los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KPIs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de mina</w:t>
      </w:r>
      <w:r w:rsidR="003C3791">
        <w:rPr>
          <w:rFonts w:ascii="Arial" w:hAnsi="Arial" w:cs="Arial"/>
          <w:sz w:val="22"/>
          <w:szCs w:val="22"/>
          <w:lang w:val="es-MX"/>
        </w:rPr>
        <w:t xml:space="preserve">, </w:t>
      </w:r>
      <w:r>
        <w:rPr>
          <w:rFonts w:ascii="Arial" w:hAnsi="Arial" w:cs="Arial"/>
          <w:sz w:val="22"/>
          <w:szCs w:val="22"/>
          <w:lang w:val="es-MX"/>
        </w:rPr>
        <w:t>planeamiento</w:t>
      </w:r>
      <w:r w:rsidR="003C3791">
        <w:rPr>
          <w:rFonts w:ascii="Arial" w:hAnsi="Arial" w:cs="Arial"/>
          <w:sz w:val="22"/>
          <w:szCs w:val="22"/>
          <w:lang w:val="es-MX"/>
        </w:rPr>
        <w:t xml:space="preserve"> y </w:t>
      </w:r>
      <w:r w:rsidR="0071393A">
        <w:rPr>
          <w:rFonts w:ascii="Arial" w:hAnsi="Arial" w:cs="Arial"/>
          <w:sz w:val="22"/>
          <w:szCs w:val="22"/>
          <w:lang w:val="es-MX"/>
        </w:rPr>
        <w:t>geología</w:t>
      </w:r>
      <w:r>
        <w:rPr>
          <w:rFonts w:ascii="Arial" w:hAnsi="Arial" w:cs="Arial"/>
          <w:sz w:val="22"/>
          <w:szCs w:val="22"/>
          <w:lang w:val="es-MX"/>
        </w:rPr>
        <w:t xml:space="preserve">. Luego se explicará la estructura de los costos operativos operativos del método ODF (costos de </w:t>
      </w:r>
      <w:r w:rsidR="00B11EDC">
        <w:rPr>
          <w:rFonts w:ascii="Arial" w:hAnsi="Arial" w:cs="Arial"/>
          <w:sz w:val="22"/>
          <w:szCs w:val="22"/>
          <w:lang w:val="es-MX"/>
        </w:rPr>
        <w:t xml:space="preserve">preparación, </w:t>
      </w:r>
      <w:r>
        <w:rPr>
          <w:rFonts w:ascii="Arial" w:hAnsi="Arial" w:cs="Arial"/>
          <w:sz w:val="22"/>
          <w:szCs w:val="22"/>
          <w:lang w:val="es-MX"/>
        </w:rPr>
        <w:t>producción, relleno</w:t>
      </w:r>
      <w:r w:rsidR="009F0ED3">
        <w:rPr>
          <w:rFonts w:ascii="Arial" w:hAnsi="Arial" w:cs="Arial"/>
          <w:sz w:val="22"/>
          <w:szCs w:val="22"/>
          <w:lang w:val="es-MX"/>
        </w:rPr>
        <w:t xml:space="preserve"> CRF</w:t>
      </w:r>
      <w:r>
        <w:rPr>
          <w:rFonts w:ascii="Arial" w:hAnsi="Arial" w:cs="Arial"/>
          <w:sz w:val="22"/>
          <w:szCs w:val="22"/>
          <w:lang w:val="es-MX"/>
        </w:rPr>
        <w:t>,</w:t>
      </w:r>
      <w:r w:rsidR="00B11EDC">
        <w:rPr>
          <w:rFonts w:ascii="Arial" w:hAnsi="Arial" w:cs="Arial"/>
          <w:sz w:val="22"/>
          <w:szCs w:val="22"/>
          <w:lang w:val="es-MX"/>
        </w:rPr>
        <w:t xml:space="preserve"> sostenimiento,</w:t>
      </w:r>
      <w:r>
        <w:rPr>
          <w:rFonts w:ascii="Arial" w:hAnsi="Arial" w:cs="Arial"/>
          <w:sz w:val="22"/>
          <w:szCs w:val="22"/>
          <w:lang w:val="es-MX"/>
        </w:rPr>
        <w:t xml:space="preserve"> extracción,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etc</w:t>
      </w:r>
      <w:proofErr w:type="spellEnd"/>
      <w:r>
        <w:rPr>
          <w:rFonts w:ascii="Arial" w:hAnsi="Arial" w:cs="Arial"/>
          <w:sz w:val="22"/>
          <w:szCs w:val="22"/>
          <w:lang w:val="es-MX"/>
        </w:rPr>
        <w:t>), y las ventajas y fortalezas de aplicar este método en lo referente a seguridad, productividad mina, costos operativos, recuperación minera y recuperación metalúrgica.</w:t>
      </w:r>
    </w:p>
    <w:p w14:paraId="5686233B" w14:textId="22A9AD29" w:rsidR="00C8628C" w:rsidRPr="002303EB" w:rsidRDefault="00B11EDC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También</w:t>
      </w:r>
      <w:r w:rsidR="00C8628C">
        <w:rPr>
          <w:rFonts w:ascii="Arial" w:hAnsi="Arial" w:cs="Arial"/>
          <w:sz w:val="22"/>
          <w:szCs w:val="22"/>
          <w:lang w:val="es-MX"/>
        </w:rPr>
        <w:t xml:space="preserve"> se </w:t>
      </w:r>
      <w:r>
        <w:rPr>
          <w:rFonts w:ascii="Arial" w:hAnsi="Arial" w:cs="Arial"/>
          <w:sz w:val="22"/>
          <w:szCs w:val="22"/>
          <w:lang w:val="es-MX"/>
        </w:rPr>
        <w:t>realizará</w:t>
      </w:r>
      <w:r w:rsidR="00C8628C">
        <w:rPr>
          <w:rFonts w:ascii="Arial" w:hAnsi="Arial" w:cs="Arial"/>
          <w:sz w:val="22"/>
          <w:szCs w:val="22"/>
          <w:lang w:val="es-MX"/>
        </w:rPr>
        <w:t xml:space="preserve"> una comparación del método ODF vs </w:t>
      </w:r>
      <w:r>
        <w:rPr>
          <w:rFonts w:ascii="Arial" w:hAnsi="Arial" w:cs="Arial"/>
          <w:sz w:val="22"/>
          <w:szCs w:val="22"/>
          <w:lang w:val="es-MX"/>
        </w:rPr>
        <w:t xml:space="preserve">los otros </w:t>
      </w:r>
      <w:r w:rsidR="00C8628C">
        <w:rPr>
          <w:rFonts w:ascii="Arial" w:hAnsi="Arial" w:cs="Arial"/>
          <w:sz w:val="22"/>
          <w:szCs w:val="22"/>
          <w:lang w:val="es-MX"/>
        </w:rPr>
        <w:t>métodos</w:t>
      </w:r>
      <w:r>
        <w:rPr>
          <w:rFonts w:ascii="Arial" w:hAnsi="Arial" w:cs="Arial"/>
          <w:sz w:val="22"/>
          <w:szCs w:val="22"/>
          <w:lang w:val="es-MX"/>
        </w:rPr>
        <w:t xml:space="preserve"> de explotación</w:t>
      </w:r>
      <w:r w:rsidR="00C8628C">
        <w:rPr>
          <w:rFonts w:ascii="Arial" w:hAnsi="Arial" w:cs="Arial"/>
          <w:sz w:val="22"/>
          <w:szCs w:val="22"/>
          <w:lang w:val="es-MX"/>
        </w:rPr>
        <w:t xml:space="preserve"> como el SLS, </w:t>
      </w:r>
      <w:proofErr w:type="spellStart"/>
      <w:r w:rsidR="00C8628C">
        <w:rPr>
          <w:rFonts w:ascii="Arial" w:hAnsi="Arial" w:cs="Arial"/>
          <w:sz w:val="22"/>
          <w:szCs w:val="22"/>
          <w:lang w:val="es-MX"/>
        </w:rPr>
        <w:t>Cut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a</w:t>
      </w:r>
      <w:r w:rsidR="00C8628C">
        <w:rPr>
          <w:rFonts w:ascii="Arial" w:hAnsi="Arial" w:cs="Arial"/>
          <w:sz w:val="22"/>
          <w:szCs w:val="22"/>
          <w:lang w:val="es-MX"/>
        </w:rPr>
        <w:t xml:space="preserve">nd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Bench</w:t>
      </w:r>
      <w:proofErr w:type="spellEnd"/>
      <w:r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>
        <w:rPr>
          <w:rFonts w:ascii="Arial" w:hAnsi="Arial" w:cs="Arial"/>
          <w:sz w:val="22"/>
          <w:szCs w:val="22"/>
          <w:lang w:val="es-MX"/>
        </w:rPr>
        <w:t>, etc. Resaltándose las ventajas de productividad, seguridad,</w:t>
      </w:r>
      <w:r w:rsidR="003C3791">
        <w:rPr>
          <w:rFonts w:ascii="Arial" w:hAnsi="Arial" w:cs="Arial"/>
          <w:sz w:val="22"/>
          <w:szCs w:val="22"/>
          <w:lang w:val="es-MX"/>
        </w:rPr>
        <w:t xml:space="preserve"> beneficios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3C3791">
        <w:rPr>
          <w:rFonts w:ascii="Arial" w:hAnsi="Arial" w:cs="Arial"/>
          <w:sz w:val="22"/>
          <w:szCs w:val="22"/>
          <w:lang w:val="es-MX"/>
        </w:rPr>
        <w:t>económicos</w:t>
      </w:r>
      <w:r>
        <w:rPr>
          <w:rFonts w:ascii="Arial" w:hAnsi="Arial" w:cs="Arial"/>
          <w:sz w:val="22"/>
          <w:szCs w:val="22"/>
          <w:lang w:val="es-MX"/>
        </w:rPr>
        <w:t>, del ciclo minero, etc.</w:t>
      </w:r>
    </w:p>
    <w:p w14:paraId="03819763" w14:textId="4E337ABE" w:rsidR="00C67322" w:rsidRPr="002303EB" w:rsidRDefault="00CB4A4A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Los resultados alcanzados están reflejados</w:t>
      </w:r>
      <w:r w:rsidR="0053692A">
        <w:rPr>
          <w:rFonts w:ascii="Arial" w:hAnsi="Arial" w:cs="Arial"/>
          <w:sz w:val="22"/>
          <w:szCs w:val="22"/>
          <w:lang w:val="es-MX"/>
        </w:rPr>
        <w:t xml:space="preserve"> principalmente</w:t>
      </w:r>
      <w:r>
        <w:rPr>
          <w:rFonts w:ascii="Arial" w:hAnsi="Arial" w:cs="Arial"/>
          <w:sz w:val="22"/>
          <w:szCs w:val="22"/>
          <w:lang w:val="es-MX"/>
        </w:rPr>
        <w:t xml:space="preserve"> como beneficio económico en obtener un Ebitda por encima de los </w:t>
      </w:r>
      <w:r w:rsidR="0053692A">
        <w:rPr>
          <w:rFonts w:ascii="Arial" w:hAnsi="Arial" w:cs="Arial"/>
          <w:sz w:val="22"/>
          <w:szCs w:val="22"/>
          <w:lang w:val="es-MX"/>
        </w:rPr>
        <w:t>104 000 000 USD en el año, para precios conservadores del metal plata a 26 USD/onza fina, mientras que en un segundo escenario el Ebitda es obtener por encima de los 127 000 000 USD en el año para un precio de 30.5 USD/onza de plata.</w:t>
      </w:r>
    </w:p>
    <w:p w14:paraId="76C79901" w14:textId="2333CA32" w:rsidR="00C67322" w:rsidRPr="002303EB" w:rsidRDefault="0053692A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Estos resultados económicos positivos van acompañados también de optimizar los costos operativos a 1</w:t>
      </w:r>
      <w:r w:rsidR="000D5405">
        <w:rPr>
          <w:rFonts w:ascii="Arial" w:hAnsi="Arial" w:cs="Arial"/>
          <w:sz w:val="22"/>
          <w:szCs w:val="22"/>
          <w:lang w:val="es-MX"/>
        </w:rPr>
        <w:t>55</w:t>
      </w:r>
      <w:r>
        <w:rPr>
          <w:rFonts w:ascii="Arial" w:hAnsi="Arial" w:cs="Arial"/>
          <w:sz w:val="22"/>
          <w:szCs w:val="22"/>
          <w:lang w:val="es-MX"/>
        </w:rPr>
        <w:t xml:space="preserve"> USD/ton y maximizar la recuperación minera de las reservas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explotadas</w:t>
      </w:r>
      <w:r>
        <w:rPr>
          <w:rFonts w:ascii="Arial" w:hAnsi="Arial" w:cs="Arial"/>
          <w:sz w:val="22"/>
          <w:szCs w:val="22"/>
          <w:lang w:val="es-MX"/>
        </w:rPr>
        <w:t xml:space="preserve"> a niveles del 95%</w:t>
      </w:r>
      <w:r w:rsidR="003C3791">
        <w:rPr>
          <w:rFonts w:ascii="Arial" w:hAnsi="Arial" w:cs="Arial"/>
          <w:sz w:val="22"/>
          <w:szCs w:val="22"/>
          <w:lang w:val="es-MX"/>
        </w:rPr>
        <w:t>,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controlando la sobre rotura por debajo del 10%</w:t>
      </w:r>
      <w:r w:rsidR="000D5405">
        <w:rPr>
          <w:rFonts w:ascii="Arial" w:hAnsi="Arial" w:cs="Arial"/>
          <w:sz w:val="22"/>
          <w:szCs w:val="22"/>
          <w:lang w:val="es-MX"/>
        </w:rPr>
        <w:t>, recuperación metalúrgica de las onzas finas de Ag en 95%</w:t>
      </w:r>
      <w:r w:rsidR="003C3791">
        <w:rPr>
          <w:rFonts w:ascii="Arial" w:hAnsi="Arial" w:cs="Arial"/>
          <w:sz w:val="22"/>
          <w:szCs w:val="22"/>
          <w:lang w:val="es-MX"/>
        </w:rPr>
        <w:t xml:space="preserve"> y logrando maximizar la vida de mina preparada (reservas inmediatas para explotar) por encima de los 4 meses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y </w:t>
      </w:r>
      <w:r w:rsidR="001D06B2">
        <w:rPr>
          <w:rFonts w:ascii="Arial" w:hAnsi="Arial" w:cs="Arial"/>
          <w:sz w:val="22"/>
          <w:szCs w:val="22"/>
          <w:lang w:val="es-MX"/>
        </w:rPr>
        <w:t>maximizando también el ratio de preparación por encima de las 220 toneladas de mineral por metro preparad</w:t>
      </w:r>
      <w:r w:rsidR="008A0C54">
        <w:rPr>
          <w:rFonts w:ascii="Arial" w:hAnsi="Arial" w:cs="Arial"/>
          <w:sz w:val="22"/>
          <w:szCs w:val="22"/>
          <w:lang w:val="es-MX"/>
        </w:rPr>
        <w:t>o en ODF.</w:t>
      </w:r>
    </w:p>
    <w:p w14:paraId="1118C2E7" w14:textId="7FCA36E1" w:rsidR="00C67322" w:rsidRPr="002303EB" w:rsidRDefault="003C3791" w:rsidP="002303EB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Como conclusión se presentará el </w:t>
      </w:r>
      <w:r w:rsidR="002A664F">
        <w:rPr>
          <w:rFonts w:ascii="Arial" w:hAnsi="Arial" w:cs="Arial"/>
          <w:sz w:val="22"/>
          <w:szCs w:val="22"/>
          <w:lang w:val="es-MX"/>
        </w:rPr>
        <w:t>planeamiento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de largo plazo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2A664F">
        <w:rPr>
          <w:rFonts w:ascii="Arial" w:hAnsi="Arial" w:cs="Arial"/>
          <w:sz w:val="22"/>
          <w:szCs w:val="22"/>
          <w:lang w:val="es-MX"/>
        </w:rPr>
        <w:t>de la producción</w:t>
      </w:r>
      <w:r w:rsidR="00591569">
        <w:rPr>
          <w:rFonts w:ascii="Arial" w:hAnsi="Arial" w:cs="Arial"/>
          <w:sz w:val="22"/>
          <w:szCs w:val="22"/>
          <w:lang w:val="es-MX"/>
        </w:rPr>
        <w:t xml:space="preserve"> y preparación</w:t>
      </w:r>
      <w:r w:rsidR="002A664F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de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la unidad minera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MX"/>
        </w:rPr>
        <w:t>Yumpag</w:t>
      </w:r>
      <w:proofErr w:type="spellEnd"/>
      <w:r w:rsidR="00866765">
        <w:rPr>
          <w:rFonts w:ascii="Arial" w:hAnsi="Arial" w:cs="Arial"/>
          <w:sz w:val="22"/>
          <w:szCs w:val="22"/>
          <w:lang w:val="es-MX"/>
        </w:rPr>
        <w:t xml:space="preserve"> hasta el año 2034</w:t>
      </w:r>
      <w:r w:rsidR="002A664F">
        <w:rPr>
          <w:rFonts w:ascii="Arial" w:hAnsi="Arial" w:cs="Arial"/>
          <w:sz w:val="22"/>
          <w:szCs w:val="22"/>
          <w:lang w:val="es-MX"/>
        </w:rPr>
        <w:t>, el flujo de caja, el valor presente neto y la rentabilidad de la unidad minera en función de sus reservas, recursos minerales y proyectos estratégicos</w:t>
      </w:r>
      <w:r w:rsidR="0071393A">
        <w:rPr>
          <w:rFonts w:ascii="Arial" w:hAnsi="Arial" w:cs="Arial"/>
          <w:sz w:val="22"/>
          <w:szCs w:val="22"/>
          <w:lang w:val="es-MX"/>
        </w:rPr>
        <w:t xml:space="preserve"> (</w:t>
      </w:r>
      <w:proofErr w:type="spellStart"/>
      <w:r w:rsidR="0071393A">
        <w:rPr>
          <w:rFonts w:ascii="Arial" w:hAnsi="Arial" w:cs="Arial"/>
          <w:sz w:val="22"/>
          <w:szCs w:val="22"/>
          <w:lang w:val="es-MX"/>
        </w:rPr>
        <w:t>Capex</w:t>
      </w:r>
      <w:proofErr w:type="spellEnd"/>
      <w:r w:rsidR="0071393A">
        <w:rPr>
          <w:rFonts w:ascii="Arial" w:hAnsi="Arial" w:cs="Arial"/>
          <w:sz w:val="22"/>
          <w:szCs w:val="22"/>
          <w:lang w:val="es-MX"/>
        </w:rPr>
        <w:t>)</w:t>
      </w:r>
      <w:r w:rsidR="002A664F">
        <w:rPr>
          <w:rFonts w:ascii="Arial" w:hAnsi="Arial" w:cs="Arial"/>
          <w:sz w:val="22"/>
          <w:szCs w:val="22"/>
          <w:lang w:val="es-MX"/>
        </w:rPr>
        <w:t>. Todo esto acompañado de un mapa estratégico y un tablero integrado de control que ilustra las estrategias, objetivos, KPIS</w:t>
      </w:r>
      <w:r w:rsidR="006E21D2">
        <w:rPr>
          <w:rFonts w:ascii="Arial" w:hAnsi="Arial" w:cs="Arial"/>
          <w:sz w:val="22"/>
          <w:szCs w:val="22"/>
          <w:lang w:val="es-MX"/>
        </w:rPr>
        <w:t xml:space="preserve">, </w:t>
      </w:r>
      <w:r w:rsidR="002A664F">
        <w:rPr>
          <w:rFonts w:ascii="Arial" w:hAnsi="Arial" w:cs="Arial"/>
          <w:sz w:val="22"/>
          <w:szCs w:val="22"/>
          <w:lang w:val="es-MX"/>
        </w:rPr>
        <w:t>metas</w:t>
      </w:r>
      <w:r w:rsidR="006E21D2">
        <w:rPr>
          <w:rFonts w:ascii="Arial" w:hAnsi="Arial" w:cs="Arial"/>
          <w:sz w:val="22"/>
          <w:szCs w:val="22"/>
          <w:lang w:val="es-MX"/>
        </w:rPr>
        <w:t xml:space="preserve"> e inversiones</w:t>
      </w:r>
      <w:r w:rsidR="002A664F">
        <w:rPr>
          <w:rFonts w:ascii="Arial" w:hAnsi="Arial" w:cs="Arial"/>
          <w:sz w:val="22"/>
          <w:szCs w:val="22"/>
          <w:lang w:val="es-MX"/>
        </w:rPr>
        <w:t xml:space="preserve"> en el largo plazo. </w:t>
      </w:r>
    </w:p>
    <w:p w14:paraId="30676FFC" w14:textId="77777777" w:rsidR="00C67322" w:rsidRDefault="00C67322">
      <w:pPr>
        <w:rPr>
          <w:lang w:val="es-MX"/>
        </w:rPr>
      </w:pPr>
    </w:p>
    <w:p w14:paraId="2CD69015" w14:textId="77777777" w:rsidR="00C67322" w:rsidRPr="009B115E" w:rsidRDefault="00C67322">
      <w:pPr>
        <w:rPr>
          <w:lang w:val="es-MX"/>
        </w:rPr>
      </w:pPr>
    </w:p>
    <w:sectPr w:rsidR="00C67322" w:rsidRPr="009B1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5E"/>
    <w:rsid w:val="000D5405"/>
    <w:rsid w:val="00116B21"/>
    <w:rsid w:val="001210A1"/>
    <w:rsid w:val="001D06B2"/>
    <w:rsid w:val="002303EB"/>
    <w:rsid w:val="00256C74"/>
    <w:rsid w:val="002A664F"/>
    <w:rsid w:val="00302DB7"/>
    <w:rsid w:val="003C3791"/>
    <w:rsid w:val="004F5FC8"/>
    <w:rsid w:val="0053692A"/>
    <w:rsid w:val="005429E1"/>
    <w:rsid w:val="00591569"/>
    <w:rsid w:val="006368F1"/>
    <w:rsid w:val="006C3E13"/>
    <w:rsid w:val="006E21D2"/>
    <w:rsid w:val="00704CA4"/>
    <w:rsid w:val="0071393A"/>
    <w:rsid w:val="00866765"/>
    <w:rsid w:val="008A0C54"/>
    <w:rsid w:val="009B115E"/>
    <w:rsid w:val="009F0ED3"/>
    <w:rsid w:val="00B0612C"/>
    <w:rsid w:val="00B11EDC"/>
    <w:rsid w:val="00C67322"/>
    <w:rsid w:val="00C8628C"/>
    <w:rsid w:val="00CB4A4A"/>
    <w:rsid w:val="00E70BC5"/>
    <w:rsid w:val="00FA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DB96B"/>
  <w15:chartTrackingRefBased/>
  <w15:docId w15:val="{1AF16821-DC86-40D0-903A-D14E30DF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Alberto Jáuregui Aquino</dc:creator>
  <cp:keywords/>
  <dc:description/>
  <cp:lastModifiedBy>Oscar Alberto Jáuregui Aquino</cp:lastModifiedBy>
  <cp:revision>2</cp:revision>
  <dcterms:created xsi:type="dcterms:W3CDTF">2025-05-04T05:07:00Z</dcterms:created>
  <dcterms:modified xsi:type="dcterms:W3CDTF">2025-05-04T05:07:00Z</dcterms:modified>
</cp:coreProperties>
</file>