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C82D6" w14:textId="74140D31" w:rsidR="00351570" w:rsidRPr="00351570" w:rsidRDefault="00351570" w:rsidP="00B60102">
      <w:pPr>
        <w:spacing w:line="360" w:lineRule="auto"/>
        <w:rPr>
          <w:rFonts w:ascii="Arial" w:hAnsi="Arial" w:cs="Arial"/>
          <w:b/>
          <w:bCs/>
          <w:lang w:val="es-419"/>
        </w:rPr>
      </w:pPr>
      <w:r w:rsidRPr="00351570">
        <w:rPr>
          <w:rFonts w:ascii="Arial" w:hAnsi="Arial" w:cs="Arial"/>
          <w:b/>
          <w:bCs/>
          <w:lang w:val="es-419"/>
        </w:rPr>
        <w:t>Título:</w:t>
      </w:r>
    </w:p>
    <w:p w14:paraId="6F485E9C" w14:textId="401DBE37" w:rsidR="00351570" w:rsidRPr="00351570" w:rsidRDefault="001A1C45" w:rsidP="00B60102">
      <w:pPr>
        <w:spacing w:line="360" w:lineRule="auto"/>
        <w:rPr>
          <w:rFonts w:ascii="Arial" w:hAnsi="Arial" w:cs="Arial"/>
          <w:b/>
          <w:bCs/>
          <w:sz w:val="28"/>
          <w:szCs w:val="28"/>
          <w:lang w:val="es-419"/>
        </w:rPr>
      </w:pPr>
      <w:r>
        <w:rPr>
          <w:rFonts w:ascii="Arial" w:hAnsi="Arial" w:cs="Arial"/>
          <w:b/>
          <w:bCs/>
          <w:sz w:val="28"/>
          <w:szCs w:val="28"/>
          <w:lang w:val="es-419"/>
        </w:rPr>
        <w:t xml:space="preserve">Metodología de </w:t>
      </w:r>
      <w:r w:rsidR="00B60102" w:rsidRPr="00351570">
        <w:rPr>
          <w:rFonts w:ascii="Arial" w:hAnsi="Arial" w:cs="Arial"/>
          <w:b/>
          <w:bCs/>
          <w:sz w:val="28"/>
          <w:szCs w:val="28"/>
          <w:lang w:val="es-419"/>
        </w:rPr>
        <w:t xml:space="preserve">Análisis de Datos Sísmicos Enfocados en la Gestión </w:t>
      </w:r>
      <w:r w:rsidR="00C83B7D">
        <w:rPr>
          <w:rFonts w:ascii="Arial" w:hAnsi="Arial" w:cs="Arial"/>
          <w:b/>
          <w:bCs/>
          <w:sz w:val="28"/>
          <w:szCs w:val="28"/>
          <w:lang w:val="es-419"/>
        </w:rPr>
        <w:t xml:space="preserve">Geomecánica </w:t>
      </w:r>
      <w:r w:rsidR="00B60102" w:rsidRPr="00351570">
        <w:rPr>
          <w:rFonts w:ascii="Arial" w:hAnsi="Arial" w:cs="Arial"/>
          <w:b/>
          <w:bCs/>
          <w:sz w:val="28"/>
          <w:szCs w:val="28"/>
          <w:lang w:val="es-419"/>
        </w:rPr>
        <w:t xml:space="preserve">del </w:t>
      </w:r>
      <w:r w:rsidR="00427F6B">
        <w:rPr>
          <w:rFonts w:ascii="Arial" w:hAnsi="Arial" w:cs="Arial"/>
          <w:b/>
          <w:bCs/>
          <w:sz w:val="28"/>
          <w:szCs w:val="28"/>
          <w:lang w:val="es-419"/>
        </w:rPr>
        <w:t>Peligro</w:t>
      </w:r>
      <w:r w:rsidR="00B60102" w:rsidRPr="00351570">
        <w:rPr>
          <w:rFonts w:ascii="Arial" w:hAnsi="Arial" w:cs="Arial"/>
          <w:b/>
          <w:bCs/>
          <w:sz w:val="28"/>
          <w:szCs w:val="28"/>
          <w:lang w:val="es-419"/>
        </w:rPr>
        <w:t xml:space="preserve"> Sísmico en Minas Subterráneas</w:t>
      </w:r>
    </w:p>
    <w:p w14:paraId="4C27F932" w14:textId="0443FEAE" w:rsidR="00351570" w:rsidRDefault="00351570" w:rsidP="00B60102">
      <w:pPr>
        <w:spacing w:line="360" w:lineRule="auto"/>
        <w:rPr>
          <w:rFonts w:ascii="Arial" w:hAnsi="Arial" w:cs="Arial"/>
          <w:lang w:val="es-419"/>
        </w:rPr>
      </w:pPr>
      <w:r w:rsidRPr="00351570">
        <w:rPr>
          <w:rFonts w:ascii="Arial" w:hAnsi="Arial" w:cs="Arial"/>
          <w:b/>
          <w:bCs/>
          <w:lang w:val="es-419"/>
        </w:rPr>
        <w:t>Categoría:</w:t>
      </w:r>
      <w:r>
        <w:rPr>
          <w:rFonts w:ascii="Arial" w:hAnsi="Arial" w:cs="Arial"/>
          <w:lang w:val="es-419"/>
        </w:rPr>
        <w:tab/>
      </w:r>
      <w:r w:rsidR="004A3AAD">
        <w:rPr>
          <w:rFonts w:ascii="Arial" w:hAnsi="Arial" w:cs="Arial"/>
          <w:lang w:val="es-419"/>
        </w:rPr>
        <w:tab/>
      </w:r>
      <w:r>
        <w:rPr>
          <w:rFonts w:ascii="Arial" w:hAnsi="Arial" w:cs="Arial"/>
          <w:lang w:val="es-419"/>
        </w:rPr>
        <w:t>Operaciones Mineras y Gestión de Activos</w:t>
      </w:r>
    </w:p>
    <w:p w14:paraId="78CA12B5" w14:textId="3F8E1B86" w:rsidR="00351570" w:rsidRDefault="00351570" w:rsidP="00B60102">
      <w:pPr>
        <w:spacing w:line="360" w:lineRule="auto"/>
        <w:rPr>
          <w:rFonts w:ascii="Arial" w:hAnsi="Arial" w:cs="Arial"/>
          <w:lang w:val="es-419"/>
        </w:rPr>
      </w:pPr>
      <w:r w:rsidRPr="00351570">
        <w:rPr>
          <w:rFonts w:ascii="Arial" w:hAnsi="Arial" w:cs="Arial"/>
          <w:b/>
          <w:bCs/>
          <w:lang w:val="es-419"/>
        </w:rPr>
        <w:t>Tema:</w:t>
      </w:r>
      <w:r>
        <w:rPr>
          <w:rFonts w:ascii="Arial" w:hAnsi="Arial" w:cs="Arial"/>
          <w:lang w:val="es-419"/>
        </w:rPr>
        <w:tab/>
      </w:r>
      <w:r>
        <w:rPr>
          <w:rFonts w:ascii="Arial" w:hAnsi="Arial" w:cs="Arial"/>
          <w:lang w:val="es-419"/>
        </w:rPr>
        <w:tab/>
      </w:r>
      <w:r w:rsidR="004A3AAD">
        <w:rPr>
          <w:rFonts w:ascii="Arial" w:hAnsi="Arial" w:cs="Arial"/>
          <w:lang w:val="es-419"/>
        </w:rPr>
        <w:tab/>
      </w:r>
      <w:r>
        <w:rPr>
          <w:rFonts w:ascii="Arial" w:hAnsi="Arial" w:cs="Arial"/>
          <w:lang w:val="es-419"/>
        </w:rPr>
        <w:t>Geotecnia / Geomecánica</w:t>
      </w:r>
    </w:p>
    <w:p w14:paraId="0A512134" w14:textId="49C2B401" w:rsidR="00351570" w:rsidRDefault="00351570" w:rsidP="004A3AAD">
      <w:pPr>
        <w:spacing w:line="240" w:lineRule="auto"/>
        <w:rPr>
          <w:rFonts w:ascii="Arial" w:hAnsi="Arial" w:cs="Arial"/>
          <w:lang w:val="es-419"/>
        </w:rPr>
      </w:pPr>
      <w:r w:rsidRPr="00351570">
        <w:rPr>
          <w:rFonts w:ascii="Arial" w:hAnsi="Arial" w:cs="Arial"/>
          <w:b/>
          <w:bCs/>
          <w:lang w:val="es-419"/>
        </w:rPr>
        <w:t>Autor:</w:t>
      </w:r>
      <w:r>
        <w:rPr>
          <w:rFonts w:ascii="Arial" w:hAnsi="Arial" w:cs="Arial"/>
          <w:b/>
          <w:bCs/>
          <w:lang w:val="es-419"/>
        </w:rPr>
        <w:tab/>
      </w:r>
      <w:r>
        <w:rPr>
          <w:rFonts w:ascii="Arial" w:hAnsi="Arial" w:cs="Arial"/>
          <w:b/>
          <w:bCs/>
          <w:lang w:val="es-419"/>
        </w:rPr>
        <w:tab/>
      </w:r>
      <w:r w:rsidR="004A3AAD">
        <w:rPr>
          <w:rFonts w:ascii="Arial" w:hAnsi="Arial" w:cs="Arial"/>
          <w:b/>
          <w:bCs/>
          <w:lang w:val="es-419"/>
        </w:rPr>
        <w:tab/>
      </w:r>
      <w:r>
        <w:rPr>
          <w:rFonts w:ascii="Arial" w:hAnsi="Arial" w:cs="Arial"/>
          <w:lang w:val="es-419"/>
        </w:rPr>
        <w:t>Luis Arnaldo Mejía Camones</w:t>
      </w:r>
    </w:p>
    <w:p w14:paraId="1A6C5D41" w14:textId="2A33D00B" w:rsidR="00351570" w:rsidRPr="00C83B7D" w:rsidRDefault="00351570" w:rsidP="004A3AAD">
      <w:pPr>
        <w:spacing w:line="240" w:lineRule="auto"/>
        <w:ind w:left="1440" w:firstLine="720"/>
        <w:rPr>
          <w:rFonts w:ascii="Arial" w:hAnsi="Arial" w:cs="Arial"/>
        </w:rPr>
      </w:pPr>
      <w:r w:rsidRPr="00C83B7D">
        <w:rPr>
          <w:rFonts w:ascii="Arial" w:hAnsi="Arial" w:cs="Arial"/>
        </w:rPr>
        <w:t>Senior Geomechanics Consultant</w:t>
      </w:r>
    </w:p>
    <w:p w14:paraId="298F1628" w14:textId="2388AEE6" w:rsidR="00351570" w:rsidRPr="00C83B7D" w:rsidRDefault="00351570" w:rsidP="004A3AAD">
      <w:pPr>
        <w:spacing w:line="240" w:lineRule="auto"/>
        <w:ind w:left="1440" w:firstLine="720"/>
        <w:rPr>
          <w:rFonts w:ascii="Arial" w:hAnsi="Arial" w:cs="Arial"/>
        </w:rPr>
      </w:pPr>
      <w:r w:rsidRPr="00C83B7D">
        <w:rPr>
          <w:rFonts w:ascii="Arial" w:hAnsi="Arial" w:cs="Arial"/>
        </w:rPr>
        <w:t xml:space="preserve">RockEng Inc. </w:t>
      </w:r>
    </w:p>
    <w:p w14:paraId="2069E9C4" w14:textId="1956AC6B" w:rsidR="00351570" w:rsidRDefault="00351570" w:rsidP="004A3AAD">
      <w:pPr>
        <w:spacing w:line="240" w:lineRule="auto"/>
        <w:ind w:left="1440" w:firstLine="720"/>
        <w:rPr>
          <w:rFonts w:ascii="Arial" w:hAnsi="Arial" w:cs="Arial"/>
        </w:rPr>
      </w:pPr>
      <w:r w:rsidRPr="00351570">
        <w:rPr>
          <w:rFonts w:ascii="Arial" w:hAnsi="Arial" w:cs="Arial"/>
        </w:rPr>
        <w:t>920 Princess Street St., Suite 310, K</w:t>
      </w:r>
      <w:r>
        <w:rPr>
          <w:rFonts w:ascii="Arial" w:hAnsi="Arial" w:cs="Arial"/>
        </w:rPr>
        <w:t>ingston ON, Canada K7L 1H1</w:t>
      </w:r>
    </w:p>
    <w:p w14:paraId="6FA0B2CF" w14:textId="13CAC40D" w:rsidR="00351570" w:rsidRDefault="004A3AAD" w:rsidP="004A3AAD">
      <w:pPr>
        <w:spacing w:line="240" w:lineRule="auto"/>
        <w:ind w:left="1440" w:firstLine="720"/>
        <w:rPr>
          <w:rFonts w:ascii="Arial" w:hAnsi="Arial" w:cs="Arial"/>
          <w:lang w:val="es-419"/>
        </w:rPr>
      </w:pPr>
      <w:hyperlink r:id="rId5" w:history="1">
        <w:r w:rsidRPr="00C83B7D">
          <w:rPr>
            <w:rStyle w:val="Hyperlink"/>
            <w:rFonts w:ascii="Arial" w:hAnsi="Arial" w:cs="Arial"/>
            <w:lang w:val="es-419"/>
          </w:rPr>
          <w:t>luis.mejia@</w:t>
        </w:r>
        <w:r w:rsidRPr="00CE31BA">
          <w:rPr>
            <w:rStyle w:val="Hyperlink"/>
            <w:rFonts w:ascii="Arial" w:hAnsi="Arial" w:cs="Arial"/>
            <w:lang w:val="es-419"/>
          </w:rPr>
          <w:t>rockeng.ca</w:t>
        </w:r>
      </w:hyperlink>
    </w:p>
    <w:p w14:paraId="3CEDDDE9" w14:textId="585F3EE7" w:rsidR="00EA461F" w:rsidRDefault="00351570" w:rsidP="00EA461F">
      <w:pPr>
        <w:spacing w:line="240" w:lineRule="auto"/>
        <w:ind w:left="1440" w:firstLine="720"/>
        <w:rPr>
          <w:rFonts w:ascii="Arial" w:hAnsi="Arial" w:cs="Arial"/>
          <w:lang w:val="es-419"/>
        </w:rPr>
      </w:pPr>
      <w:r>
        <w:rPr>
          <w:rFonts w:ascii="Arial" w:hAnsi="Arial" w:cs="Arial"/>
          <w:lang w:val="es-419"/>
        </w:rPr>
        <w:t>+1 613 449 4013</w:t>
      </w:r>
    </w:p>
    <w:p w14:paraId="7D8E6269" w14:textId="77777777" w:rsidR="00EA461F" w:rsidRDefault="00EA461F" w:rsidP="00EA461F">
      <w:pPr>
        <w:spacing w:line="240" w:lineRule="auto"/>
        <w:ind w:left="1440" w:firstLine="720"/>
        <w:rPr>
          <w:rFonts w:ascii="Arial" w:hAnsi="Arial" w:cs="Arial"/>
          <w:lang w:val="es-419"/>
        </w:rPr>
      </w:pPr>
    </w:p>
    <w:p w14:paraId="72561AD0" w14:textId="35EC72F7" w:rsidR="00351570" w:rsidRPr="00351570" w:rsidRDefault="00351570" w:rsidP="00B60102">
      <w:pPr>
        <w:spacing w:line="360" w:lineRule="auto"/>
        <w:rPr>
          <w:rFonts w:ascii="Arial" w:hAnsi="Arial" w:cs="Arial"/>
          <w:lang w:val="es-419"/>
        </w:rPr>
      </w:pPr>
      <w:r w:rsidRPr="004A3AAD">
        <w:rPr>
          <w:rFonts w:ascii="Arial" w:hAnsi="Arial" w:cs="Arial"/>
          <w:b/>
          <w:bCs/>
          <w:lang w:val="es-419"/>
        </w:rPr>
        <w:t>Palabras claves:</w:t>
      </w:r>
      <w:r>
        <w:rPr>
          <w:rFonts w:ascii="Arial" w:hAnsi="Arial" w:cs="Arial"/>
          <w:lang w:val="es-419"/>
        </w:rPr>
        <w:t xml:space="preserve"> </w:t>
      </w:r>
      <w:r w:rsidR="004A3AAD">
        <w:rPr>
          <w:rFonts w:ascii="Arial" w:hAnsi="Arial" w:cs="Arial"/>
          <w:lang w:val="es-419"/>
        </w:rPr>
        <w:tab/>
      </w:r>
      <w:r>
        <w:rPr>
          <w:rFonts w:ascii="Arial" w:hAnsi="Arial" w:cs="Arial"/>
          <w:lang w:val="es-419"/>
        </w:rPr>
        <w:t xml:space="preserve">Sismicidad inducida, Análisis de Datos Sísmicos, Minería profunda, Modelado Numérico, </w:t>
      </w:r>
    </w:p>
    <w:p w14:paraId="1CB4DB47" w14:textId="77777777" w:rsidR="00351570" w:rsidRPr="00351570" w:rsidRDefault="00351570" w:rsidP="00B60102">
      <w:pPr>
        <w:spacing w:line="360" w:lineRule="auto"/>
        <w:rPr>
          <w:rFonts w:ascii="Arial" w:hAnsi="Arial" w:cs="Arial"/>
          <w:lang w:val="es-419"/>
        </w:rPr>
      </w:pPr>
    </w:p>
    <w:p w14:paraId="5EC8CFA0" w14:textId="6EB3A5D6" w:rsidR="00351570" w:rsidRPr="001A1C45" w:rsidRDefault="004A3AAD" w:rsidP="00B60102">
      <w:pPr>
        <w:spacing w:line="360" w:lineRule="auto"/>
        <w:rPr>
          <w:rFonts w:ascii="Arial" w:hAnsi="Arial" w:cs="Arial"/>
          <w:b/>
          <w:bCs/>
          <w:lang w:val="es-419"/>
        </w:rPr>
      </w:pPr>
      <w:r w:rsidRPr="001A1C45">
        <w:rPr>
          <w:rFonts w:ascii="Arial" w:hAnsi="Arial" w:cs="Arial"/>
          <w:b/>
          <w:bCs/>
          <w:lang w:val="es-419"/>
        </w:rPr>
        <w:t>Resumen:</w:t>
      </w:r>
    </w:p>
    <w:p w14:paraId="1EEB5217" w14:textId="2714C3FD" w:rsidR="009B55E5" w:rsidRPr="00842A02" w:rsidRDefault="009B55E5" w:rsidP="008759A6">
      <w:pPr>
        <w:spacing w:line="360" w:lineRule="auto"/>
        <w:jc w:val="both"/>
        <w:rPr>
          <w:rFonts w:ascii="Arial" w:hAnsi="Arial" w:cs="Arial"/>
          <w:lang w:val="es-419"/>
        </w:rPr>
      </w:pPr>
      <w:r w:rsidRPr="009B55E5">
        <w:rPr>
          <w:rFonts w:ascii="Arial" w:hAnsi="Arial" w:cs="Arial"/>
          <w:lang w:val="es-419"/>
        </w:rPr>
        <w:t>En minería profunda, el s</w:t>
      </w:r>
      <w:r>
        <w:rPr>
          <w:rFonts w:ascii="Arial" w:hAnsi="Arial" w:cs="Arial"/>
          <w:lang w:val="es-419"/>
        </w:rPr>
        <w:t xml:space="preserve">istema de monitoreo </w:t>
      </w:r>
      <w:r w:rsidR="001A1C45">
        <w:rPr>
          <w:rFonts w:ascii="Arial" w:hAnsi="Arial" w:cs="Arial"/>
          <w:lang w:val="es-419"/>
        </w:rPr>
        <w:t>micro sísmico</w:t>
      </w:r>
      <w:r>
        <w:rPr>
          <w:rFonts w:ascii="Arial" w:hAnsi="Arial" w:cs="Arial"/>
          <w:lang w:val="es-419"/>
        </w:rPr>
        <w:t xml:space="preserve"> posee un rol importante en la seguridad de las operaciones mineras, registrando constantemente la reacción sísmica del terreno</w:t>
      </w:r>
      <w:r w:rsidR="00842A02">
        <w:rPr>
          <w:rFonts w:ascii="Arial" w:hAnsi="Arial" w:cs="Arial"/>
          <w:lang w:val="es-419"/>
        </w:rPr>
        <w:t xml:space="preserve"> inducida por el minado</w:t>
      </w:r>
      <w:r>
        <w:rPr>
          <w:rFonts w:ascii="Arial" w:hAnsi="Arial" w:cs="Arial"/>
          <w:lang w:val="es-419"/>
        </w:rPr>
        <w:t xml:space="preserve">. </w:t>
      </w:r>
      <w:r w:rsidRPr="009B55E5">
        <w:rPr>
          <w:rFonts w:ascii="Arial" w:hAnsi="Arial" w:cs="Arial"/>
          <w:lang w:val="es-419"/>
        </w:rPr>
        <w:t>Sin embargo, la utilización de esta información es generalmente u</w:t>
      </w:r>
      <w:r>
        <w:rPr>
          <w:rFonts w:ascii="Arial" w:hAnsi="Arial" w:cs="Arial"/>
          <w:lang w:val="es-419"/>
        </w:rPr>
        <w:t>tilizad</w:t>
      </w:r>
      <w:r w:rsidR="001A1C45">
        <w:rPr>
          <w:rFonts w:ascii="Arial" w:hAnsi="Arial" w:cs="Arial"/>
          <w:lang w:val="es-419"/>
        </w:rPr>
        <w:t>a para</w:t>
      </w:r>
      <w:r>
        <w:rPr>
          <w:rFonts w:ascii="Arial" w:hAnsi="Arial" w:cs="Arial"/>
          <w:lang w:val="es-419"/>
        </w:rPr>
        <w:t xml:space="preserve"> definir soluciones de mitigación táctica del peligro sísmico, tal como definición de áreas de exclusión o reingreso</w:t>
      </w:r>
      <w:r w:rsidR="00F6773B">
        <w:rPr>
          <w:rFonts w:ascii="Arial" w:hAnsi="Arial" w:cs="Arial"/>
          <w:lang w:val="es-419"/>
        </w:rPr>
        <w:t xml:space="preserve"> después de la voladura, soporte dinámico, y sistemas de alerta y/o evacuación. </w:t>
      </w:r>
      <w:r w:rsidR="00F6773B" w:rsidRPr="00F6773B">
        <w:rPr>
          <w:rFonts w:ascii="Arial" w:hAnsi="Arial" w:cs="Arial"/>
          <w:lang w:val="es-419"/>
        </w:rPr>
        <w:t>La utilización de los datos de monitoreo</w:t>
      </w:r>
      <w:r w:rsidR="00F6773B">
        <w:rPr>
          <w:rFonts w:ascii="Arial" w:hAnsi="Arial" w:cs="Arial"/>
          <w:lang w:val="es-419"/>
        </w:rPr>
        <w:t xml:space="preserve"> sísmico</w:t>
      </w:r>
      <w:r w:rsidR="00F6773B" w:rsidRPr="00F6773B">
        <w:rPr>
          <w:rFonts w:ascii="Arial" w:hAnsi="Arial" w:cs="Arial"/>
          <w:lang w:val="es-419"/>
        </w:rPr>
        <w:t xml:space="preserve"> en la </w:t>
      </w:r>
      <w:r w:rsidR="00F6773B">
        <w:rPr>
          <w:rFonts w:ascii="Arial" w:hAnsi="Arial" w:cs="Arial"/>
          <w:lang w:val="es-419"/>
        </w:rPr>
        <w:t xml:space="preserve">definición de soluciones estratégicas </w:t>
      </w:r>
      <w:r w:rsidR="00754711">
        <w:rPr>
          <w:rFonts w:ascii="Arial" w:hAnsi="Arial" w:cs="Arial"/>
          <w:lang w:val="es-419"/>
        </w:rPr>
        <w:t xml:space="preserve">que puede impactar en la optimización del plan de </w:t>
      </w:r>
      <w:r w:rsidR="001A1C45">
        <w:rPr>
          <w:rFonts w:ascii="Arial" w:hAnsi="Arial" w:cs="Arial"/>
          <w:lang w:val="es-419"/>
        </w:rPr>
        <w:t>minado</w:t>
      </w:r>
      <w:r w:rsidR="00754711">
        <w:rPr>
          <w:rFonts w:ascii="Arial" w:hAnsi="Arial" w:cs="Arial"/>
          <w:lang w:val="es-419"/>
        </w:rPr>
        <w:t xml:space="preserve"> </w:t>
      </w:r>
      <w:r w:rsidR="00F6773B">
        <w:rPr>
          <w:rFonts w:ascii="Arial" w:hAnsi="Arial" w:cs="Arial"/>
          <w:lang w:val="es-419"/>
        </w:rPr>
        <w:t>no es muy utilizada</w:t>
      </w:r>
      <w:r w:rsidR="00754711">
        <w:rPr>
          <w:rFonts w:ascii="Arial" w:hAnsi="Arial" w:cs="Arial"/>
          <w:lang w:val="es-419"/>
        </w:rPr>
        <w:t xml:space="preserve">. Esto se debe a que no existe una explicación clara o alguna metodología que integre los procedimientos de ingeniería de rocas para este propósito en la bibliografía técnica. </w:t>
      </w:r>
      <w:r w:rsidR="00754711" w:rsidRPr="00754711">
        <w:rPr>
          <w:rFonts w:ascii="Arial" w:hAnsi="Arial" w:cs="Arial"/>
          <w:lang w:val="es-419"/>
        </w:rPr>
        <w:t xml:space="preserve">El presente trabajo muestra </w:t>
      </w:r>
      <w:r w:rsidR="00842A02">
        <w:rPr>
          <w:rFonts w:ascii="Arial" w:hAnsi="Arial" w:cs="Arial"/>
          <w:lang w:val="es-419"/>
        </w:rPr>
        <w:t>una innovadora y</w:t>
      </w:r>
      <w:r w:rsidR="00754711" w:rsidRPr="00754711">
        <w:rPr>
          <w:rFonts w:ascii="Arial" w:hAnsi="Arial" w:cs="Arial"/>
          <w:lang w:val="es-419"/>
        </w:rPr>
        <w:t xml:space="preserve"> </w:t>
      </w:r>
      <w:r w:rsidR="00754711">
        <w:rPr>
          <w:rFonts w:ascii="Arial" w:hAnsi="Arial" w:cs="Arial"/>
          <w:lang w:val="es-419"/>
        </w:rPr>
        <w:t>robust</w:t>
      </w:r>
      <w:r w:rsidR="00842A02">
        <w:rPr>
          <w:rFonts w:ascii="Arial" w:hAnsi="Arial" w:cs="Arial"/>
          <w:lang w:val="es-419"/>
        </w:rPr>
        <w:t>a metodología</w:t>
      </w:r>
      <w:r w:rsidR="00754711">
        <w:rPr>
          <w:rFonts w:ascii="Arial" w:hAnsi="Arial" w:cs="Arial"/>
          <w:lang w:val="es-419"/>
        </w:rPr>
        <w:t xml:space="preserve"> </w:t>
      </w:r>
      <w:r w:rsidR="00754711" w:rsidRPr="00754711">
        <w:rPr>
          <w:rFonts w:ascii="Arial" w:hAnsi="Arial" w:cs="Arial"/>
          <w:lang w:val="es-419"/>
        </w:rPr>
        <w:t>de análisis</w:t>
      </w:r>
      <w:r w:rsidR="00754711">
        <w:rPr>
          <w:rFonts w:ascii="Arial" w:hAnsi="Arial" w:cs="Arial"/>
          <w:lang w:val="es-419"/>
        </w:rPr>
        <w:t xml:space="preserve"> y </w:t>
      </w:r>
      <w:r w:rsidR="001A1C45">
        <w:rPr>
          <w:rFonts w:ascii="Arial" w:hAnsi="Arial" w:cs="Arial"/>
          <w:lang w:val="es-419"/>
        </w:rPr>
        <w:t xml:space="preserve">de </w:t>
      </w:r>
      <w:r w:rsidR="00754711">
        <w:rPr>
          <w:rFonts w:ascii="Arial" w:hAnsi="Arial" w:cs="Arial"/>
          <w:lang w:val="es-419"/>
        </w:rPr>
        <w:t>utilización</w:t>
      </w:r>
      <w:r w:rsidR="00754711" w:rsidRPr="00754711">
        <w:rPr>
          <w:rFonts w:ascii="Arial" w:hAnsi="Arial" w:cs="Arial"/>
          <w:lang w:val="es-419"/>
        </w:rPr>
        <w:t xml:space="preserve"> de d</w:t>
      </w:r>
      <w:r w:rsidR="00754711">
        <w:rPr>
          <w:rFonts w:ascii="Arial" w:hAnsi="Arial" w:cs="Arial"/>
          <w:lang w:val="es-419"/>
        </w:rPr>
        <w:t>atos sísmicos para la definición de planes de mitigación táctica y estratégica del peligro sísmico en minas subterráneas</w:t>
      </w:r>
      <w:r w:rsidR="00B04AD9">
        <w:rPr>
          <w:rFonts w:ascii="Arial" w:hAnsi="Arial" w:cs="Arial"/>
          <w:lang w:val="es-419"/>
        </w:rPr>
        <w:t>. Esta metodología es</w:t>
      </w:r>
      <w:r w:rsidR="00842A02">
        <w:rPr>
          <w:rFonts w:ascii="Arial" w:hAnsi="Arial" w:cs="Arial"/>
          <w:lang w:val="es-419"/>
        </w:rPr>
        <w:t xml:space="preserve"> defin</w:t>
      </w:r>
      <w:r w:rsidR="00B04AD9">
        <w:rPr>
          <w:rFonts w:ascii="Arial" w:hAnsi="Arial" w:cs="Arial"/>
          <w:lang w:val="es-419"/>
        </w:rPr>
        <w:t>ida</w:t>
      </w:r>
      <w:r w:rsidR="00842A02">
        <w:rPr>
          <w:rFonts w:ascii="Arial" w:hAnsi="Arial" w:cs="Arial"/>
          <w:lang w:val="es-419"/>
        </w:rPr>
        <w:t xml:space="preserve"> mediante la integración de 4 etapas de análisis tal como; análisis</w:t>
      </w:r>
      <w:r w:rsidR="00754711">
        <w:rPr>
          <w:rFonts w:ascii="Arial" w:hAnsi="Arial" w:cs="Arial"/>
          <w:lang w:val="es-419"/>
        </w:rPr>
        <w:t xml:space="preserve"> conceptual</w:t>
      </w:r>
      <w:r w:rsidR="00842A02">
        <w:rPr>
          <w:rFonts w:ascii="Arial" w:hAnsi="Arial" w:cs="Arial"/>
          <w:lang w:val="es-419"/>
        </w:rPr>
        <w:t xml:space="preserve"> del plan de minado</w:t>
      </w:r>
      <w:r w:rsidR="00754711">
        <w:rPr>
          <w:rFonts w:ascii="Arial" w:hAnsi="Arial" w:cs="Arial"/>
          <w:lang w:val="es-419"/>
        </w:rPr>
        <w:t xml:space="preserve">, </w:t>
      </w:r>
      <w:r w:rsidR="005C5404">
        <w:rPr>
          <w:rFonts w:ascii="Arial" w:hAnsi="Arial" w:cs="Arial"/>
          <w:lang w:val="es-419"/>
        </w:rPr>
        <w:t>análisis</w:t>
      </w:r>
      <w:r w:rsidR="00754711">
        <w:rPr>
          <w:rFonts w:ascii="Arial" w:hAnsi="Arial" w:cs="Arial"/>
          <w:lang w:val="es-419"/>
        </w:rPr>
        <w:t xml:space="preserve"> de datos </w:t>
      </w:r>
      <w:r w:rsidR="005C5404">
        <w:rPr>
          <w:rFonts w:ascii="Arial" w:hAnsi="Arial" w:cs="Arial"/>
          <w:lang w:val="es-419"/>
        </w:rPr>
        <w:t>sísmicos</w:t>
      </w:r>
      <w:r w:rsidR="00754711">
        <w:rPr>
          <w:rFonts w:ascii="Arial" w:hAnsi="Arial" w:cs="Arial"/>
          <w:lang w:val="es-419"/>
        </w:rPr>
        <w:t xml:space="preserve">, modelo numérico de esfuerzos calibrados con datos </w:t>
      </w:r>
      <w:r w:rsidR="005C5404">
        <w:rPr>
          <w:rFonts w:ascii="Arial" w:hAnsi="Arial" w:cs="Arial"/>
          <w:lang w:val="es-419"/>
        </w:rPr>
        <w:t xml:space="preserve">sísmicos, </w:t>
      </w:r>
      <w:r w:rsidR="001A1C45">
        <w:rPr>
          <w:rFonts w:ascii="Arial" w:hAnsi="Arial" w:cs="Arial"/>
          <w:lang w:val="es-419"/>
        </w:rPr>
        <w:t>e interpretación</w:t>
      </w:r>
      <w:r w:rsidR="005C5404">
        <w:rPr>
          <w:rFonts w:ascii="Arial" w:hAnsi="Arial" w:cs="Arial"/>
          <w:lang w:val="es-419"/>
        </w:rPr>
        <w:t xml:space="preserve"> de resultados. </w:t>
      </w:r>
      <w:r w:rsidR="00842A02" w:rsidRPr="00842A02">
        <w:rPr>
          <w:rFonts w:ascii="Arial" w:hAnsi="Arial" w:cs="Arial"/>
          <w:lang w:val="es-419"/>
        </w:rPr>
        <w:t>Este innovador procedimiento de ingeniería de rocas</w:t>
      </w:r>
      <w:r w:rsidR="00B04AD9">
        <w:rPr>
          <w:rFonts w:ascii="Arial" w:hAnsi="Arial" w:cs="Arial"/>
          <w:lang w:val="es-419"/>
        </w:rPr>
        <w:t xml:space="preserve">, que viene siendo utilizado en algunas minas de </w:t>
      </w:r>
      <w:r w:rsidR="00EA461F">
        <w:rPr>
          <w:rFonts w:ascii="Arial" w:hAnsi="Arial" w:cs="Arial"/>
          <w:lang w:val="es-419"/>
        </w:rPr>
        <w:t>Canadá</w:t>
      </w:r>
      <w:r w:rsidR="00B04AD9">
        <w:rPr>
          <w:rFonts w:ascii="Arial" w:hAnsi="Arial" w:cs="Arial"/>
          <w:lang w:val="es-419"/>
        </w:rPr>
        <w:t xml:space="preserve">, </w:t>
      </w:r>
      <w:r w:rsidR="00EA461F">
        <w:rPr>
          <w:rFonts w:ascii="Arial" w:hAnsi="Arial" w:cs="Arial"/>
          <w:lang w:val="es-419"/>
        </w:rPr>
        <w:t>Perú</w:t>
      </w:r>
      <w:r w:rsidR="00B04AD9">
        <w:rPr>
          <w:rFonts w:ascii="Arial" w:hAnsi="Arial" w:cs="Arial"/>
          <w:lang w:val="es-419"/>
        </w:rPr>
        <w:t xml:space="preserve"> y Brasil, </w:t>
      </w:r>
      <w:r w:rsidR="00842A02" w:rsidRPr="00842A02">
        <w:rPr>
          <w:rFonts w:ascii="Arial" w:hAnsi="Arial" w:cs="Arial"/>
          <w:lang w:val="es-419"/>
        </w:rPr>
        <w:t xml:space="preserve">demuestra </w:t>
      </w:r>
      <w:r w:rsidR="00B04AD9">
        <w:rPr>
          <w:rFonts w:ascii="Arial" w:hAnsi="Arial" w:cs="Arial"/>
          <w:lang w:val="es-419"/>
        </w:rPr>
        <w:t>que</w:t>
      </w:r>
      <w:r w:rsidR="00842A02" w:rsidRPr="00842A02">
        <w:rPr>
          <w:rFonts w:ascii="Arial" w:hAnsi="Arial" w:cs="Arial"/>
          <w:lang w:val="es-419"/>
        </w:rPr>
        <w:t xml:space="preserve"> la</w:t>
      </w:r>
      <w:r w:rsidR="00842A02">
        <w:rPr>
          <w:rFonts w:ascii="Arial" w:hAnsi="Arial" w:cs="Arial"/>
          <w:lang w:val="es-419"/>
        </w:rPr>
        <w:t xml:space="preserve"> integración </w:t>
      </w:r>
      <w:r w:rsidR="00B04AD9">
        <w:rPr>
          <w:rFonts w:ascii="Arial" w:hAnsi="Arial" w:cs="Arial"/>
          <w:lang w:val="es-419"/>
        </w:rPr>
        <w:t xml:space="preserve">de estas 4 etapas de </w:t>
      </w:r>
      <w:r w:rsidR="00EA461F">
        <w:rPr>
          <w:rFonts w:ascii="Arial" w:hAnsi="Arial" w:cs="Arial"/>
          <w:lang w:val="es-419"/>
        </w:rPr>
        <w:t>análisis</w:t>
      </w:r>
      <w:r w:rsidR="00B04AD9">
        <w:rPr>
          <w:rFonts w:ascii="Arial" w:hAnsi="Arial" w:cs="Arial"/>
          <w:lang w:val="es-419"/>
        </w:rPr>
        <w:t xml:space="preserve"> ayuda a entender el comportamiento sísmico del macizo rocoso, a </w:t>
      </w:r>
      <w:r w:rsidR="00B04AD9">
        <w:rPr>
          <w:rFonts w:ascii="Arial" w:hAnsi="Arial" w:cs="Arial"/>
          <w:lang w:val="es-419"/>
        </w:rPr>
        <w:lastRenderedPageBreak/>
        <w:t xml:space="preserve">la vez que contribuye a optimizar las operaciones mineras, incrementa la </w:t>
      </w:r>
      <w:r w:rsidR="00842A02">
        <w:rPr>
          <w:rFonts w:ascii="Arial" w:hAnsi="Arial" w:cs="Arial"/>
          <w:lang w:val="es-419"/>
        </w:rPr>
        <w:t>seguridad</w:t>
      </w:r>
      <w:r w:rsidR="00B04AD9">
        <w:rPr>
          <w:rFonts w:ascii="Arial" w:hAnsi="Arial" w:cs="Arial"/>
          <w:lang w:val="es-419"/>
        </w:rPr>
        <w:t xml:space="preserve"> de las zonas de trabajo y</w:t>
      </w:r>
      <w:r w:rsidR="00842A02">
        <w:rPr>
          <w:rFonts w:ascii="Arial" w:hAnsi="Arial" w:cs="Arial"/>
          <w:lang w:val="es-419"/>
        </w:rPr>
        <w:t xml:space="preserve"> permit</w:t>
      </w:r>
      <w:r w:rsidR="00B04AD9">
        <w:rPr>
          <w:rFonts w:ascii="Arial" w:hAnsi="Arial" w:cs="Arial"/>
          <w:lang w:val="es-419"/>
        </w:rPr>
        <w:t>e</w:t>
      </w:r>
      <w:r w:rsidR="00842A02">
        <w:rPr>
          <w:rFonts w:ascii="Arial" w:hAnsi="Arial" w:cs="Arial"/>
          <w:lang w:val="es-419"/>
        </w:rPr>
        <w:t xml:space="preserve"> realizar predicciones </w:t>
      </w:r>
      <w:r w:rsidR="00B04AD9">
        <w:rPr>
          <w:rFonts w:ascii="Arial" w:hAnsi="Arial" w:cs="Arial"/>
          <w:lang w:val="es-419"/>
        </w:rPr>
        <w:t>del peligro geomecánico del plan de minado.</w:t>
      </w:r>
    </w:p>
    <w:p w14:paraId="0834A05A" w14:textId="3CC04409" w:rsidR="000219BA" w:rsidRPr="00EA461F" w:rsidRDefault="000219BA" w:rsidP="00B60102">
      <w:pPr>
        <w:spacing w:line="360" w:lineRule="auto"/>
        <w:rPr>
          <w:rFonts w:ascii="Arial" w:hAnsi="Arial" w:cs="Arial"/>
          <w:lang w:val="es-419"/>
        </w:rPr>
      </w:pPr>
    </w:p>
    <w:p w14:paraId="0CE32EAC" w14:textId="1153F865" w:rsidR="00D2214A" w:rsidRPr="00B04AD9" w:rsidRDefault="00B04AD9" w:rsidP="00B60102">
      <w:pPr>
        <w:spacing w:line="360" w:lineRule="auto"/>
        <w:rPr>
          <w:rFonts w:ascii="Arial" w:hAnsi="Arial" w:cs="Arial"/>
          <w:b/>
          <w:bCs/>
          <w:lang w:val="es-419"/>
        </w:rPr>
      </w:pPr>
      <w:r w:rsidRPr="00B04AD9">
        <w:rPr>
          <w:rFonts w:ascii="Arial" w:hAnsi="Arial" w:cs="Arial"/>
          <w:b/>
          <w:bCs/>
          <w:lang w:val="es-419"/>
        </w:rPr>
        <w:t>Dr. Luis Arnaldo Mejia Camones</w:t>
      </w:r>
    </w:p>
    <w:p w14:paraId="7473FFC1" w14:textId="4A60EE41" w:rsidR="00D2214A" w:rsidRPr="00D2214A" w:rsidRDefault="00D2214A" w:rsidP="00B04AD9">
      <w:pPr>
        <w:spacing w:line="360" w:lineRule="auto"/>
        <w:jc w:val="both"/>
        <w:rPr>
          <w:rFonts w:ascii="Arial" w:hAnsi="Arial" w:cs="Arial"/>
          <w:lang w:val="es-PE"/>
        </w:rPr>
      </w:pPr>
      <w:r w:rsidRPr="00D2214A">
        <w:rPr>
          <w:rFonts w:ascii="Arial" w:hAnsi="Arial" w:cs="Arial"/>
          <w:lang w:val="es-PE"/>
        </w:rPr>
        <w:t xml:space="preserve">El Dr. L. Mejía es graduado en Ingeniería Geológica por la Universidad Nacional de Ingeniería (Perú, 2003) y obtuvo su Maestría (2010) y Doctorado (2015) en Ingeniería Civil en la Pontificia </w:t>
      </w:r>
      <w:r w:rsidRPr="00E15BB6">
        <w:rPr>
          <w:rFonts w:ascii="Arial" w:hAnsi="Arial" w:cs="Arial"/>
          <w:lang w:val="es-419"/>
        </w:rPr>
        <w:t xml:space="preserve">Universidad Católica de Rio de Janeiro (Brasil), siendo durante su doctorado investigador visitante en la Universidad de Illinois (2014). Tiene más de 10 años de experiencia en ingeniería geotécnica y 9 años como investigador enfocado en mecánica de rocas y geomecánica computacional. Ha sido revisor del </w:t>
      </w:r>
      <w:proofErr w:type="spellStart"/>
      <w:r w:rsidRPr="00E15BB6">
        <w:rPr>
          <w:rFonts w:ascii="Arial" w:hAnsi="Arial" w:cs="Arial"/>
          <w:lang w:val="es-419"/>
        </w:rPr>
        <w:t>Journal</w:t>
      </w:r>
      <w:proofErr w:type="spellEnd"/>
      <w:r w:rsidRPr="00E15BB6">
        <w:rPr>
          <w:rFonts w:ascii="Arial" w:hAnsi="Arial" w:cs="Arial"/>
          <w:lang w:val="es-419"/>
        </w:rPr>
        <w:t xml:space="preserve"> </w:t>
      </w:r>
      <w:proofErr w:type="spellStart"/>
      <w:r w:rsidRPr="00E15BB6">
        <w:rPr>
          <w:rFonts w:ascii="Arial" w:hAnsi="Arial" w:cs="Arial"/>
          <w:lang w:val="es-419"/>
        </w:rPr>
        <w:t>of</w:t>
      </w:r>
      <w:proofErr w:type="spellEnd"/>
      <w:r w:rsidRPr="00E15BB6">
        <w:rPr>
          <w:rFonts w:ascii="Arial" w:hAnsi="Arial" w:cs="Arial"/>
          <w:lang w:val="es-419"/>
        </w:rPr>
        <w:t xml:space="preserve"> </w:t>
      </w:r>
      <w:proofErr w:type="spellStart"/>
      <w:r w:rsidRPr="00E15BB6">
        <w:rPr>
          <w:rFonts w:ascii="Arial" w:hAnsi="Arial" w:cs="Arial"/>
          <w:lang w:val="es-419"/>
        </w:rPr>
        <w:t>Computational</w:t>
      </w:r>
      <w:proofErr w:type="spellEnd"/>
      <w:r w:rsidRPr="00E15BB6">
        <w:rPr>
          <w:rFonts w:ascii="Arial" w:hAnsi="Arial" w:cs="Arial"/>
          <w:lang w:val="es-419"/>
        </w:rPr>
        <w:t xml:space="preserve"> </w:t>
      </w:r>
      <w:proofErr w:type="spellStart"/>
      <w:r w:rsidRPr="00E15BB6">
        <w:rPr>
          <w:rFonts w:ascii="Arial" w:hAnsi="Arial" w:cs="Arial"/>
          <w:lang w:val="es-419"/>
        </w:rPr>
        <w:t>Geosciences</w:t>
      </w:r>
      <w:proofErr w:type="spellEnd"/>
      <w:r w:rsidRPr="00E15BB6">
        <w:rPr>
          <w:rFonts w:ascii="Arial" w:hAnsi="Arial" w:cs="Arial"/>
          <w:lang w:val="es-419"/>
        </w:rPr>
        <w:t xml:space="preserve"> y es revisor del </w:t>
      </w:r>
      <w:proofErr w:type="spellStart"/>
      <w:r w:rsidRPr="00E15BB6">
        <w:rPr>
          <w:rFonts w:ascii="Arial" w:hAnsi="Arial" w:cs="Arial"/>
          <w:lang w:val="es-419"/>
        </w:rPr>
        <w:t>Journal</w:t>
      </w:r>
      <w:proofErr w:type="spellEnd"/>
      <w:r w:rsidRPr="00E15BB6">
        <w:rPr>
          <w:rFonts w:ascii="Arial" w:hAnsi="Arial" w:cs="Arial"/>
          <w:lang w:val="es-419"/>
        </w:rPr>
        <w:t xml:space="preserve"> </w:t>
      </w:r>
      <w:proofErr w:type="spellStart"/>
      <w:r w:rsidRPr="00E15BB6">
        <w:rPr>
          <w:rFonts w:ascii="Arial" w:hAnsi="Arial" w:cs="Arial"/>
          <w:lang w:val="es-419"/>
        </w:rPr>
        <w:t>of</w:t>
      </w:r>
      <w:proofErr w:type="spellEnd"/>
      <w:r w:rsidRPr="00E15BB6">
        <w:rPr>
          <w:rFonts w:ascii="Arial" w:hAnsi="Arial" w:cs="Arial"/>
          <w:lang w:val="es-419"/>
        </w:rPr>
        <w:t xml:space="preserve"> Rock Mechanics and Rock Engineering. El Dr. Mejía trabaja actualmente como consultor geomecánico senior en RockEng (Canadá). Tiene experiencia especializada en recopilación de datos geotécnicos, diseño de soporte en excavaciones subterráneas, caracterización geomecánica, modelo de bloques</w:t>
      </w:r>
      <w:r w:rsidRPr="00D2214A">
        <w:rPr>
          <w:rFonts w:ascii="Arial" w:hAnsi="Arial" w:cs="Arial"/>
          <w:lang w:val="es-PE"/>
        </w:rPr>
        <w:t xml:space="preserve"> geomecánico, instrumentación y monitoreo geotécnico, y modelado numérico calibrado de alto nivel capaz de reproducir el comportamiento del macizo rocoso observado a través de estudios de campo. El Dr. Mejía ha participado en la planificación e implementación de departamentos de geomecánica en minas subterráneas en Perú y en la prestación de servicios de consultoría geotécnica en Brasil, México, Perú y Canadá. </w:t>
      </w:r>
    </w:p>
    <w:p w14:paraId="21279756" w14:textId="6619CD08" w:rsidR="00D2214A" w:rsidRPr="00D2214A" w:rsidRDefault="00D2214A" w:rsidP="00B04AD9">
      <w:pPr>
        <w:spacing w:line="360" w:lineRule="auto"/>
        <w:jc w:val="both"/>
        <w:rPr>
          <w:rFonts w:ascii="Arial" w:hAnsi="Arial" w:cs="Arial"/>
          <w:lang w:val="es-PE"/>
        </w:rPr>
      </w:pPr>
      <w:r w:rsidRPr="00D2214A">
        <w:rPr>
          <w:rFonts w:ascii="Arial" w:hAnsi="Arial" w:cs="Arial"/>
          <w:lang w:val="es-PE"/>
        </w:rPr>
        <w:t>El Dr. Mejía ha estado trabajando en varios proyectos en América Latina, realizando estudios de prefactibilidad y factibilidad, recolección de datos, modelado numérico, modelo de bloques, auditorías en mecánica de rocas</w:t>
      </w:r>
      <w:r w:rsidR="00B04AD9">
        <w:rPr>
          <w:rFonts w:ascii="Arial" w:hAnsi="Arial" w:cs="Arial"/>
          <w:lang w:val="es-PE"/>
        </w:rPr>
        <w:t>, evaluación geomecánica de plan de minado</w:t>
      </w:r>
      <w:r w:rsidRPr="00D2214A">
        <w:rPr>
          <w:rFonts w:ascii="Arial" w:hAnsi="Arial" w:cs="Arial"/>
          <w:lang w:val="es-PE"/>
        </w:rPr>
        <w:t xml:space="preserve"> y brindando capacitación especializada en temas relacionados con la geomecánica.</w:t>
      </w:r>
    </w:p>
    <w:p w14:paraId="5590F7E5" w14:textId="77777777" w:rsidR="00D2214A" w:rsidRPr="00D2214A" w:rsidRDefault="00D2214A" w:rsidP="00B60102">
      <w:pPr>
        <w:spacing w:line="360" w:lineRule="auto"/>
        <w:rPr>
          <w:rFonts w:ascii="Arial" w:hAnsi="Arial" w:cs="Arial"/>
          <w:lang w:val="es-PE"/>
        </w:rPr>
      </w:pPr>
    </w:p>
    <w:sectPr w:rsidR="00D2214A" w:rsidRPr="00D2214A" w:rsidSect="00B60102">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C4B26"/>
    <w:multiLevelType w:val="hybridMultilevel"/>
    <w:tmpl w:val="7E088A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5146190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102"/>
    <w:rsid w:val="000219BA"/>
    <w:rsid w:val="00047BD9"/>
    <w:rsid w:val="001A1C45"/>
    <w:rsid w:val="001B7275"/>
    <w:rsid w:val="00204BBC"/>
    <w:rsid w:val="002A0E52"/>
    <w:rsid w:val="00336046"/>
    <w:rsid w:val="00351570"/>
    <w:rsid w:val="003928B4"/>
    <w:rsid w:val="003B3DCA"/>
    <w:rsid w:val="00427F6B"/>
    <w:rsid w:val="004A3AAD"/>
    <w:rsid w:val="004F1DF9"/>
    <w:rsid w:val="005211F5"/>
    <w:rsid w:val="00586E6E"/>
    <w:rsid w:val="005C5404"/>
    <w:rsid w:val="00601013"/>
    <w:rsid w:val="00683C2A"/>
    <w:rsid w:val="00754711"/>
    <w:rsid w:val="00842A02"/>
    <w:rsid w:val="008759A6"/>
    <w:rsid w:val="00883A02"/>
    <w:rsid w:val="008854B5"/>
    <w:rsid w:val="009915CC"/>
    <w:rsid w:val="009B55E5"/>
    <w:rsid w:val="00AE7A6D"/>
    <w:rsid w:val="00B04AD9"/>
    <w:rsid w:val="00B60102"/>
    <w:rsid w:val="00C83B7D"/>
    <w:rsid w:val="00D2214A"/>
    <w:rsid w:val="00E15BB6"/>
    <w:rsid w:val="00EA461F"/>
    <w:rsid w:val="00F6773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49AB0"/>
  <w15:chartTrackingRefBased/>
  <w15:docId w15:val="{428FF018-F763-4982-AA5B-6F8B5D337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010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010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010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010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010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01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01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01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01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010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010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010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010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010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01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01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01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0102"/>
    <w:rPr>
      <w:rFonts w:eastAsiaTheme="majorEastAsia" w:cstheme="majorBidi"/>
      <w:color w:val="272727" w:themeColor="text1" w:themeTint="D8"/>
    </w:rPr>
  </w:style>
  <w:style w:type="paragraph" w:styleId="Title">
    <w:name w:val="Title"/>
    <w:basedOn w:val="Normal"/>
    <w:next w:val="Normal"/>
    <w:link w:val="TitleChar"/>
    <w:uiPriority w:val="10"/>
    <w:qFormat/>
    <w:rsid w:val="00B601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01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01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01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0102"/>
    <w:pPr>
      <w:spacing w:before="160"/>
      <w:jc w:val="center"/>
    </w:pPr>
    <w:rPr>
      <w:i/>
      <w:iCs/>
      <w:color w:val="404040" w:themeColor="text1" w:themeTint="BF"/>
    </w:rPr>
  </w:style>
  <w:style w:type="character" w:customStyle="1" w:styleId="QuoteChar">
    <w:name w:val="Quote Char"/>
    <w:basedOn w:val="DefaultParagraphFont"/>
    <w:link w:val="Quote"/>
    <w:uiPriority w:val="29"/>
    <w:rsid w:val="00B60102"/>
    <w:rPr>
      <w:i/>
      <w:iCs/>
      <w:color w:val="404040" w:themeColor="text1" w:themeTint="BF"/>
    </w:rPr>
  </w:style>
  <w:style w:type="paragraph" w:styleId="ListParagraph">
    <w:name w:val="List Paragraph"/>
    <w:basedOn w:val="Normal"/>
    <w:uiPriority w:val="34"/>
    <w:qFormat/>
    <w:rsid w:val="00B60102"/>
    <w:pPr>
      <w:ind w:left="720"/>
      <w:contextualSpacing/>
    </w:pPr>
  </w:style>
  <w:style w:type="character" w:styleId="IntenseEmphasis">
    <w:name w:val="Intense Emphasis"/>
    <w:basedOn w:val="DefaultParagraphFont"/>
    <w:uiPriority w:val="21"/>
    <w:qFormat/>
    <w:rsid w:val="00B60102"/>
    <w:rPr>
      <w:i/>
      <w:iCs/>
      <w:color w:val="0F4761" w:themeColor="accent1" w:themeShade="BF"/>
    </w:rPr>
  </w:style>
  <w:style w:type="paragraph" w:styleId="IntenseQuote">
    <w:name w:val="Intense Quote"/>
    <w:basedOn w:val="Normal"/>
    <w:next w:val="Normal"/>
    <w:link w:val="IntenseQuoteChar"/>
    <w:uiPriority w:val="30"/>
    <w:qFormat/>
    <w:rsid w:val="00B601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0102"/>
    <w:rPr>
      <w:i/>
      <w:iCs/>
      <w:color w:val="0F4761" w:themeColor="accent1" w:themeShade="BF"/>
    </w:rPr>
  </w:style>
  <w:style w:type="character" w:styleId="IntenseReference">
    <w:name w:val="Intense Reference"/>
    <w:basedOn w:val="DefaultParagraphFont"/>
    <w:uiPriority w:val="32"/>
    <w:qFormat/>
    <w:rsid w:val="00B60102"/>
    <w:rPr>
      <w:b/>
      <w:bCs/>
      <w:smallCaps/>
      <w:color w:val="0F4761" w:themeColor="accent1" w:themeShade="BF"/>
      <w:spacing w:val="5"/>
    </w:rPr>
  </w:style>
  <w:style w:type="character" w:styleId="Hyperlink">
    <w:name w:val="Hyperlink"/>
    <w:basedOn w:val="DefaultParagraphFont"/>
    <w:uiPriority w:val="99"/>
    <w:unhideWhenUsed/>
    <w:rsid w:val="00351570"/>
    <w:rPr>
      <w:color w:val="467886" w:themeColor="hyperlink"/>
      <w:u w:val="single"/>
    </w:rPr>
  </w:style>
  <w:style w:type="character" w:styleId="UnresolvedMention">
    <w:name w:val="Unresolved Mention"/>
    <w:basedOn w:val="DefaultParagraphFont"/>
    <w:uiPriority w:val="99"/>
    <w:semiHidden/>
    <w:unhideWhenUsed/>
    <w:rsid w:val="00351570"/>
    <w:rPr>
      <w:color w:val="605E5C"/>
      <w:shd w:val="clear" w:color="auto" w:fill="E1DFDD"/>
    </w:rPr>
  </w:style>
  <w:style w:type="character" w:styleId="CommentReference">
    <w:name w:val="annotation reference"/>
    <w:basedOn w:val="DefaultParagraphFont"/>
    <w:uiPriority w:val="99"/>
    <w:semiHidden/>
    <w:unhideWhenUsed/>
    <w:rsid w:val="00C83B7D"/>
    <w:rPr>
      <w:sz w:val="16"/>
      <w:szCs w:val="16"/>
    </w:rPr>
  </w:style>
  <w:style w:type="paragraph" w:styleId="CommentText">
    <w:name w:val="annotation text"/>
    <w:basedOn w:val="Normal"/>
    <w:link w:val="CommentTextChar"/>
    <w:uiPriority w:val="99"/>
    <w:unhideWhenUsed/>
    <w:rsid w:val="00C83B7D"/>
    <w:pPr>
      <w:spacing w:line="240" w:lineRule="auto"/>
    </w:pPr>
    <w:rPr>
      <w:sz w:val="20"/>
      <w:szCs w:val="20"/>
    </w:rPr>
  </w:style>
  <w:style w:type="character" w:customStyle="1" w:styleId="CommentTextChar">
    <w:name w:val="Comment Text Char"/>
    <w:basedOn w:val="DefaultParagraphFont"/>
    <w:link w:val="CommentText"/>
    <w:uiPriority w:val="99"/>
    <w:rsid w:val="00C83B7D"/>
    <w:rPr>
      <w:sz w:val="20"/>
      <w:szCs w:val="20"/>
    </w:rPr>
  </w:style>
  <w:style w:type="paragraph" w:customStyle="1" w:styleId="Abstracttext">
    <w:name w:val="Abstract text"/>
    <w:basedOn w:val="Normal"/>
    <w:qFormat/>
    <w:rsid w:val="009B55E5"/>
    <w:pPr>
      <w:spacing w:before="120" w:after="120" w:line="240" w:lineRule="auto"/>
      <w:jc w:val="both"/>
    </w:pPr>
    <w:rPr>
      <w:rFonts w:ascii="Calibri" w:eastAsia="Times New Roman" w:hAnsi="Calibri" w:cs="Times New Roman"/>
      <w:i/>
      <w:kern w:val="0"/>
      <w:szCs w:val="24"/>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7446435">
      <w:bodyDiv w:val="1"/>
      <w:marLeft w:val="0"/>
      <w:marRight w:val="0"/>
      <w:marTop w:val="0"/>
      <w:marBottom w:val="0"/>
      <w:divBdr>
        <w:top w:val="none" w:sz="0" w:space="0" w:color="auto"/>
        <w:left w:val="none" w:sz="0" w:space="0" w:color="auto"/>
        <w:bottom w:val="none" w:sz="0" w:space="0" w:color="auto"/>
        <w:right w:val="none" w:sz="0" w:space="0" w:color="auto"/>
      </w:divBdr>
    </w:div>
    <w:div w:id="1478717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uis.mejia@rockeng.c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337</TotalTime>
  <Pages>2</Pages>
  <Words>585</Words>
  <Characters>3337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Mejia</dc:creator>
  <cp:keywords/>
  <dc:description/>
  <cp:lastModifiedBy>Luis Mejia</cp:lastModifiedBy>
  <cp:revision>9</cp:revision>
  <dcterms:created xsi:type="dcterms:W3CDTF">2025-04-02T19:28:00Z</dcterms:created>
  <dcterms:modified xsi:type="dcterms:W3CDTF">2025-05-13T01:53:00Z</dcterms:modified>
</cp:coreProperties>
</file>