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5552" w14:textId="2393E890" w:rsidR="00CA50A5" w:rsidRPr="007C7EB3" w:rsidRDefault="005C0E76" w:rsidP="007C7EB3">
      <w:pPr>
        <w:pStyle w:val="AusencoNormal"/>
        <w:spacing w:before="120" w:after="120" w:line="360" w:lineRule="auto"/>
        <w:jc w:val="left"/>
        <w:rPr>
          <w:rFonts w:ascii="Arial" w:hAnsi="Arial" w:cs="Arial"/>
          <w:b/>
          <w:bCs/>
          <w:sz w:val="22"/>
          <w:szCs w:val="22"/>
          <w:lang w:val="en-US"/>
        </w:rPr>
      </w:pPr>
      <w:r w:rsidRPr="00A33AB9">
        <w:rPr>
          <w:rFonts w:ascii="Arial" w:hAnsi="Arial" w:cs="Arial"/>
          <w:b/>
          <w:bCs/>
          <w:sz w:val="22"/>
          <w:szCs w:val="22"/>
          <w:lang w:val="en-US"/>
        </w:rPr>
        <w:t>Título:</w:t>
      </w:r>
      <w:r w:rsidRPr="007C7EB3">
        <w:rPr>
          <w:rFonts w:ascii="Arial" w:hAnsi="Arial" w:cs="Arial"/>
          <w:sz w:val="22"/>
          <w:szCs w:val="22"/>
          <w:lang w:val="en-US"/>
        </w:rPr>
        <w:t xml:space="preserve"> </w:t>
      </w:r>
      <w:r w:rsidR="007C7EB3" w:rsidRPr="00A33AB9">
        <w:rPr>
          <w:rFonts w:ascii="Arial" w:hAnsi="Arial" w:cs="Arial"/>
          <w:sz w:val="22"/>
          <w:szCs w:val="22"/>
          <w:lang w:val="en-US"/>
        </w:rPr>
        <w:t>3D</w:t>
      </w:r>
      <w:r w:rsidR="00A33AB9" w:rsidRPr="00A33AB9">
        <w:rPr>
          <w:rFonts w:ascii="Arial" w:hAnsi="Arial" w:cs="Arial"/>
          <w:sz w:val="22"/>
          <w:szCs w:val="22"/>
          <w:lang w:val="en-US"/>
        </w:rPr>
        <w:t>-</w:t>
      </w:r>
      <w:r w:rsidR="007C7EB3" w:rsidRPr="00A33AB9">
        <w:rPr>
          <w:rFonts w:ascii="Arial" w:hAnsi="Arial" w:cs="Arial"/>
          <w:sz w:val="22"/>
          <w:szCs w:val="22"/>
          <w:lang w:val="en-US"/>
        </w:rPr>
        <w:t>Stability Validation of a Heap Leach Pad in the Peruvian Andes Using LEM and SSR Technique</w:t>
      </w:r>
    </w:p>
    <w:p w14:paraId="4F49F0D4" w14:textId="76B6F1A0" w:rsidR="005C0E76" w:rsidRPr="007C7EB3" w:rsidRDefault="005C0E76" w:rsidP="007C7EB3">
      <w:pPr>
        <w:pStyle w:val="AusencoNormal"/>
        <w:spacing w:before="120" w:after="120" w:line="360" w:lineRule="auto"/>
        <w:rPr>
          <w:rFonts w:ascii="Arial" w:hAnsi="Arial" w:cs="Arial"/>
          <w:b/>
          <w:bCs/>
          <w:sz w:val="22"/>
          <w:szCs w:val="22"/>
          <w:lang w:val="es-PE"/>
        </w:rPr>
      </w:pPr>
      <w:r w:rsidRPr="007C7EB3">
        <w:rPr>
          <w:rFonts w:ascii="Arial" w:hAnsi="Arial" w:cs="Arial"/>
          <w:b/>
          <w:bCs/>
          <w:sz w:val="22"/>
          <w:szCs w:val="22"/>
          <w:lang w:val="es-PE"/>
        </w:rPr>
        <w:t xml:space="preserve">Tema: </w:t>
      </w:r>
      <w:r w:rsidRPr="007C7EB3">
        <w:rPr>
          <w:rFonts w:ascii="Arial" w:hAnsi="Arial" w:cs="Arial"/>
          <w:sz w:val="22"/>
          <w:szCs w:val="22"/>
          <w:lang w:val="es-PE"/>
        </w:rPr>
        <w:t>Geotecnia / Geomecánica</w:t>
      </w:r>
      <w:r w:rsidR="00A33AB9">
        <w:rPr>
          <w:rFonts w:ascii="Arial" w:hAnsi="Arial" w:cs="Arial"/>
          <w:b/>
          <w:bCs/>
          <w:sz w:val="22"/>
          <w:szCs w:val="22"/>
          <w:lang w:val="es-PE"/>
        </w:rPr>
        <w:t xml:space="preserve"> | </w:t>
      </w:r>
      <w:r w:rsidRPr="007C7EB3">
        <w:rPr>
          <w:rFonts w:ascii="Arial" w:hAnsi="Arial" w:cs="Arial"/>
          <w:b/>
          <w:bCs/>
          <w:sz w:val="22"/>
          <w:szCs w:val="22"/>
          <w:lang w:val="es-PE"/>
        </w:rPr>
        <w:t xml:space="preserve">Categoría: </w:t>
      </w:r>
      <w:r w:rsidRPr="007C7EB3">
        <w:rPr>
          <w:rFonts w:ascii="Arial" w:hAnsi="Arial" w:cs="Arial"/>
          <w:sz w:val="22"/>
          <w:szCs w:val="22"/>
          <w:lang w:val="es-PE"/>
        </w:rPr>
        <w:t>2. Operaciones Mineras y Gestión Activos</w:t>
      </w:r>
    </w:p>
    <w:p w14:paraId="402A4785" w14:textId="6C6C26E9" w:rsidR="005C0E76" w:rsidRPr="007C7EB3" w:rsidRDefault="005C0E76" w:rsidP="007C7EB3">
      <w:pPr>
        <w:pStyle w:val="AusencoNormal"/>
        <w:spacing w:before="120" w:after="120" w:line="360" w:lineRule="auto"/>
        <w:rPr>
          <w:rFonts w:ascii="Arial" w:hAnsi="Arial" w:cs="Arial"/>
          <w:b/>
          <w:bCs/>
          <w:sz w:val="22"/>
          <w:szCs w:val="22"/>
          <w:lang w:val="es-PE"/>
        </w:rPr>
      </w:pPr>
      <w:r w:rsidRPr="007C7EB3">
        <w:rPr>
          <w:rFonts w:ascii="Arial" w:hAnsi="Arial" w:cs="Arial"/>
          <w:b/>
          <w:bCs/>
          <w:sz w:val="22"/>
          <w:szCs w:val="22"/>
          <w:lang w:val="es-PE"/>
        </w:rPr>
        <w:t>Autores y coautores:</w:t>
      </w:r>
    </w:p>
    <w:tbl>
      <w:tblPr>
        <w:tblStyle w:val="Tablaconcuadrcula"/>
        <w:tblW w:w="9906" w:type="dxa"/>
        <w:tblLook w:val="04A0" w:firstRow="1" w:lastRow="0" w:firstColumn="1" w:lastColumn="0" w:noHBand="0" w:noVBand="1"/>
      </w:tblPr>
      <w:tblGrid>
        <w:gridCol w:w="1242"/>
        <w:gridCol w:w="1061"/>
        <w:gridCol w:w="1384"/>
        <w:gridCol w:w="1128"/>
        <w:gridCol w:w="3773"/>
        <w:gridCol w:w="1318"/>
      </w:tblGrid>
      <w:tr w:rsidR="007C7EB3" w:rsidRPr="007C7EB3" w14:paraId="757EEE79" w14:textId="7CE5E199" w:rsidTr="00A33AB9">
        <w:trPr>
          <w:trHeight w:val="340"/>
        </w:trPr>
        <w:tc>
          <w:tcPr>
            <w:tcW w:w="1242" w:type="dxa"/>
            <w:vAlign w:val="center"/>
          </w:tcPr>
          <w:p w14:paraId="2B73D219" w14:textId="50DD8E8F" w:rsidR="007C7EB3" w:rsidRPr="00A33AB9" w:rsidRDefault="007C7EB3" w:rsidP="00A33AB9">
            <w:pPr>
              <w:pStyle w:val="AusencoNormal"/>
              <w:spacing w:before="0" w:after="0"/>
              <w:jc w:val="center"/>
              <w:rPr>
                <w:rFonts w:ascii="Arial" w:hAnsi="Arial" w:cs="Arial"/>
                <w:b/>
                <w:bCs/>
                <w:szCs w:val="20"/>
                <w:lang w:val="es-PE"/>
              </w:rPr>
            </w:pPr>
            <w:r w:rsidRPr="00A33AB9">
              <w:rPr>
                <w:rFonts w:ascii="Arial" w:hAnsi="Arial" w:cs="Arial"/>
                <w:b/>
                <w:bCs/>
                <w:szCs w:val="20"/>
                <w:lang w:val="es-PE"/>
              </w:rPr>
              <w:t>Nombres</w:t>
            </w:r>
          </w:p>
        </w:tc>
        <w:tc>
          <w:tcPr>
            <w:tcW w:w="1061" w:type="dxa"/>
            <w:vAlign w:val="center"/>
          </w:tcPr>
          <w:p w14:paraId="154FD151" w14:textId="683EC687" w:rsidR="007C7EB3" w:rsidRPr="00A33AB9" w:rsidRDefault="007C7EB3" w:rsidP="00A33AB9">
            <w:pPr>
              <w:pStyle w:val="AusencoNormal"/>
              <w:spacing w:before="0" w:after="0"/>
              <w:jc w:val="center"/>
              <w:rPr>
                <w:rFonts w:ascii="Arial" w:hAnsi="Arial" w:cs="Arial"/>
                <w:b/>
                <w:bCs/>
                <w:szCs w:val="20"/>
                <w:lang w:val="es-PE"/>
              </w:rPr>
            </w:pPr>
            <w:r w:rsidRPr="00A33AB9">
              <w:rPr>
                <w:rFonts w:ascii="Arial" w:hAnsi="Arial" w:cs="Arial"/>
                <w:b/>
                <w:bCs/>
                <w:szCs w:val="20"/>
                <w:lang w:val="es-PE"/>
              </w:rPr>
              <w:t>Empresa</w:t>
            </w:r>
          </w:p>
        </w:tc>
        <w:tc>
          <w:tcPr>
            <w:tcW w:w="1384" w:type="dxa"/>
            <w:vAlign w:val="center"/>
          </w:tcPr>
          <w:p w14:paraId="321DC7CD" w14:textId="64633498" w:rsidR="007C7EB3" w:rsidRPr="00A33AB9" w:rsidRDefault="007C7EB3" w:rsidP="00A33AB9">
            <w:pPr>
              <w:pStyle w:val="AusencoNormal"/>
              <w:spacing w:before="0" w:after="0"/>
              <w:jc w:val="center"/>
              <w:rPr>
                <w:rFonts w:ascii="Arial" w:hAnsi="Arial" w:cs="Arial"/>
                <w:b/>
                <w:bCs/>
                <w:szCs w:val="20"/>
                <w:lang w:val="es-PE"/>
              </w:rPr>
            </w:pPr>
            <w:r w:rsidRPr="00A33AB9">
              <w:rPr>
                <w:rFonts w:ascii="Arial" w:hAnsi="Arial" w:cs="Arial"/>
                <w:b/>
                <w:bCs/>
                <w:szCs w:val="20"/>
                <w:lang w:val="es-PE"/>
              </w:rPr>
              <w:t>Cargos</w:t>
            </w:r>
          </w:p>
        </w:tc>
        <w:tc>
          <w:tcPr>
            <w:tcW w:w="1128" w:type="dxa"/>
            <w:vAlign w:val="center"/>
          </w:tcPr>
          <w:p w14:paraId="3B86BFDE" w14:textId="3C0DD811" w:rsidR="007C7EB3" w:rsidRPr="00A33AB9" w:rsidRDefault="007C7EB3" w:rsidP="00A33AB9">
            <w:pPr>
              <w:pStyle w:val="AusencoNormal"/>
              <w:spacing w:before="0" w:after="0"/>
              <w:jc w:val="center"/>
              <w:rPr>
                <w:rFonts w:ascii="Arial" w:hAnsi="Arial" w:cs="Arial"/>
                <w:b/>
                <w:bCs/>
                <w:szCs w:val="20"/>
                <w:lang w:val="es-PE"/>
              </w:rPr>
            </w:pPr>
            <w:r w:rsidRPr="00A33AB9">
              <w:rPr>
                <w:rFonts w:ascii="Arial" w:hAnsi="Arial" w:cs="Arial"/>
                <w:b/>
                <w:bCs/>
                <w:szCs w:val="20"/>
                <w:lang w:val="es-PE"/>
              </w:rPr>
              <w:t>Dirección</w:t>
            </w:r>
          </w:p>
        </w:tc>
        <w:tc>
          <w:tcPr>
            <w:tcW w:w="3773" w:type="dxa"/>
            <w:vAlign w:val="center"/>
          </w:tcPr>
          <w:p w14:paraId="3B7B6A8F" w14:textId="7763D8A5" w:rsidR="007C7EB3" w:rsidRPr="00A33AB9" w:rsidRDefault="007C7EB3" w:rsidP="00A33AB9">
            <w:pPr>
              <w:pStyle w:val="AusencoNormal"/>
              <w:spacing w:before="0" w:after="0"/>
              <w:jc w:val="center"/>
              <w:rPr>
                <w:rFonts w:ascii="Arial" w:hAnsi="Arial" w:cs="Arial"/>
                <w:b/>
                <w:bCs/>
                <w:szCs w:val="20"/>
                <w:lang w:val="es-PE"/>
              </w:rPr>
            </w:pPr>
            <w:r w:rsidRPr="00A33AB9">
              <w:rPr>
                <w:rFonts w:ascii="Arial" w:hAnsi="Arial" w:cs="Arial"/>
                <w:b/>
                <w:bCs/>
                <w:szCs w:val="20"/>
                <w:lang w:val="es-PE"/>
              </w:rPr>
              <w:t>Correo corporativo / Correo personal</w:t>
            </w:r>
          </w:p>
        </w:tc>
        <w:tc>
          <w:tcPr>
            <w:tcW w:w="1318" w:type="dxa"/>
            <w:vAlign w:val="center"/>
          </w:tcPr>
          <w:p w14:paraId="1A0CA983" w14:textId="469DAA3E" w:rsidR="007C7EB3" w:rsidRPr="00A33AB9" w:rsidRDefault="007C7EB3" w:rsidP="00A33AB9">
            <w:pPr>
              <w:pStyle w:val="AusencoNormal"/>
              <w:spacing w:before="0" w:after="0"/>
              <w:jc w:val="center"/>
              <w:rPr>
                <w:rFonts w:ascii="Arial" w:hAnsi="Arial" w:cs="Arial"/>
                <w:b/>
                <w:bCs/>
                <w:szCs w:val="20"/>
                <w:lang w:val="es-PE"/>
              </w:rPr>
            </w:pPr>
            <w:r w:rsidRPr="00A33AB9">
              <w:rPr>
                <w:rFonts w:ascii="Arial" w:hAnsi="Arial" w:cs="Arial"/>
                <w:b/>
                <w:bCs/>
                <w:szCs w:val="20"/>
                <w:lang w:val="es-PE"/>
              </w:rPr>
              <w:t>Celular</w:t>
            </w:r>
          </w:p>
        </w:tc>
      </w:tr>
      <w:tr w:rsidR="007C7EB3" w:rsidRPr="007C7EB3" w14:paraId="457FE30C" w14:textId="72CFD509" w:rsidTr="00A33AB9">
        <w:trPr>
          <w:trHeight w:val="850"/>
        </w:trPr>
        <w:tc>
          <w:tcPr>
            <w:tcW w:w="1242" w:type="dxa"/>
            <w:vAlign w:val="center"/>
          </w:tcPr>
          <w:p w14:paraId="218F8CFF" w14:textId="2A375281"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Jean</w:t>
            </w:r>
            <w:r w:rsidR="00993AE8">
              <w:rPr>
                <w:rFonts w:ascii="Arial" w:hAnsi="Arial" w:cs="Arial"/>
                <w:szCs w:val="20"/>
                <w:lang w:val="es-PE"/>
              </w:rPr>
              <w:t xml:space="preserve"> Paul</w:t>
            </w:r>
            <w:r w:rsidRPr="007C7EB3">
              <w:rPr>
                <w:rFonts w:ascii="Arial" w:hAnsi="Arial" w:cs="Arial"/>
                <w:szCs w:val="20"/>
                <w:lang w:val="es-PE"/>
              </w:rPr>
              <w:t xml:space="preserve"> Minaya </w:t>
            </w:r>
            <w:proofErr w:type="spellStart"/>
            <w:r w:rsidRPr="007C7EB3">
              <w:rPr>
                <w:rFonts w:ascii="Arial" w:hAnsi="Arial" w:cs="Arial"/>
                <w:szCs w:val="20"/>
                <w:lang w:val="es-PE"/>
              </w:rPr>
              <w:t>Muyon</w:t>
            </w:r>
            <w:proofErr w:type="spellEnd"/>
          </w:p>
        </w:tc>
        <w:tc>
          <w:tcPr>
            <w:tcW w:w="1061" w:type="dxa"/>
            <w:vAlign w:val="center"/>
          </w:tcPr>
          <w:p w14:paraId="1B20E1FD" w14:textId="65068B10"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Ausenco</w:t>
            </w:r>
          </w:p>
        </w:tc>
        <w:tc>
          <w:tcPr>
            <w:tcW w:w="1384" w:type="dxa"/>
            <w:vAlign w:val="center"/>
          </w:tcPr>
          <w:p w14:paraId="578A6819" w14:textId="390388B5"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fr-FR"/>
              </w:rPr>
              <w:t>Geotechnical Engineer, Intermediate</w:t>
            </w:r>
          </w:p>
        </w:tc>
        <w:tc>
          <w:tcPr>
            <w:tcW w:w="1128" w:type="dxa"/>
            <w:vAlign w:val="center"/>
          </w:tcPr>
          <w:p w14:paraId="73C861F8" w14:textId="40920F91"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Lima, Perú</w:t>
            </w:r>
          </w:p>
        </w:tc>
        <w:tc>
          <w:tcPr>
            <w:tcW w:w="3773" w:type="dxa"/>
            <w:vAlign w:val="center"/>
          </w:tcPr>
          <w:p w14:paraId="17631BA2" w14:textId="407EB0E5" w:rsidR="007C7EB3" w:rsidRDefault="007C7EB3" w:rsidP="00A33AB9">
            <w:pPr>
              <w:pStyle w:val="AusencoNormal"/>
              <w:spacing w:before="0" w:after="0"/>
              <w:jc w:val="left"/>
              <w:rPr>
                <w:rFonts w:ascii="Arial" w:hAnsi="Arial" w:cs="Arial"/>
                <w:szCs w:val="20"/>
                <w:lang w:val="es-PE"/>
              </w:rPr>
            </w:pPr>
            <w:hyperlink r:id="rId8" w:history="1">
              <w:r w:rsidRPr="00893AE1">
                <w:rPr>
                  <w:rStyle w:val="Hipervnculo"/>
                  <w:rFonts w:ascii="Arial" w:hAnsi="Arial" w:cs="Arial"/>
                  <w:szCs w:val="20"/>
                  <w:lang w:val="es-PE"/>
                </w:rPr>
                <w:t>Jean.minaya@ausenco.com</w:t>
              </w:r>
            </w:hyperlink>
          </w:p>
          <w:p w14:paraId="69634D98" w14:textId="57552A8A"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jminayam@uni.pe</w:t>
            </w:r>
          </w:p>
        </w:tc>
        <w:tc>
          <w:tcPr>
            <w:tcW w:w="1318" w:type="dxa"/>
            <w:vAlign w:val="center"/>
          </w:tcPr>
          <w:p w14:paraId="2A2CC14B" w14:textId="60E67437"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941142328</w:t>
            </w:r>
          </w:p>
        </w:tc>
      </w:tr>
      <w:tr w:rsidR="007C7EB3" w:rsidRPr="007C7EB3" w14:paraId="76600D3B" w14:textId="77777777" w:rsidTr="00A33AB9">
        <w:trPr>
          <w:trHeight w:val="850"/>
        </w:trPr>
        <w:tc>
          <w:tcPr>
            <w:tcW w:w="1242" w:type="dxa"/>
            <w:vAlign w:val="center"/>
          </w:tcPr>
          <w:p w14:paraId="40819F53" w14:textId="722539B0"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Laura Rojas Perea</w:t>
            </w:r>
          </w:p>
        </w:tc>
        <w:tc>
          <w:tcPr>
            <w:tcW w:w="1061" w:type="dxa"/>
            <w:vAlign w:val="center"/>
          </w:tcPr>
          <w:p w14:paraId="47C9FD8E" w14:textId="1493FCE5"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Ausenco</w:t>
            </w:r>
          </w:p>
        </w:tc>
        <w:tc>
          <w:tcPr>
            <w:tcW w:w="1384" w:type="dxa"/>
            <w:vAlign w:val="center"/>
          </w:tcPr>
          <w:p w14:paraId="2B111897" w14:textId="4FCC35A2" w:rsidR="007C7EB3" w:rsidRPr="007C7EB3" w:rsidRDefault="007C7EB3" w:rsidP="00A33AB9">
            <w:pPr>
              <w:pStyle w:val="AusencoNormal"/>
              <w:spacing w:before="0" w:after="0"/>
              <w:jc w:val="left"/>
              <w:rPr>
                <w:rFonts w:ascii="Arial" w:hAnsi="Arial" w:cs="Arial"/>
                <w:szCs w:val="20"/>
                <w:lang w:val="fr-FR"/>
              </w:rPr>
            </w:pPr>
            <w:r w:rsidRPr="007C7EB3">
              <w:rPr>
                <w:rFonts w:ascii="Arial" w:hAnsi="Arial" w:cs="Arial"/>
                <w:szCs w:val="20"/>
                <w:lang w:val="fr-FR"/>
              </w:rPr>
              <w:t xml:space="preserve">Geotechnical </w:t>
            </w:r>
            <w:r w:rsidRPr="007C7EB3">
              <w:rPr>
                <w:rFonts w:ascii="Arial" w:hAnsi="Arial" w:cs="Arial"/>
                <w:szCs w:val="20"/>
                <w:lang w:val="fr-FR"/>
              </w:rPr>
              <w:t>Geological</w:t>
            </w:r>
            <w:r w:rsidRPr="007C7EB3">
              <w:rPr>
                <w:rFonts w:ascii="Arial" w:hAnsi="Arial" w:cs="Arial"/>
                <w:szCs w:val="20"/>
                <w:lang w:val="fr-FR"/>
              </w:rPr>
              <w:t>, Intermediate</w:t>
            </w:r>
          </w:p>
        </w:tc>
        <w:tc>
          <w:tcPr>
            <w:tcW w:w="1128" w:type="dxa"/>
            <w:vAlign w:val="center"/>
          </w:tcPr>
          <w:p w14:paraId="49E910D4" w14:textId="635A7E6E"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Lima, Perú</w:t>
            </w:r>
          </w:p>
        </w:tc>
        <w:tc>
          <w:tcPr>
            <w:tcW w:w="3773" w:type="dxa"/>
            <w:vAlign w:val="center"/>
          </w:tcPr>
          <w:p w14:paraId="37367E7F" w14:textId="6F514C6F" w:rsidR="007C7EB3" w:rsidRDefault="007C7EB3" w:rsidP="00A33AB9">
            <w:pPr>
              <w:pStyle w:val="AusencoNormal"/>
              <w:spacing w:before="0" w:after="0"/>
              <w:jc w:val="left"/>
              <w:rPr>
                <w:rFonts w:ascii="Arial" w:hAnsi="Arial" w:cs="Arial"/>
                <w:szCs w:val="20"/>
                <w:lang w:val="es-PE"/>
              </w:rPr>
            </w:pPr>
            <w:hyperlink r:id="rId9" w:history="1">
              <w:r w:rsidRPr="00893AE1">
                <w:rPr>
                  <w:rStyle w:val="Hipervnculo"/>
                  <w:rFonts w:ascii="Arial" w:hAnsi="Arial" w:cs="Arial"/>
                  <w:szCs w:val="20"/>
                  <w:lang w:val="es-PE"/>
                </w:rPr>
                <w:t>Laura</w:t>
              </w:r>
              <w:r w:rsidRPr="00893AE1">
                <w:rPr>
                  <w:rStyle w:val="Hipervnculo"/>
                  <w:rFonts w:ascii="Arial" w:hAnsi="Arial" w:cs="Arial"/>
                  <w:szCs w:val="20"/>
                  <w:lang w:val="es-PE"/>
                </w:rPr>
                <w:t>.</w:t>
              </w:r>
              <w:r w:rsidRPr="00893AE1">
                <w:rPr>
                  <w:rStyle w:val="Hipervnculo"/>
                  <w:rFonts w:ascii="Arial" w:hAnsi="Arial" w:cs="Arial"/>
                  <w:szCs w:val="20"/>
                  <w:lang w:val="es-PE"/>
                </w:rPr>
                <w:t>rojas</w:t>
              </w:r>
              <w:r w:rsidRPr="00893AE1">
                <w:rPr>
                  <w:rStyle w:val="Hipervnculo"/>
                  <w:rFonts w:ascii="Arial" w:hAnsi="Arial" w:cs="Arial"/>
                  <w:szCs w:val="20"/>
                  <w:lang w:val="es-PE"/>
                </w:rPr>
                <w:t>@ausenco.com</w:t>
              </w:r>
            </w:hyperlink>
          </w:p>
          <w:p w14:paraId="0D3762CB" w14:textId="1CEE2EF2"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laurarojasperea260396@gmail.com</w:t>
            </w:r>
          </w:p>
        </w:tc>
        <w:tc>
          <w:tcPr>
            <w:tcW w:w="1318" w:type="dxa"/>
            <w:vAlign w:val="center"/>
          </w:tcPr>
          <w:p w14:paraId="454EAD6D" w14:textId="4C0D0EFE"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922535703</w:t>
            </w:r>
          </w:p>
        </w:tc>
      </w:tr>
      <w:tr w:rsidR="007C7EB3" w:rsidRPr="007C7EB3" w14:paraId="6454A7F6" w14:textId="12001A03" w:rsidTr="00A33AB9">
        <w:trPr>
          <w:trHeight w:val="850"/>
        </w:trPr>
        <w:tc>
          <w:tcPr>
            <w:tcW w:w="1242" w:type="dxa"/>
            <w:vAlign w:val="center"/>
          </w:tcPr>
          <w:p w14:paraId="56362A89" w14:textId="76297071"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Jimmy Tapia Va</w:t>
            </w:r>
            <w:r>
              <w:rPr>
                <w:rFonts w:ascii="Arial" w:hAnsi="Arial" w:cs="Arial"/>
                <w:szCs w:val="20"/>
                <w:lang w:val="es-PE"/>
              </w:rPr>
              <w:t>s</w:t>
            </w:r>
            <w:r w:rsidRPr="007C7EB3">
              <w:rPr>
                <w:rFonts w:ascii="Arial" w:hAnsi="Arial" w:cs="Arial"/>
                <w:szCs w:val="20"/>
                <w:lang w:val="es-PE"/>
              </w:rPr>
              <w:t>que</w:t>
            </w:r>
            <w:r>
              <w:rPr>
                <w:rFonts w:ascii="Arial" w:hAnsi="Arial" w:cs="Arial"/>
                <w:szCs w:val="20"/>
                <w:lang w:val="es-PE"/>
              </w:rPr>
              <w:t>z</w:t>
            </w:r>
          </w:p>
        </w:tc>
        <w:tc>
          <w:tcPr>
            <w:tcW w:w="1061" w:type="dxa"/>
            <w:vAlign w:val="center"/>
          </w:tcPr>
          <w:p w14:paraId="770AA82D" w14:textId="06D86B82"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UNI</w:t>
            </w:r>
          </w:p>
        </w:tc>
        <w:tc>
          <w:tcPr>
            <w:tcW w:w="1384" w:type="dxa"/>
            <w:vAlign w:val="center"/>
          </w:tcPr>
          <w:p w14:paraId="6EE2C174" w14:textId="0A53303A"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fr-FR"/>
              </w:rPr>
              <w:t xml:space="preserve">Geotechnical Engineer, </w:t>
            </w:r>
            <w:r>
              <w:rPr>
                <w:rFonts w:ascii="Arial" w:hAnsi="Arial" w:cs="Arial"/>
                <w:szCs w:val="20"/>
                <w:lang w:val="fr-FR"/>
              </w:rPr>
              <w:t>Senior</w:t>
            </w:r>
          </w:p>
        </w:tc>
        <w:tc>
          <w:tcPr>
            <w:tcW w:w="1128" w:type="dxa"/>
            <w:vAlign w:val="center"/>
          </w:tcPr>
          <w:p w14:paraId="0C2469C4" w14:textId="3F27F86B"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Lima, Perú</w:t>
            </w:r>
          </w:p>
        </w:tc>
        <w:tc>
          <w:tcPr>
            <w:tcW w:w="3773" w:type="dxa"/>
            <w:vAlign w:val="center"/>
          </w:tcPr>
          <w:p w14:paraId="3D2D7C1A" w14:textId="057E7021" w:rsidR="007C7EB3" w:rsidRDefault="007C7EB3" w:rsidP="00A33AB9">
            <w:pPr>
              <w:pStyle w:val="AusencoNormal"/>
              <w:spacing w:before="0" w:after="0"/>
              <w:jc w:val="left"/>
              <w:rPr>
                <w:rFonts w:ascii="Arial" w:hAnsi="Arial" w:cs="Arial"/>
                <w:szCs w:val="20"/>
                <w:lang w:val="es-PE"/>
              </w:rPr>
            </w:pPr>
            <w:hyperlink r:id="rId10" w:history="1">
              <w:r w:rsidRPr="00893AE1">
                <w:rPr>
                  <w:rStyle w:val="Hipervnculo"/>
                  <w:rFonts w:ascii="Arial" w:hAnsi="Arial" w:cs="Arial"/>
                  <w:szCs w:val="20"/>
                  <w:lang w:val="es-PE"/>
                </w:rPr>
                <w:t>j</w:t>
              </w:r>
              <w:r w:rsidRPr="00893AE1">
                <w:rPr>
                  <w:rStyle w:val="Hipervnculo"/>
                  <w:rFonts w:ascii="Arial" w:hAnsi="Arial" w:cs="Arial"/>
                  <w:szCs w:val="20"/>
                  <w:lang w:val="es-PE"/>
                </w:rPr>
                <w:t>tapiav</w:t>
              </w:r>
              <w:r w:rsidRPr="00893AE1">
                <w:rPr>
                  <w:rStyle w:val="Hipervnculo"/>
                  <w:rFonts w:ascii="Arial" w:hAnsi="Arial" w:cs="Arial"/>
                  <w:szCs w:val="20"/>
                  <w:lang w:val="es-PE"/>
                </w:rPr>
                <w:t>@uni.pe</w:t>
              </w:r>
            </w:hyperlink>
          </w:p>
          <w:p w14:paraId="6BFA49F6" w14:textId="5EA05D8E"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j.tapia.v@outlook.com</w:t>
            </w:r>
          </w:p>
        </w:tc>
        <w:tc>
          <w:tcPr>
            <w:tcW w:w="1318" w:type="dxa"/>
            <w:vAlign w:val="center"/>
          </w:tcPr>
          <w:p w14:paraId="28F2AEAC" w14:textId="70A11856" w:rsidR="007C7EB3" w:rsidRPr="007C7EB3" w:rsidRDefault="007C7EB3" w:rsidP="00A33AB9">
            <w:pPr>
              <w:pStyle w:val="AusencoNormal"/>
              <w:spacing w:before="0" w:after="0"/>
              <w:jc w:val="left"/>
              <w:rPr>
                <w:rFonts w:ascii="Arial" w:hAnsi="Arial" w:cs="Arial"/>
                <w:szCs w:val="20"/>
                <w:lang w:val="es-PE"/>
              </w:rPr>
            </w:pPr>
            <w:r w:rsidRPr="007C7EB3">
              <w:rPr>
                <w:rFonts w:ascii="Arial" w:hAnsi="Arial" w:cs="Arial"/>
                <w:szCs w:val="20"/>
                <w:lang w:val="es-PE"/>
              </w:rPr>
              <w:t>961786564</w:t>
            </w:r>
          </w:p>
        </w:tc>
      </w:tr>
    </w:tbl>
    <w:p w14:paraId="1F65665D" w14:textId="4DCCA477" w:rsidR="007C7EB3" w:rsidRPr="00703E66" w:rsidRDefault="00703E66" w:rsidP="007C7EB3">
      <w:pPr>
        <w:pStyle w:val="AusencoNormal"/>
        <w:spacing w:before="120" w:after="120" w:line="360" w:lineRule="auto"/>
        <w:rPr>
          <w:rFonts w:ascii="Arial" w:hAnsi="Arial" w:cs="Arial"/>
          <w:b/>
          <w:bCs/>
          <w:sz w:val="22"/>
          <w:szCs w:val="22"/>
          <w:lang w:val="en-US"/>
        </w:rPr>
      </w:pPr>
      <w:r>
        <w:rPr>
          <w:rFonts w:ascii="Arial" w:hAnsi="Arial" w:cs="Arial"/>
          <w:b/>
          <w:bCs/>
          <w:sz w:val="22"/>
          <w:szCs w:val="22"/>
          <w:lang w:val="en-US"/>
        </w:rPr>
        <w:t>Keywords</w:t>
      </w:r>
      <w:r w:rsidR="007C7EB3" w:rsidRPr="007C7EB3">
        <w:rPr>
          <w:rFonts w:ascii="Arial" w:hAnsi="Arial" w:cs="Arial"/>
          <w:b/>
          <w:bCs/>
          <w:sz w:val="22"/>
          <w:szCs w:val="22"/>
          <w:lang w:val="en-US"/>
        </w:rPr>
        <w:t>:</w:t>
      </w:r>
      <w:r>
        <w:rPr>
          <w:rFonts w:ascii="Arial" w:hAnsi="Arial" w:cs="Arial"/>
          <w:b/>
          <w:bCs/>
          <w:sz w:val="22"/>
          <w:szCs w:val="22"/>
          <w:lang w:val="en-US"/>
        </w:rPr>
        <w:t xml:space="preserve"> </w:t>
      </w:r>
      <w:r w:rsidR="007C7EB3" w:rsidRPr="007C7EB3">
        <w:rPr>
          <w:rFonts w:ascii="Arial" w:hAnsi="Arial" w:cs="Arial"/>
          <w:sz w:val="22"/>
          <w:szCs w:val="22"/>
          <w:lang w:val="en-US"/>
        </w:rPr>
        <w:t>Heap leach pad, Three-dimensional slope stability analysis, limit equilibrium method, failure surfaces, spline, shear strength reduction method</w:t>
      </w:r>
    </w:p>
    <w:p w14:paraId="7446531D" w14:textId="2C7DC898" w:rsidR="007C7EB3" w:rsidRPr="00703E66" w:rsidRDefault="00703E66" w:rsidP="007C7EB3">
      <w:pPr>
        <w:pStyle w:val="AusencoNormal"/>
        <w:spacing w:before="120" w:after="120" w:line="360" w:lineRule="auto"/>
        <w:rPr>
          <w:rFonts w:ascii="Arial" w:hAnsi="Arial" w:cs="Arial"/>
          <w:b/>
          <w:bCs/>
          <w:sz w:val="22"/>
          <w:szCs w:val="22"/>
          <w:lang w:val="en-US"/>
        </w:rPr>
      </w:pPr>
      <w:r>
        <w:rPr>
          <w:rFonts w:ascii="Arial" w:hAnsi="Arial" w:cs="Arial"/>
          <w:b/>
          <w:bCs/>
          <w:sz w:val="22"/>
          <w:szCs w:val="22"/>
          <w:lang w:val="en-US"/>
        </w:rPr>
        <w:t>Abstract</w:t>
      </w:r>
    </w:p>
    <w:p w14:paraId="10B29655" w14:textId="3A144734" w:rsidR="00703E66" w:rsidRDefault="00703E66" w:rsidP="007C7EB3">
      <w:pPr>
        <w:pStyle w:val="AusencoNormal"/>
        <w:spacing w:before="120" w:after="120" w:line="360" w:lineRule="auto"/>
        <w:rPr>
          <w:rFonts w:ascii="Arial" w:hAnsi="Arial" w:cs="Arial"/>
          <w:sz w:val="22"/>
          <w:szCs w:val="22"/>
          <w:lang w:val="en-US"/>
        </w:rPr>
      </w:pPr>
      <w:r w:rsidRPr="00703E66">
        <w:rPr>
          <w:rFonts w:ascii="Arial" w:hAnsi="Arial" w:cs="Arial"/>
          <w:sz w:val="22"/>
          <w:szCs w:val="22"/>
          <w:lang w:val="en-US"/>
        </w:rPr>
        <w:t>Three-dimensional slope stability analyses using the Limit Equilibrium Method (3D-LEM) often raise questions about the realism of assumed</w:t>
      </w:r>
      <w:r>
        <w:rPr>
          <w:rFonts w:ascii="Arial" w:hAnsi="Arial" w:cs="Arial"/>
          <w:sz w:val="22"/>
          <w:szCs w:val="22"/>
          <w:lang w:val="en-US"/>
        </w:rPr>
        <w:t xml:space="preserve"> </w:t>
      </w:r>
      <w:r w:rsidRPr="00703E66">
        <w:rPr>
          <w:rFonts w:ascii="Arial" w:hAnsi="Arial" w:cs="Arial"/>
          <w:sz w:val="22"/>
          <w:szCs w:val="22"/>
          <w:lang w:val="en-US"/>
        </w:rPr>
        <w:t>failure surface shapes. While spherical, ellipsoidal, and spline geometries are commonly used, spline surfaces offer greater flexibility and often yield lower factors of safety. To validate these surfaces, a comparison with the Shear Strength Reduction Method (SSRM) is appropriate, as SSRM does not rely on predefined assumptions about failure surface shape or location. This study presents a 3D-LEM stability analysis of a heap leach pad located in the Peruvian Andes, characterized by complex stacking geometry (including concave and convex plan-view zones) and a heterogeneous foundation composed of sectorized soft clayey soils. The analysis considers drained conditions and adopts the Mohr-Coulomb failure criterion. Failure surfaces—spherical, ellipsoidal, and spline—were generated using the Particle Swarm Search algorithm. Validation was performed using SSRM,</w:t>
      </w:r>
      <w:r>
        <w:rPr>
          <w:rFonts w:ascii="Arial" w:hAnsi="Arial" w:cs="Arial"/>
          <w:sz w:val="22"/>
          <w:szCs w:val="22"/>
          <w:lang w:val="en-US"/>
        </w:rPr>
        <w:t xml:space="preserve"> </w:t>
      </w:r>
      <w:r w:rsidRPr="00703E66">
        <w:rPr>
          <w:rFonts w:ascii="Arial" w:hAnsi="Arial" w:cs="Arial"/>
          <w:sz w:val="22"/>
          <w:szCs w:val="22"/>
          <w:lang w:val="en-US"/>
        </w:rPr>
        <w:t>demonstrating that spline-shaped surfaces provide the closest match and most representative factor of safety compared to SSRM results.</w:t>
      </w:r>
    </w:p>
    <w:p w14:paraId="12CF0915" w14:textId="642649D7" w:rsidR="00703E66" w:rsidRDefault="00703E66" w:rsidP="007C7EB3">
      <w:pPr>
        <w:pStyle w:val="AusencoNormal"/>
        <w:spacing w:before="120" w:after="120" w:line="360" w:lineRule="auto"/>
        <w:rPr>
          <w:rFonts w:ascii="Arial" w:hAnsi="Arial" w:cs="Arial"/>
          <w:b/>
          <w:bCs/>
          <w:sz w:val="22"/>
          <w:szCs w:val="22"/>
          <w:lang w:val="en-US"/>
        </w:rPr>
      </w:pPr>
      <w:r w:rsidRPr="00703E66">
        <w:rPr>
          <w:rFonts w:ascii="Arial" w:hAnsi="Arial" w:cs="Arial"/>
          <w:b/>
          <w:bCs/>
          <w:sz w:val="22"/>
          <w:szCs w:val="22"/>
          <w:lang w:val="en-US"/>
        </w:rPr>
        <w:t>Introduction</w:t>
      </w:r>
    </w:p>
    <w:p w14:paraId="00223A13" w14:textId="58F664C8" w:rsidR="00703E66" w:rsidRPr="00703E66" w:rsidRDefault="00703E66" w:rsidP="00703E66">
      <w:pPr>
        <w:pStyle w:val="AusencoNormal"/>
        <w:spacing w:before="120" w:after="120" w:line="360" w:lineRule="auto"/>
        <w:rPr>
          <w:rFonts w:ascii="Arial" w:hAnsi="Arial" w:cs="Arial"/>
          <w:sz w:val="22"/>
          <w:szCs w:val="22"/>
          <w:lang w:val="en-US"/>
        </w:rPr>
      </w:pPr>
      <w:r w:rsidRPr="00703E66">
        <w:rPr>
          <w:rFonts w:ascii="Arial" w:hAnsi="Arial" w:cs="Arial"/>
          <w:sz w:val="22"/>
          <w:szCs w:val="22"/>
          <w:lang w:val="en-US"/>
        </w:rPr>
        <w:t xml:space="preserve">In slope stability analyses, the limit equilibrium method (LEM) is one of the most widely used, which, through the use of a priori defined surfaces, seeks the one with the lowest safety factor to define the critical failure surface (Duncan, 1996; </w:t>
      </w:r>
      <w:proofErr w:type="spellStart"/>
      <w:r w:rsidRPr="00703E66">
        <w:rPr>
          <w:rFonts w:ascii="Arial" w:hAnsi="Arial" w:cs="Arial"/>
          <w:sz w:val="22"/>
          <w:szCs w:val="22"/>
          <w:lang w:val="en-US"/>
        </w:rPr>
        <w:t>Rocscience</w:t>
      </w:r>
      <w:proofErr w:type="spellEnd"/>
      <w:r w:rsidRPr="00703E66">
        <w:rPr>
          <w:rFonts w:ascii="Arial" w:hAnsi="Arial" w:cs="Arial"/>
          <w:sz w:val="22"/>
          <w:szCs w:val="22"/>
          <w:lang w:val="en-US"/>
        </w:rPr>
        <w:t xml:space="preserve">, 2004); however, there is always the question of whether these studied failure surfaces can occur in reality. In the case of three-dimensional analyses, 3D-LEMs have been developed that test spherical, ellipsoidal </w:t>
      </w:r>
      <w:r w:rsidRPr="00703E66">
        <w:rPr>
          <w:rFonts w:ascii="Arial" w:hAnsi="Arial" w:cs="Arial"/>
          <w:sz w:val="22"/>
          <w:szCs w:val="22"/>
          <w:lang w:val="en-US"/>
        </w:rPr>
        <w:lastRenderedPageBreak/>
        <w:t xml:space="preserve">and spline surfaces, the latter standing out because it is more flexible and adopts almost any shape providing lower factors of safety than spherical or ellipsoidal ones (Ma &amp; </w:t>
      </w:r>
      <w:proofErr w:type="spellStart"/>
      <w:r w:rsidRPr="00703E66">
        <w:rPr>
          <w:rFonts w:ascii="Arial" w:hAnsi="Arial" w:cs="Arial"/>
          <w:sz w:val="22"/>
          <w:szCs w:val="22"/>
          <w:lang w:val="en-US"/>
        </w:rPr>
        <w:t>Javankhoshdel</w:t>
      </w:r>
      <w:proofErr w:type="spellEnd"/>
      <w:r w:rsidRPr="00703E66">
        <w:rPr>
          <w:rFonts w:ascii="Arial" w:hAnsi="Arial" w:cs="Arial"/>
          <w:sz w:val="22"/>
          <w:szCs w:val="22"/>
          <w:lang w:val="en-US"/>
        </w:rPr>
        <w:t xml:space="preserve">, 2023).  </w:t>
      </w:r>
    </w:p>
    <w:p w14:paraId="6177A0B9" w14:textId="7F852C09" w:rsidR="00703E66" w:rsidRPr="00703E66" w:rsidRDefault="00703E66" w:rsidP="00703E66">
      <w:pPr>
        <w:pStyle w:val="AusencoNormal"/>
        <w:spacing w:before="120" w:after="120" w:line="360" w:lineRule="auto"/>
        <w:rPr>
          <w:rFonts w:ascii="Arial" w:hAnsi="Arial" w:cs="Arial"/>
          <w:sz w:val="22"/>
          <w:szCs w:val="22"/>
          <w:lang w:val="en-US"/>
        </w:rPr>
      </w:pPr>
      <w:r w:rsidRPr="00703E66">
        <w:rPr>
          <w:rFonts w:ascii="Arial" w:hAnsi="Arial" w:cs="Arial"/>
          <w:sz w:val="22"/>
          <w:szCs w:val="22"/>
          <w:lang w:val="en-US"/>
        </w:rPr>
        <w:t xml:space="preserve">A common practice is to compare LEM results with failure surfaces obtained with the shear strength reduction method (SSRM), since this method has the advantage of not requiring preliminary hypotheses to define failure surface mechanisms, such as shape or location (Griffiths &amp; Lane, 1999; </w:t>
      </w:r>
      <w:proofErr w:type="spellStart"/>
      <w:r w:rsidRPr="00703E66">
        <w:rPr>
          <w:rFonts w:ascii="Arial" w:hAnsi="Arial" w:cs="Arial"/>
          <w:sz w:val="22"/>
          <w:szCs w:val="22"/>
          <w:lang w:val="en-US"/>
        </w:rPr>
        <w:t>Rocscience</w:t>
      </w:r>
      <w:proofErr w:type="spellEnd"/>
      <w:r w:rsidRPr="00703E66">
        <w:rPr>
          <w:rFonts w:ascii="Arial" w:hAnsi="Arial" w:cs="Arial"/>
          <w:sz w:val="22"/>
          <w:szCs w:val="22"/>
          <w:lang w:val="en-US"/>
        </w:rPr>
        <w:t xml:space="preserve">, 2004). Several authors have studied theoretically the SSRM and how close to reality the obtained surfaces could be (Duncan, 1996; Griffiths &amp; Lane, 1999); which would allow affirming that the SSRM is an adequate validation methodology for the fault surfaces obtained by the LEM. </w:t>
      </w:r>
    </w:p>
    <w:p w14:paraId="3A297D97" w14:textId="73B5F0DF" w:rsidR="00703E66" w:rsidRDefault="00703E66" w:rsidP="00703E66">
      <w:pPr>
        <w:pStyle w:val="AusencoNormal"/>
        <w:spacing w:before="120" w:after="120" w:line="360" w:lineRule="auto"/>
        <w:rPr>
          <w:rFonts w:ascii="Arial" w:hAnsi="Arial" w:cs="Arial"/>
          <w:sz w:val="22"/>
          <w:szCs w:val="22"/>
          <w:lang w:val="en-US"/>
        </w:rPr>
      </w:pPr>
      <w:r w:rsidRPr="00703E66">
        <w:rPr>
          <w:rFonts w:ascii="Arial" w:hAnsi="Arial" w:cs="Arial"/>
          <w:sz w:val="22"/>
          <w:szCs w:val="22"/>
          <w:lang w:val="en-US"/>
        </w:rPr>
        <w:t>This study analyzes the three-dimensional slope stability of a heap leach pad located in the Peruvian Andes, which has a complexity inherent to its stacking geometry (concave and convex zones seen in plan) and to the stratigraphic distribution of its foundation (sectored clayey soils in the northwest foot); and focuses on the comparison and validation of the critical failure surfaces obtained with the 3D-LEM,</w:t>
      </w:r>
      <w:r>
        <w:rPr>
          <w:rFonts w:ascii="Arial" w:hAnsi="Arial" w:cs="Arial"/>
          <w:sz w:val="22"/>
          <w:szCs w:val="22"/>
          <w:lang w:val="en-US"/>
        </w:rPr>
        <w:t xml:space="preserve"> </w:t>
      </w:r>
      <w:r w:rsidRPr="00703E66">
        <w:rPr>
          <w:rFonts w:ascii="Arial" w:hAnsi="Arial" w:cs="Arial"/>
          <w:sz w:val="22"/>
          <w:szCs w:val="22"/>
          <w:lang w:val="en-US"/>
        </w:rPr>
        <w:t>with those obtained by the 3D-SSRM in conjunction with the finite element numerical method.</w:t>
      </w:r>
    </w:p>
    <w:p w14:paraId="56E7257F" w14:textId="50244811" w:rsidR="00703E66" w:rsidRDefault="00703E66" w:rsidP="00703E66">
      <w:pPr>
        <w:pStyle w:val="AusencoNormal"/>
        <w:spacing w:before="120" w:after="120" w:line="360" w:lineRule="auto"/>
        <w:rPr>
          <w:rFonts w:ascii="Arial" w:hAnsi="Arial" w:cs="Arial"/>
          <w:b/>
          <w:bCs/>
          <w:sz w:val="22"/>
          <w:szCs w:val="22"/>
          <w:lang w:val="en-US"/>
        </w:rPr>
      </w:pPr>
      <w:r>
        <w:rPr>
          <w:rFonts w:ascii="Arial" w:hAnsi="Arial" w:cs="Arial"/>
          <w:b/>
          <w:bCs/>
          <w:sz w:val="22"/>
          <w:szCs w:val="22"/>
          <w:lang w:val="en-US"/>
        </w:rPr>
        <w:t>Methodology</w:t>
      </w:r>
    </w:p>
    <w:p w14:paraId="248B16DB" w14:textId="22F74AC3" w:rsidR="00703E66" w:rsidRDefault="00703E66" w:rsidP="00703E66">
      <w:pPr>
        <w:pStyle w:val="AusencoNormal"/>
        <w:spacing w:before="120" w:after="120" w:line="360" w:lineRule="auto"/>
        <w:rPr>
          <w:rFonts w:ascii="Arial" w:hAnsi="Arial" w:cs="Arial"/>
          <w:sz w:val="22"/>
          <w:szCs w:val="22"/>
          <w:lang w:val="en-US"/>
        </w:rPr>
      </w:pPr>
      <w:r w:rsidRPr="00703E66">
        <w:rPr>
          <w:rFonts w:ascii="Arial" w:hAnsi="Arial" w:cs="Arial"/>
          <w:sz w:val="22"/>
          <w:szCs w:val="22"/>
          <w:lang w:val="en-US"/>
        </w:rPr>
        <w:t>Three-dimensional stability analyses were run to determine the global potential failure surface across the soft clay stratum of the heap leach pad foundation for long-term static conditions (i.e., drained conditions), using the LEM and SSRM methodologies.</w:t>
      </w:r>
    </w:p>
    <w:p w14:paraId="483E7B15" w14:textId="36D8A18B" w:rsidR="00703E66" w:rsidRPr="00703E66" w:rsidRDefault="00703E66" w:rsidP="00703E66">
      <w:pPr>
        <w:pStyle w:val="AusencoNormal"/>
        <w:spacing w:before="120" w:after="120" w:line="360" w:lineRule="auto"/>
        <w:rPr>
          <w:rFonts w:ascii="Arial" w:hAnsi="Arial" w:cs="Arial"/>
          <w:sz w:val="22"/>
          <w:szCs w:val="22"/>
          <w:lang w:val="en-US"/>
        </w:rPr>
      </w:pPr>
      <w:r w:rsidRPr="00703E66">
        <w:rPr>
          <w:rFonts w:ascii="Arial" w:hAnsi="Arial" w:cs="Arial"/>
          <w:sz w:val="22"/>
          <w:szCs w:val="22"/>
          <w:lang w:val="en-US"/>
        </w:rPr>
        <w:t>The 3D-SSRM employed the finite element numerical method, with 4-node tetrahedral elements; the Mohr-Coulomb constitutive model was used for the pile and the clay foundation</w:t>
      </w:r>
      <w:r>
        <w:rPr>
          <w:rFonts w:ascii="Arial" w:hAnsi="Arial" w:cs="Arial"/>
          <w:sz w:val="22"/>
          <w:szCs w:val="22"/>
          <w:lang w:val="en-US"/>
        </w:rPr>
        <w:t xml:space="preserve">. </w:t>
      </w:r>
      <w:r w:rsidRPr="00703E66">
        <w:rPr>
          <w:rFonts w:ascii="Arial" w:hAnsi="Arial" w:cs="Arial"/>
          <w:sz w:val="22"/>
          <w:szCs w:val="22"/>
          <w:lang w:val="en-US"/>
        </w:rPr>
        <w:t>The Spencer 3D-LEM searched for failure surfaces with spherical, ellipsoidal and spline shapes (both optimized and non-optimized) with Particle swam search method; the Mohr-Coulomb failure criterion was used for stacking and clay foundation</w:t>
      </w:r>
      <w:r>
        <w:rPr>
          <w:rFonts w:ascii="Arial" w:hAnsi="Arial" w:cs="Arial"/>
          <w:sz w:val="22"/>
          <w:szCs w:val="22"/>
          <w:lang w:val="en-US"/>
        </w:rPr>
        <w:t>.</w:t>
      </w:r>
    </w:p>
    <w:p w14:paraId="6DDFAC30" w14:textId="718B8504" w:rsidR="00703E66" w:rsidRDefault="00703E66" w:rsidP="00703E66">
      <w:pPr>
        <w:pStyle w:val="AusencoNormal"/>
        <w:spacing w:before="120" w:after="120" w:line="360" w:lineRule="auto"/>
        <w:rPr>
          <w:rFonts w:ascii="Arial" w:hAnsi="Arial" w:cs="Arial"/>
          <w:sz w:val="22"/>
          <w:szCs w:val="22"/>
          <w:lang w:val="en-US"/>
        </w:rPr>
      </w:pPr>
      <w:r w:rsidRPr="00703E66">
        <w:rPr>
          <w:rFonts w:ascii="Arial" w:hAnsi="Arial" w:cs="Arial"/>
          <w:sz w:val="22"/>
          <w:szCs w:val="22"/>
          <w:lang w:val="en-US"/>
        </w:rPr>
        <w:t>Finally, the critical failure surface obtained with the 3D-SSRM is selected to proceed to validate the failure surfaces obtained with the 3D-LEM</w:t>
      </w:r>
      <w:r>
        <w:rPr>
          <w:rFonts w:ascii="Arial" w:hAnsi="Arial" w:cs="Arial"/>
          <w:sz w:val="22"/>
          <w:szCs w:val="22"/>
          <w:lang w:val="en-US"/>
        </w:rPr>
        <w:t xml:space="preserve"> </w:t>
      </w:r>
      <w:r w:rsidRPr="00703E66">
        <w:rPr>
          <w:rFonts w:ascii="Arial" w:hAnsi="Arial" w:cs="Arial"/>
          <w:sz w:val="22"/>
          <w:szCs w:val="22"/>
          <w:lang w:val="en-US"/>
        </w:rPr>
        <w:t xml:space="preserve">and to identify the 3D-LEM failure shape that would better represent the real behavior of the heap leach pad. </w:t>
      </w:r>
    </w:p>
    <w:p w14:paraId="0B45F7ED" w14:textId="5E29EBE0" w:rsidR="00A33AB9" w:rsidRDefault="00A33AB9" w:rsidP="00703E66">
      <w:pPr>
        <w:pStyle w:val="AusencoNormal"/>
        <w:spacing w:before="120" w:after="120" w:line="360" w:lineRule="auto"/>
        <w:rPr>
          <w:rFonts w:ascii="Arial" w:hAnsi="Arial" w:cs="Arial"/>
          <w:b/>
          <w:bCs/>
          <w:sz w:val="22"/>
          <w:szCs w:val="22"/>
          <w:lang w:val="en-US"/>
        </w:rPr>
      </w:pPr>
      <w:r>
        <w:rPr>
          <w:rFonts w:ascii="Arial" w:hAnsi="Arial" w:cs="Arial"/>
          <w:b/>
          <w:bCs/>
          <w:sz w:val="22"/>
          <w:szCs w:val="22"/>
          <w:lang w:val="en-US"/>
        </w:rPr>
        <w:t>R</w:t>
      </w:r>
      <w:r w:rsidR="00703E66" w:rsidRPr="00703E66">
        <w:rPr>
          <w:rFonts w:ascii="Arial" w:hAnsi="Arial" w:cs="Arial"/>
          <w:b/>
          <w:bCs/>
          <w:sz w:val="22"/>
          <w:szCs w:val="22"/>
          <w:lang w:val="en-US"/>
        </w:rPr>
        <w:t>esults</w:t>
      </w:r>
    </w:p>
    <w:p w14:paraId="7BE27116" w14:textId="34F75CE5" w:rsidR="00A33AB9" w:rsidRPr="00A33AB9" w:rsidRDefault="00A33AB9" w:rsidP="00A33AB9">
      <w:pPr>
        <w:pStyle w:val="AusencoNormal"/>
        <w:spacing w:before="120" w:after="120" w:line="360" w:lineRule="auto"/>
        <w:rPr>
          <w:rFonts w:ascii="Arial" w:hAnsi="Arial" w:cs="Arial"/>
          <w:sz w:val="22"/>
          <w:szCs w:val="22"/>
          <w:lang w:val="en-US"/>
        </w:rPr>
      </w:pPr>
      <w:r w:rsidRPr="00A33AB9">
        <w:rPr>
          <w:rFonts w:ascii="Arial" w:hAnsi="Arial" w:cs="Arial"/>
          <w:sz w:val="22"/>
          <w:szCs w:val="22"/>
          <w:lang w:val="en-US"/>
        </w:rPr>
        <w:t xml:space="preserve">According to Table 1, Table 2 and Table 3, it can be concluded that the spline failure surface best represents the actual stability behavior of the leach pad with soft clay foundation. In this regard, Terence Ma et al. (2023) point out that the spline surface is especially useful for identifying critical failures in three-dimensional slopes due to its geometric flexibility. As demonstrated, the spline is a versatile option that allows local optimization by various </w:t>
      </w:r>
      <w:r w:rsidRPr="00A33AB9">
        <w:rPr>
          <w:rFonts w:ascii="Arial" w:hAnsi="Arial" w:cs="Arial"/>
          <w:sz w:val="22"/>
          <w:szCs w:val="22"/>
          <w:lang w:val="en-US"/>
        </w:rPr>
        <w:lastRenderedPageBreak/>
        <w:t>methods, such as the inclusion of weak layers, making it a more effective tool than ellipsoidal and spherical surfaces.</w:t>
      </w:r>
    </w:p>
    <w:p w14:paraId="3C6C966D" w14:textId="695A1DC1" w:rsidR="00A33AB9" w:rsidRPr="00A33AB9" w:rsidRDefault="00A33AB9" w:rsidP="00703E66">
      <w:pPr>
        <w:pStyle w:val="AusencoNormal"/>
        <w:spacing w:before="120" w:after="120" w:line="360" w:lineRule="auto"/>
        <w:rPr>
          <w:rFonts w:ascii="Arial" w:hAnsi="Arial" w:cs="Arial"/>
          <w:b/>
          <w:bCs/>
          <w:sz w:val="22"/>
          <w:szCs w:val="22"/>
          <w:lang w:val="en-US"/>
        </w:rPr>
      </w:pPr>
      <w:r>
        <w:rPr>
          <w:rFonts w:ascii="Arial" w:hAnsi="Arial" w:cs="Arial"/>
          <w:b/>
          <w:bCs/>
          <w:sz w:val="22"/>
          <w:szCs w:val="22"/>
          <w:lang w:val="en-US"/>
        </w:rPr>
        <w:t xml:space="preserve">Table 1 </w:t>
      </w:r>
      <w:r w:rsidRPr="00A33AB9">
        <w:rPr>
          <w:rFonts w:ascii="Arial" w:hAnsi="Arial" w:cs="Arial"/>
          <w:b/>
          <w:bCs/>
          <w:sz w:val="22"/>
          <w:szCs w:val="22"/>
          <w:lang w:val="en-US"/>
        </w:rPr>
        <w:t>Failure surfaces and safety factors (SF) obtained from 3D-LEM</w:t>
      </w:r>
    </w:p>
    <w:p w14:paraId="3D29DCD9" w14:textId="5DB5537F" w:rsidR="00703E66" w:rsidRDefault="00A33AB9" w:rsidP="00703E66">
      <w:pPr>
        <w:pStyle w:val="AusencoNormal"/>
        <w:spacing w:before="120" w:after="120" w:line="360" w:lineRule="auto"/>
        <w:rPr>
          <w:rFonts w:ascii="Arial" w:hAnsi="Arial" w:cs="Arial"/>
          <w:b/>
          <w:bCs/>
          <w:sz w:val="22"/>
          <w:szCs w:val="22"/>
          <w:lang w:val="en-US"/>
        </w:rPr>
      </w:pPr>
      <w:r>
        <w:rPr>
          <w:noProof/>
        </w:rPr>
        <w:drawing>
          <wp:inline distT="0" distB="0" distL="0" distR="0" wp14:anchorId="105122E7" wp14:editId="6252C152">
            <wp:extent cx="5040000" cy="2834463"/>
            <wp:effectExtent l="0" t="0" r="8255" b="4445"/>
            <wp:docPr id="7131235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23566" name="Imagen 1" descr="Interfaz de usuario gráfica&#10;&#10;El contenido generado por IA puede ser incorrecto."/>
                    <pic:cNvPicPr/>
                  </pic:nvPicPr>
                  <pic:blipFill>
                    <a:blip r:embed="rId11"/>
                    <a:stretch>
                      <a:fillRect/>
                    </a:stretch>
                  </pic:blipFill>
                  <pic:spPr>
                    <a:xfrm>
                      <a:off x="0" y="0"/>
                      <a:ext cx="5040000" cy="2834463"/>
                    </a:xfrm>
                    <a:prstGeom prst="rect">
                      <a:avLst/>
                    </a:prstGeom>
                  </pic:spPr>
                </pic:pic>
              </a:graphicData>
            </a:graphic>
          </wp:inline>
        </w:drawing>
      </w:r>
    </w:p>
    <w:p w14:paraId="1CEECEF7" w14:textId="119A17BA" w:rsidR="00A33AB9" w:rsidRDefault="00A33AB9" w:rsidP="00703E66">
      <w:pPr>
        <w:pStyle w:val="AusencoNormal"/>
        <w:spacing w:before="120" w:after="120" w:line="360" w:lineRule="auto"/>
        <w:rPr>
          <w:rFonts w:ascii="Arial" w:hAnsi="Arial" w:cs="Arial"/>
          <w:b/>
          <w:bCs/>
          <w:sz w:val="22"/>
          <w:szCs w:val="22"/>
          <w:lang w:val="en-US"/>
        </w:rPr>
      </w:pPr>
      <w:r>
        <w:rPr>
          <w:rFonts w:ascii="Arial" w:hAnsi="Arial" w:cs="Arial"/>
          <w:b/>
          <w:bCs/>
          <w:sz w:val="22"/>
          <w:szCs w:val="22"/>
          <w:lang w:val="en-US"/>
        </w:rPr>
        <w:t xml:space="preserve">Table 2 </w:t>
      </w:r>
      <w:r w:rsidRPr="00A33AB9">
        <w:rPr>
          <w:rFonts w:ascii="Arial" w:hAnsi="Arial" w:cs="Arial"/>
          <w:b/>
          <w:bCs/>
          <w:sz w:val="22"/>
          <w:szCs w:val="22"/>
          <w:lang w:val="en-US"/>
        </w:rPr>
        <w:t>Failure surfaces and strength reduction factors (SRF) obtained from 3D-SSRM</w:t>
      </w:r>
    </w:p>
    <w:p w14:paraId="3BFCCCF0" w14:textId="4EA66965" w:rsidR="00A33AB9" w:rsidRDefault="00A33AB9" w:rsidP="00703E66">
      <w:pPr>
        <w:pStyle w:val="AusencoNormal"/>
        <w:spacing w:before="120" w:after="120" w:line="360" w:lineRule="auto"/>
        <w:rPr>
          <w:rFonts w:ascii="Arial" w:hAnsi="Arial" w:cs="Arial"/>
          <w:b/>
          <w:bCs/>
          <w:sz w:val="22"/>
          <w:szCs w:val="22"/>
          <w:lang w:val="en-US"/>
        </w:rPr>
      </w:pPr>
      <w:r>
        <w:rPr>
          <w:noProof/>
        </w:rPr>
        <w:drawing>
          <wp:inline distT="0" distB="0" distL="0" distR="0" wp14:anchorId="612638AE" wp14:editId="1B719A43">
            <wp:extent cx="5040000" cy="1924462"/>
            <wp:effectExtent l="0" t="0" r="8255" b="0"/>
            <wp:docPr id="209376243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2436" name="Imagen 1" descr="Interfaz de usuario gráfica&#10;&#10;El contenido generado por IA puede ser incorrecto."/>
                    <pic:cNvPicPr/>
                  </pic:nvPicPr>
                  <pic:blipFill>
                    <a:blip r:embed="rId12"/>
                    <a:stretch>
                      <a:fillRect/>
                    </a:stretch>
                  </pic:blipFill>
                  <pic:spPr>
                    <a:xfrm>
                      <a:off x="0" y="0"/>
                      <a:ext cx="5040000" cy="1924462"/>
                    </a:xfrm>
                    <a:prstGeom prst="rect">
                      <a:avLst/>
                    </a:prstGeom>
                  </pic:spPr>
                </pic:pic>
              </a:graphicData>
            </a:graphic>
          </wp:inline>
        </w:drawing>
      </w:r>
    </w:p>
    <w:p w14:paraId="374C3DD6" w14:textId="20E20AA6" w:rsidR="00A33AB9" w:rsidRDefault="00A33AB9" w:rsidP="00703E66">
      <w:pPr>
        <w:pStyle w:val="AusencoNormal"/>
        <w:spacing w:before="120" w:after="120" w:line="360" w:lineRule="auto"/>
        <w:rPr>
          <w:rFonts w:ascii="Arial" w:hAnsi="Arial" w:cs="Arial"/>
          <w:b/>
          <w:bCs/>
          <w:sz w:val="22"/>
          <w:szCs w:val="22"/>
          <w:lang w:val="en-US"/>
        </w:rPr>
      </w:pPr>
      <w:r>
        <w:rPr>
          <w:rFonts w:ascii="Arial" w:hAnsi="Arial" w:cs="Arial"/>
          <w:b/>
          <w:bCs/>
          <w:sz w:val="22"/>
          <w:szCs w:val="22"/>
          <w:lang w:val="en-US"/>
        </w:rPr>
        <w:t>Tabl</w:t>
      </w:r>
      <w:r>
        <w:rPr>
          <w:rFonts w:ascii="Arial" w:hAnsi="Arial" w:cs="Arial"/>
          <w:b/>
          <w:bCs/>
          <w:sz w:val="22"/>
          <w:szCs w:val="22"/>
          <w:lang w:val="en-US"/>
        </w:rPr>
        <w:t>e</w:t>
      </w:r>
      <w:r>
        <w:rPr>
          <w:rFonts w:ascii="Arial" w:hAnsi="Arial" w:cs="Arial"/>
          <w:b/>
          <w:bCs/>
          <w:sz w:val="22"/>
          <w:szCs w:val="22"/>
          <w:lang w:val="en-US"/>
        </w:rPr>
        <w:t xml:space="preserve"> </w:t>
      </w:r>
      <w:r>
        <w:rPr>
          <w:rFonts w:ascii="Arial" w:hAnsi="Arial" w:cs="Arial"/>
          <w:b/>
          <w:bCs/>
          <w:sz w:val="22"/>
          <w:szCs w:val="22"/>
          <w:lang w:val="en-US"/>
        </w:rPr>
        <w:t>3</w:t>
      </w:r>
      <w:r>
        <w:rPr>
          <w:rFonts w:ascii="Arial" w:hAnsi="Arial" w:cs="Arial"/>
          <w:b/>
          <w:bCs/>
          <w:sz w:val="22"/>
          <w:szCs w:val="22"/>
          <w:lang w:val="en-US"/>
        </w:rPr>
        <w:t xml:space="preserve"> </w:t>
      </w:r>
      <w:r w:rsidRPr="00A33AB9">
        <w:rPr>
          <w:rFonts w:ascii="Arial" w:hAnsi="Arial" w:cs="Arial"/>
          <w:b/>
          <w:bCs/>
          <w:sz w:val="22"/>
          <w:szCs w:val="22"/>
          <w:lang w:val="en-US"/>
        </w:rPr>
        <w:t>Comparison of the 3D-SSRM with failure surfaces from 3D-LEM</w:t>
      </w:r>
    </w:p>
    <w:p w14:paraId="0071442A" w14:textId="70AFE184" w:rsidR="00A33AB9" w:rsidRDefault="00A33AB9" w:rsidP="00703E66">
      <w:pPr>
        <w:pStyle w:val="AusencoNormal"/>
        <w:spacing w:before="120" w:after="120" w:line="360" w:lineRule="auto"/>
        <w:rPr>
          <w:rFonts w:ascii="Arial" w:hAnsi="Arial" w:cs="Arial"/>
          <w:b/>
          <w:bCs/>
          <w:sz w:val="22"/>
          <w:szCs w:val="22"/>
          <w:lang w:val="en-US"/>
        </w:rPr>
      </w:pPr>
      <w:r>
        <w:rPr>
          <w:noProof/>
        </w:rPr>
        <w:drawing>
          <wp:inline distT="0" distB="0" distL="0" distR="0" wp14:anchorId="266B78CB" wp14:editId="49B54E74">
            <wp:extent cx="5040000" cy="1968872"/>
            <wp:effectExtent l="0" t="0" r="8255" b="0"/>
            <wp:docPr id="1873035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35395" name="Imagen 1" descr="Diagrama&#10;&#10;El contenido generado por IA puede ser incorrecto."/>
                    <pic:cNvPicPr/>
                  </pic:nvPicPr>
                  <pic:blipFill>
                    <a:blip r:embed="rId13"/>
                    <a:stretch>
                      <a:fillRect/>
                    </a:stretch>
                  </pic:blipFill>
                  <pic:spPr>
                    <a:xfrm>
                      <a:off x="0" y="0"/>
                      <a:ext cx="5040000" cy="1968872"/>
                    </a:xfrm>
                    <a:prstGeom prst="rect">
                      <a:avLst/>
                    </a:prstGeom>
                  </pic:spPr>
                </pic:pic>
              </a:graphicData>
            </a:graphic>
          </wp:inline>
        </w:drawing>
      </w:r>
    </w:p>
    <w:sectPr w:rsidR="00A33AB9" w:rsidSect="00A33AB9">
      <w:pgSz w:w="11906" w:h="16838"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E6D48" w14:textId="77777777" w:rsidR="00FF2FA4" w:rsidRPr="005C0E76" w:rsidRDefault="00FF2FA4" w:rsidP="00851F16">
      <w:pPr>
        <w:spacing w:before="0" w:after="0"/>
      </w:pPr>
      <w:r w:rsidRPr="005C0E76">
        <w:separator/>
      </w:r>
    </w:p>
  </w:endnote>
  <w:endnote w:type="continuationSeparator" w:id="0">
    <w:p w14:paraId="7674FED6" w14:textId="77777777" w:rsidR="00FF2FA4" w:rsidRPr="005C0E76" w:rsidRDefault="00FF2FA4" w:rsidP="00851F16">
      <w:pPr>
        <w:spacing w:before="0" w:after="0"/>
      </w:pPr>
      <w:r w:rsidRPr="005C0E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C5AE" w14:textId="77777777" w:rsidR="00FF2FA4" w:rsidRPr="005C0E76" w:rsidRDefault="00FF2FA4" w:rsidP="00851F16">
      <w:pPr>
        <w:spacing w:before="0" w:after="0"/>
      </w:pPr>
      <w:r w:rsidRPr="005C0E76">
        <w:separator/>
      </w:r>
    </w:p>
  </w:footnote>
  <w:footnote w:type="continuationSeparator" w:id="0">
    <w:p w14:paraId="596F5269" w14:textId="77777777" w:rsidR="00FF2FA4" w:rsidRPr="005C0E76" w:rsidRDefault="00FF2FA4" w:rsidP="00851F16">
      <w:pPr>
        <w:spacing w:before="0" w:after="0"/>
      </w:pPr>
      <w:r w:rsidRPr="005C0E7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8"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9"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4964A49"/>
    <w:multiLevelType w:val="multilevel"/>
    <w:tmpl w:val="2CEEEA68"/>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pStyle w:val="Ttulo4"/>
      <w:lvlText w:val="%1.%2.%3.%4"/>
      <w:lvlJc w:val="left"/>
      <w:pPr>
        <w:tabs>
          <w:tab w:val="num" w:pos="851"/>
        </w:tabs>
        <w:ind w:left="851" w:hanging="851"/>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1"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641227889">
    <w:abstractNumId w:val="9"/>
  </w:num>
  <w:num w:numId="2" w16cid:durableId="1037386255">
    <w:abstractNumId w:val="9"/>
  </w:num>
  <w:num w:numId="3" w16cid:durableId="1221360096">
    <w:abstractNumId w:val="9"/>
  </w:num>
  <w:num w:numId="4" w16cid:durableId="1098597826">
    <w:abstractNumId w:val="9"/>
  </w:num>
  <w:num w:numId="5" w16cid:durableId="271018033">
    <w:abstractNumId w:val="5"/>
  </w:num>
  <w:num w:numId="6" w16cid:durableId="486752771">
    <w:abstractNumId w:val="5"/>
  </w:num>
  <w:num w:numId="7" w16cid:durableId="931595503">
    <w:abstractNumId w:val="4"/>
  </w:num>
  <w:num w:numId="8" w16cid:durableId="888806715">
    <w:abstractNumId w:val="11"/>
  </w:num>
  <w:num w:numId="9" w16cid:durableId="2043049234">
    <w:abstractNumId w:val="3"/>
  </w:num>
  <w:num w:numId="10" w16cid:durableId="1414281834">
    <w:abstractNumId w:val="3"/>
  </w:num>
  <w:num w:numId="11" w16cid:durableId="1295134088">
    <w:abstractNumId w:val="2"/>
  </w:num>
  <w:num w:numId="12" w16cid:durableId="1994138148">
    <w:abstractNumId w:val="2"/>
  </w:num>
  <w:num w:numId="13" w16cid:durableId="1954480967">
    <w:abstractNumId w:val="1"/>
  </w:num>
  <w:num w:numId="14" w16cid:durableId="1618024428">
    <w:abstractNumId w:val="11"/>
  </w:num>
  <w:num w:numId="15" w16cid:durableId="2119137505">
    <w:abstractNumId w:val="0"/>
  </w:num>
  <w:num w:numId="16" w16cid:durableId="988632996">
    <w:abstractNumId w:val="11"/>
  </w:num>
  <w:num w:numId="17" w16cid:durableId="1974600212">
    <w:abstractNumId w:val="10"/>
  </w:num>
  <w:num w:numId="18" w16cid:durableId="1543253373">
    <w:abstractNumId w:val="10"/>
  </w:num>
  <w:num w:numId="19" w16cid:durableId="976380459">
    <w:abstractNumId w:val="10"/>
  </w:num>
  <w:num w:numId="20" w16cid:durableId="2086225079">
    <w:abstractNumId w:val="10"/>
  </w:num>
  <w:num w:numId="21" w16cid:durableId="1547915153">
    <w:abstractNumId w:val="6"/>
  </w:num>
  <w:num w:numId="22" w16cid:durableId="761071927">
    <w:abstractNumId w:val="6"/>
  </w:num>
  <w:num w:numId="23" w16cid:durableId="390228808">
    <w:abstractNumId w:val="6"/>
  </w:num>
  <w:num w:numId="24" w16cid:durableId="1621690336">
    <w:abstractNumId w:val="8"/>
  </w:num>
  <w:num w:numId="25" w16cid:durableId="440078677">
    <w:abstractNumId w:val="8"/>
  </w:num>
  <w:num w:numId="26" w16cid:durableId="929238797">
    <w:abstractNumId w:val="8"/>
  </w:num>
  <w:num w:numId="27" w16cid:durableId="1430389043">
    <w:abstractNumId w:val="7"/>
  </w:num>
  <w:num w:numId="28" w16cid:durableId="1544439755">
    <w:abstractNumId w:val="7"/>
  </w:num>
  <w:num w:numId="29" w16cid:durableId="10689482">
    <w:abstractNumId w:val="7"/>
  </w:num>
  <w:num w:numId="30" w16cid:durableId="741606475">
    <w:abstractNumId w:val="12"/>
  </w:num>
  <w:num w:numId="31" w16cid:durableId="444080101">
    <w:abstractNumId w:val="12"/>
  </w:num>
  <w:num w:numId="32" w16cid:durableId="14231800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76"/>
    <w:rsid w:val="000016FF"/>
    <w:rsid w:val="00033C1C"/>
    <w:rsid w:val="0008130C"/>
    <w:rsid w:val="000B5FBF"/>
    <w:rsid w:val="000C232E"/>
    <w:rsid w:val="000D52ED"/>
    <w:rsid w:val="000E5A48"/>
    <w:rsid w:val="00136C96"/>
    <w:rsid w:val="001552F1"/>
    <w:rsid w:val="00174473"/>
    <w:rsid w:val="001B5DE3"/>
    <w:rsid w:val="001C3404"/>
    <w:rsid w:val="001E1AC6"/>
    <w:rsid w:val="001F7A06"/>
    <w:rsid w:val="0021082E"/>
    <w:rsid w:val="0021525A"/>
    <w:rsid w:val="002763AC"/>
    <w:rsid w:val="00294EA4"/>
    <w:rsid w:val="002C429E"/>
    <w:rsid w:val="002D2ACF"/>
    <w:rsid w:val="002F04B0"/>
    <w:rsid w:val="003128DE"/>
    <w:rsid w:val="00315E46"/>
    <w:rsid w:val="003169DA"/>
    <w:rsid w:val="00356EAC"/>
    <w:rsid w:val="003626F0"/>
    <w:rsid w:val="00364D98"/>
    <w:rsid w:val="00382149"/>
    <w:rsid w:val="003965D7"/>
    <w:rsid w:val="003D5135"/>
    <w:rsid w:val="00436B3D"/>
    <w:rsid w:val="00444B6E"/>
    <w:rsid w:val="00457262"/>
    <w:rsid w:val="00483813"/>
    <w:rsid w:val="004D60F8"/>
    <w:rsid w:val="004F1C24"/>
    <w:rsid w:val="00506947"/>
    <w:rsid w:val="0051233A"/>
    <w:rsid w:val="00537F94"/>
    <w:rsid w:val="0056519B"/>
    <w:rsid w:val="00573EC5"/>
    <w:rsid w:val="00577F4A"/>
    <w:rsid w:val="00592E94"/>
    <w:rsid w:val="005C0E76"/>
    <w:rsid w:val="00602125"/>
    <w:rsid w:val="006076F8"/>
    <w:rsid w:val="006406F2"/>
    <w:rsid w:val="00644238"/>
    <w:rsid w:val="00660350"/>
    <w:rsid w:val="00671741"/>
    <w:rsid w:val="00675E45"/>
    <w:rsid w:val="00695C0D"/>
    <w:rsid w:val="006965CF"/>
    <w:rsid w:val="006B2252"/>
    <w:rsid w:val="006F713F"/>
    <w:rsid w:val="00703E66"/>
    <w:rsid w:val="00706E3D"/>
    <w:rsid w:val="00717909"/>
    <w:rsid w:val="0073489E"/>
    <w:rsid w:val="007679BD"/>
    <w:rsid w:val="00790939"/>
    <w:rsid w:val="00795CF2"/>
    <w:rsid w:val="007A08D8"/>
    <w:rsid w:val="007B7DBB"/>
    <w:rsid w:val="007C3725"/>
    <w:rsid w:val="007C7EB3"/>
    <w:rsid w:val="00803647"/>
    <w:rsid w:val="00840225"/>
    <w:rsid w:val="00851F16"/>
    <w:rsid w:val="00864A73"/>
    <w:rsid w:val="00893C30"/>
    <w:rsid w:val="008A1416"/>
    <w:rsid w:val="008A582B"/>
    <w:rsid w:val="008B2443"/>
    <w:rsid w:val="00916FBC"/>
    <w:rsid w:val="0096701D"/>
    <w:rsid w:val="00986292"/>
    <w:rsid w:val="00987870"/>
    <w:rsid w:val="00993AE8"/>
    <w:rsid w:val="009A2148"/>
    <w:rsid w:val="009D4D51"/>
    <w:rsid w:val="00A13042"/>
    <w:rsid w:val="00A13379"/>
    <w:rsid w:val="00A33AB9"/>
    <w:rsid w:val="00A40BCF"/>
    <w:rsid w:val="00A5400F"/>
    <w:rsid w:val="00A57CE6"/>
    <w:rsid w:val="00A60D34"/>
    <w:rsid w:val="00A66C4F"/>
    <w:rsid w:val="00AA499C"/>
    <w:rsid w:val="00AA6E16"/>
    <w:rsid w:val="00AB6E63"/>
    <w:rsid w:val="00B01EFA"/>
    <w:rsid w:val="00B4484F"/>
    <w:rsid w:val="00B454EC"/>
    <w:rsid w:val="00B70C05"/>
    <w:rsid w:val="00BB78F2"/>
    <w:rsid w:val="00C74333"/>
    <w:rsid w:val="00CA50A5"/>
    <w:rsid w:val="00CC2E16"/>
    <w:rsid w:val="00CF18CC"/>
    <w:rsid w:val="00CF7318"/>
    <w:rsid w:val="00D219C5"/>
    <w:rsid w:val="00D2282F"/>
    <w:rsid w:val="00D45685"/>
    <w:rsid w:val="00D54B1C"/>
    <w:rsid w:val="00D64634"/>
    <w:rsid w:val="00DB4F85"/>
    <w:rsid w:val="00DE06F5"/>
    <w:rsid w:val="00E10B97"/>
    <w:rsid w:val="00E27799"/>
    <w:rsid w:val="00E31100"/>
    <w:rsid w:val="00E51ABF"/>
    <w:rsid w:val="00E549ED"/>
    <w:rsid w:val="00E56F52"/>
    <w:rsid w:val="00E6590D"/>
    <w:rsid w:val="00E73794"/>
    <w:rsid w:val="00E738F8"/>
    <w:rsid w:val="00E74A71"/>
    <w:rsid w:val="00E93E96"/>
    <w:rsid w:val="00E96936"/>
    <w:rsid w:val="00E97A42"/>
    <w:rsid w:val="00EA4B26"/>
    <w:rsid w:val="00EB05E8"/>
    <w:rsid w:val="00EB57E1"/>
    <w:rsid w:val="00EE40EA"/>
    <w:rsid w:val="00EF794B"/>
    <w:rsid w:val="00F12E14"/>
    <w:rsid w:val="00F35756"/>
    <w:rsid w:val="00F40DBC"/>
    <w:rsid w:val="00F520A8"/>
    <w:rsid w:val="00F96E86"/>
    <w:rsid w:val="00FB4C33"/>
    <w:rsid w:val="00FC0402"/>
    <w:rsid w:val="00FC65BB"/>
    <w:rsid w:val="00FF2F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D5F67"/>
  <w15:chartTrackingRefBased/>
  <w15:docId w15:val="{2DCE1F0D-FDB2-43AD-9BAC-F2B46F79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lang w:val="es-PE"/>
    </w:rPr>
  </w:style>
  <w:style w:type="paragraph" w:styleId="Ttulo1">
    <w:name w:val="heading 1"/>
    <w:next w:val="AusencoNormalIndent"/>
    <w:link w:val="Ttulo1C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Ttulo2">
    <w:name w:val="heading 2"/>
    <w:next w:val="AusencoNormalIndent"/>
    <w:link w:val="Ttulo2C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Ttulo3">
    <w:name w:val="heading 3"/>
    <w:next w:val="AusencoNormalIndent"/>
    <w:link w:val="Ttulo3C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Ttulo4">
    <w:name w:val="heading 4"/>
    <w:next w:val="AusencoNormalIndent"/>
    <w:link w:val="Ttulo4C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Ttulo5">
    <w:name w:val="heading 5"/>
    <w:basedOn w:val="Normal"/>
    <w:next w:val="Normal"/>
    <w:link w:val="Ttulo5C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Ttulo6">
    <w:name w:val="heading 6"/>
    <w:basedOn w:val="Normal"/>
    <w:next w:val="Normal"/>
    <w:link w:val="Ttulo6C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Ttulo7">
    <w:name w:val="heading 7"/>
    <w:basedOn w:val="Normal"/>
    <w:next w:val="Normal"/>
    <w:link w:val="Ttulo7C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Ttulo8">
    <w:name w:val="heading 8"/>
    <w:basedOn w:val="Normal"/>
    <w:next w:val="Normal"/>
    <w:link w:val="Ttulo8C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Ttulo9">
    <w:name w:val="heading 9"/>
    <w:basedOn w:val="Normal"/>
    <w:next w:val="Normal"/>
    <w:link w:val="Ttulo9C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Ttulo1Car">
    <w:name w:val="Título 1 Car"/>
    <w:basedOn w:val="Fuentedeprrafopredeter"/>
    <w:link w:val="Ttulo1"/>
    <w:rsid w:val="00CF18CC"/>
    <w:rPr>
      <w:rFonts w:asciiTheme="majorHAnsi" w:eastAsia="Times New Roman" w:hAnsiTheme="majorHAnsi" w:cs="Arial"/>
      <w:b/>
      <w:bCs/>
      <w:kern w:val="32"/>
      <w:sz w:val="24"/>
      <w:szCs w:val="32"/>
      <w:lang w:val="en-CA" w:eastAsia="en-AU"/>
    </w:rPr>
  </w:style>
  <w:style w:type="character" w:customStyle="1" w:styleId="Ttulo2Car">
    <w:name w:val="Título 2 Car"/>
    <w:basedOn w:val="Fuentedeprrafopredeter"/>
    <w:link w:val="Ttulo2"/>
    <w:rsid w:val="00CF18CC"/>
    <w:rPr>
      <w:rFonts w:asciiTheme="majorHAnsi" w:eastAsia="Times New Roman" w:hAnsiTheme="majorHAnsi" w:cs="Arial"/>
      <w:b/>
      <w:bCs/>
      <w:iCs/>
      <w:sz w:val="20"/>
      <w:szCs w:val="28"/>
      <w:lang w:val="en-CA" w:eastAsia="en-AU"/>
    </w:rPr>
  </w:style>
  <w:style w:type="character" w:customStyle="1" w:styleId="Ttulo3Car">
    <w:name w:val="Título 3 Car"/>
    <w:basedOn w:val="Fuentedeprrafopredeter"/>
    <w:link w:val="Ttulo3"/>
    <w:rsid w:val="00CF18CC"/>
    <w:rPr>
      <w:rFonts w:asciiTheme="majorHAnsi" w:eastAsia="Times New Roman" w:hAnsiTheme="majorHAnsi" w:cs="Arial"/>
      <w:b/>
      <w:bCs/>
      <w:sz w:val="20"/>
      <w:szCs w:val="26"/>
      <w:lang w:val="en-CA" w:eastAsia="en-AU"/>
    </w:rPr>
  </w:style>
  <w:style w:type="character" w:customStyle="1" w:styleId="Ttulo4Car">
    <w:name w:val="Título 4 Car"/>
    <w:basedOn w:val="Fuentedeprrafopredeter"/>
    <w:link w:val="Ttulo4"/>
    <w:rsid w:val="00CF18CC"/>
    <w:rPr>
      <w:rFonts w:asciiTheme="majorHAnsi" w:eastAsia="Times New Roman" w:hAnsiTheme="majorHAnsi" w:cs="Times New Roman"/>
      <w:bCs/>
      <w:sz w:val="20"/>
      <w:szCs w:val="28"/>
      <w:lang w:val="en-CA" w:eastAsia="en-AU"/>
    </w:rPr>
  </w:style>
  <w:style w:type="character" w:customStyle="1" w:styleId="Ttulo5Car">
    <w:name w:val="Título 5 Car"/>
    <w:basedOn w:val="Fuentedeprrafopredeter"/>
    <w:link w:val="Ttulo5"/>
    <w:uiPriority w:val="9"/>
    <w:semiHidden/>
    <w:rsid w:val="00F520A8"/>
    <w:rPr>
      <w:rFonts w:asciiTheme="majorHAnsi" w:eastAsiaTheme="majorEastAsia" w:hAnsiTheme="majorHAnsi" w:cstheme="majorBidi"/>
      <w:color w:val="002331" w:themeColor="accent1" w:themeShade="7F"/>
    </w:rPr>
  </w:style>
  <w:style w:type="character" w:customStyle="1" w:styleId="Ttulo6Car">
    <w:name w:val="Título 6 Car"/>
    <w:basedOn w:val="Fuentedeprrafopredeter"/>
    <w:link w:val="Ttulo6"/>
    <w:uiPriority w:val="9"/>
    <w:semiHidden/>
    <w:rsid w:val="00F520A8"/>
    <w:rPr>
      <w:rFonts w:asciiTheme="majorHAnsi" w:eastAsiaTheme="majorEastAsia" w:hAnsiTheme="majorHAnsi" w:cstheme="majorBidi"/>
      <w:i/>
      <w:iCs/>
      <w:color w:val="002331" w:themeColor="accent1" w:themeShade="7F"/>
    </w:rPr>
  </w:style>
  <w:style w:type="character" w:customStyle="1" w:styleId="Ttulo7Car">
    <w:name w:val="Título 7 Car"/>
    <w:basedOn w:val="Fuentedeprrafopredeter"/>
    <w:link w:val="Ttulo7"/>
    <w:uiPriority w:val="9"/>
    <w:semiHidden/>
    <w:rsid w:val="00F520A8"/>
    <w:rPr>
      <w:rFonts w:asciiTheme="majorHAnsi" w:eastAsiaTheme="majorEastAsia" w:hAnsiTheme="majorHAnsi" w:cstheme="majorBidi"/>
      <w:i/>
      <w:iCs/>
      <w:color w:val="36516D" w:themeColor="text1" w:themeTint="BF"/>
    </w:rPr>
  </w:style>
  <w:style w:type="character" w:customStyle="1" w:styleId="Ttulo8Car">
    <w:name w:val="Título 8 Car"/>
    <w:basedOn w:val="Fuentedeprrafopredeter"/>
    <w:link w:val="Ttulo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Ttulo9Car">
    <w:name w:val="Título 9 Car"/>
    <w:basedOn w:val="Fuentedeprrafopredeter"/>
    <w:link w:val="Ttulo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fa">
    <w:name w:val="Bibliography"/>
    <w:basedOn w:val="AusencoNormalIndent"/>
    <w:rsid w:val="00D45685"/>
    <w:pPr>
      <w:ind w:left="1418" w:hanging="567"/>
    </w:pPr>
  </w:style>
  <w:style w:type="paragraph" w:styleId="Descripci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a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a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tulo">
    <w:name w:val="Title"/>
    <w:basedOn w:val="AusencoNormal"/>
    <w:next w:val="AusencoNormal"/>
    <w:link w:val="TtuloCar"/>
    <w:qFormat/>
    <w:rsid w:val="00CF18CC"/>
    <w:pPr>
      <w:jc w:val="left"/>
    </w:pPr>
    <w:rPr>
      <w:rFonts w:asciiTheme="majorHAnsi" w:hAnsiTheme="majorHAnsi" w:cs="Arial"/>
      <w:b/>
      <w:bCs/>
      <w:kern w:val="28"/>
      <w:sz w:val="60"/>
      <w:szCs w:val="32"/>
    </w:rPr>
  </w:style>
  <w:style w:type="character" w:customStyle="1" w:styleId="TtuloCar">
    <w:name w:val="Título Car"/>
    <w:basedOn w:val="Fuentedeprrafopredeter"/>
    <w:link w:val="Ttulo"/>
    <w:rsid w:val="00CF18CC"/>
    <w:rPr>
      <w:rFonts w:asciiTheme="majorHAnsi" w:eastAsia="Times New Roman" w:hAnsiTheme="majorHAnsi" w:cs="Arial"/>
      <w:b/>
      <w:bCs/>
      <w:kern w:val="28"/>
      <w:sz w:val="60"/>
      <w:szCs w:val="32"/>
      <w:lang w:val="en-CA" w:eastAsia="en-AU"/>
    </w:rPr>
  </w:style>
  <w:style w:type="paragraph" w:styleId="TD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aconcuadrcula">
    <w:name w:val="Table Grid"/>
    <w:basedOn w:val="Tabla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ipervnculo">
    <w:name w:val="Hyperlink"/>
    <w:basedOn w:val="Fuentedeprrafopredeter"/>
    <w:uiPriority w:val="99"/>
    <w:semiHidden/>
    <w:rsid w:val="00F35756"/>
    <w:rPr>
      <w:color w:val="0095C8" w:themeColor="hyperlink"/>
      <w:u w:val="single"/>
    </w:rPr>
  </w:style>
  <w:style w:type="paragraph" w:styleId="TD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DC4">
    <w:name w:val="toc 4"/>
    <w:basedOn w:val="Normal"/>
    <w:next w:val="Normal"/>
    <w:autoRedefine/>
    <w:uiPriority w:val="39"/>
    <w:semiHidden/>
    <w:rsid w:val="00F35756"/>
    <w:pPr>
      <w:spacing w:after="100"/>
      <w:ind w:left="660"/>
    </w:pPr>
  </w:style>
  <w:style w:type="paragraph" w:styleId="TDC5">
    <w:name w:val="toc 5"/>
    <w:basedOn w:val="Normal"/>
    <w:next w:val="Normal"/>
    <w:autoRedefine/>
    <w:uiPriority w:val="39"/>
    <w:semiHidden/>
    <w:rsid w:val="00F35756"/>
    <w:pPr>
      <w:spacing w:after="100"/>
      <w:ind w:left="880"/>
    </w:pPr>
  </w:style>
  <w:style w:type="paragraph" w:styleId="TDC6">
    <w:name w:val="toc 6"/>
    <w:basedOn w:val="Normal"/>
    <w:next w:val="Normal"/>
    <w:autoRedefine/>
    <w:uiPriority w:val="39"/>
    <w:semiHidden/>
    <w:rsid w:val="00F35756"/>
    <w:pPr>
      <w:spacing w:after="100"/>
      <w:ind w:left="1100"/>
    </w:pPr>
  </w:style>
  <w:style w:type="paragraph" w:styleId="TDC7">
    <w:name w:val="toc 7"/>
    <w:basedOn w:val="Normal"/>
    <w:next w:val="Normal"/>
    <w:autoRedefine/>
    <w:uiPriority w:val="39"/>
    <w:semiHidden/>
    <w:rsid w:val="00F35756"/>
    <w:pPr>
      <w:spacing w:after="100"/>
      <w:ind w:left="1320"/>
    </w:pPr>
  </w:style>
  <w:style w:type="paragraph" w:styleId="TDC8">
    <w:name w:val="toc 8"/>
    <w:basedOn w:val="Normal"/>
    <w:next w:val="Normal"/>
    <w:autoRedefine/>
    <w:uiPriority w:val="39"/>
    <w:semiHidden/>
    <w:rsid w:val="00F35756"/>
    <w:pPr>
      <w:spacing w:after="100"/>
      <w:ind w:left="1540"/>
    </w:pPr>
  </w:style>
  <w:style w:type="paragraph" w:styleId="TDC9">
    <w:name w:val="toc 9"/>
    <w:basedOn w:val="Normal"/>
    <w:next w:val="Normal"/>
    <w:autoRedefine/>
    <w:uiPriority w:val="39"/>
    <w:semiHidden/>
    <w:rsid w:val="00F35756"/>
    <w:pPr>
      <w:spacing w:after="100"/>
      <w:ind w:left="1760"/>
    </w:pPr>
  </w:style>
  <w:style w:type="paragraph" w:styleId="Tabladeilustracion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Textodeglobo">
    <w:name w:val="Balloon Text"/>
    <w:basedOn w:val="Normal"/>
    <w:link w:val="TextodegloboCar"/>
    <w:uiPriority w:val="99"/>
    <w:semiHidden/>
    <w:rsid w:val="00A66C4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6C4F"/>
    <w:rPr>
      <w:rFonts w:ascii="Tahoma" w:hAnsi="Tahoma" w:cs="Tahoma"/>
      <w:sz w:val="16"/>
      <w:szCs w:val="16"/>
    </w:rPr>
  </w:style>
  <w:style w:type="paragraph" w:styleId="Encabezado">
    <w:name w:val="header"/>
    <w:basedOn w:val="Normal"/>
    <w:link w:val="EncabezadoCar"/>
    <w:uiPriority w:val="99"/>
    <w:semiHidden/>
    <w:rsid w:val="00F96E86"/>
    <w:pPr>
      <w:tabs>
        <w:tab w:val="center" w:pos="4513"/>
        <w:tab w:val="right" w:pos="9026"/>
      </w:tabs>
      <w:spacing w:before="0" w:after="0"/>
    </w:pPr>
  </w:style>
  <w:style w:type="paragraph" w:styleId="Piedepgina">
    <w:name w:val="footer"/>
    <w:basedOn w:val="Normal"/>
    <w:link w:val="PiedepginaCar"/>
    <w:uiPriority w:val="99"/>
    <w:semiHidden/>
    <w:rsid w:val="00F96E86"/>
    <w:pPr>
      <w:tabs>
        <w:tab w:val="center" w:pos="4820"/>
        <w:tab w:val="right" w:pos="9639"/>
      </w:tabs>
      <w:spacing w:before="0" w:after="0"/>
    </w:pPr>
    <w:rPr>
      <w:sz w:val="12"/>
    </w:rPr>
  </w:style>
  <w:style w:type="character" w:customStyle="1" w:styleId="PiedepginaCar">
    <w:name w:val="Pie de página Car"/>
    <w:basedOn w:val="Fuentedeprrafopredeter"/>
    <w:link w:val="Piedepgina"/>
    <w:uiPriority w:val="99"/>
    <w:semiHidden/>
    <w:rsid w:val="00F96E86"/>
    <w:rPr>
      <w:rFonts w:ascii="Arial" w:hAnsi="Arial"/>
      <w:sz w:val="12"/>
    </w:rPr>
  </w:style>
  <w:style w:type="character" w:customStyle="1" w:styleId="EncabezadoCar">
    <w:name w:val="Encabezado Car"/>
    <w:basedOn w:val="Fuentedeprrafopredeter"/>
    <w:link w:val="Encabezado"/>
    <w:uiPriority w:val="99"/>
    <w:semiHidden/>
    <w:rsid w:val="00F96E86"/>
  </w:style>
  <w:style w:type="character" w:styleId="Nmerodepgina">
    <w:name w:val="page number"/>
    <w:basedOn w:val="Fuentedeprrafopredeter"/>
    <w:uiPriority w:val="99"/>
    <w:semiHidden/>
    <w:rsid w:val="00F96E86"/>
  </w:style>
  <w:style w:type="paragraph" w:styleId="Subttulo">
    <w:name w:val="Subtitle"/>
    <w:basedOn w:val="Normal"/>
    <w:next w:val="Normal"/>
    <w:link w:val="SubttuloCar"/>
    <w:uiPriority w:val="1"/>
    <w:qFormat/>
    <w:rsid w:val="005C0E76"/>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tuloCar">
    <w:name w:val="Subtítulo Car"/>
    <w:basedOn w:val="Fuentedeprrafopredeter"/>
    <w:link w:val="Subttulo"/>
    <w:uiPriority w:val="1"/>
    <w:rsid w:val="005C0E76"/>
    <w:rPr>
      <w:rFonts w:eastAsiaTheme="majorEastAsia" w:cstheme="majorBidi"/>
      <w:color w:val="45688B" w:themeColor="text1" w:themeTint="A6"/>
      <w:spacing w:val="15"/>
      <w:sz w:val="28"/>
      <w:szCs w:val="28"/>
    </w:rPr>
  </w:style>
  <w:style w:type="paragraph" w:styleId="Cita">
    <w:name w:val="Quote"/>
    <w:basedOn w:val="Normal"/>
    <w:next w:val="Normal"/>
    <w:link w:val="CitaCar"/>
    <w:uiPriority w:val="29"/>
    <w:qFormat/>
    <w:rsid w:val="005C0E76"/>
    <w:pPr>
      <w:spacing w:before="160" w:after="160"/>
      <w:jc w:val="center"/>
    </w:pPr>
    <w:rPr>
      <w:i/>
      <w:iCs/>
      <w:color w:val="36516D" w:themeColor="text1" w:themeTint="BF"/>
    </w:rPr>
  </w:style>
  <w:style w:type="character" w:customStyle="1" w:styleId="CitaCar">
    <w:name w:val="Cita Car"/>
    <w:basedOn w:val="Fuentedeprrafopredeter"/>
    <w:link w:val="Cita"/>
    <w:uiPriority w:val="29"/>
    <w:rsid w:val="005C0E76"/>
    <w:rPr>
      <w:rFonts w:ascii="Arial" w:hAnsi="Arial"/>
      <w:i/>
      <w:iCs/>
      <w:color w:val="36516D" w:themeColor="text1" w:themeTint="BF"/>
      <w:sz w:val="20"/>
    </w:rPr>
  </w:style>
  <w:style w:type="paragraph" w:styleId="Prrafodelista">
    <w:name w:val="List Paragraph"/>
    <w:basedOn w:val="Normal"/>
    <w:uiPriority w:val="34"/>
    <w:qFormat/>
    <w:rsid w:val="005C0E76"/>
    <w:pPr>
      <w:ind w:left="720"/>
      <w:contextualSpacing/>
    </w:pPr>
  </w:style>
  <w:style w:type="character" w:styleId="nfasisintenso">
    <w:name w:val="Intense Emphasis"/>
    <w:basedOn w:val="Fuentedeprrafopredeter"/>
    <w:uiPriority w:val="21"/>
    <w:semiHidden/>
    <w:qFormat/>
    <w:rsid w:val="005C0E76"/>
    <w:rPr>
      <w:i/>
      <w:iCs/>
      <w:color w:val="00344A" w:themeColor="accent1" w:themeShade="BF"/>
    </w:rPr>
  </w:style>
  <w:style w:type="paragraph" w:styleId="Citadestacada">
    <w:name w:val="Intense Quote"/>
    <w:basedOn w:val="Normal"/>
    <w:next w:val="Normal"/>
    <w:link w:val="CitadestacadaCar"/>
    <w:uiPriority w:val="30"/>
    <w:qFormat/>
    <w:rsid w:val="005C0E76"/>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CitadestacadaCar">
    <w:name w:val="Cita destacada Car"/>
    <w:basedOn w:val="Fuentedeprrafopredeter"/>
    <w:link w:val="Citadestacada"/>
    <w:uiPriority w:val="30"/>
    <w:rsid w:val="005C0E76"/>
    <w:rPr>
      <w:rFonts w:ascii="Arial" w:hAnsi="Arial"/>
      <w:i/>
      <w:iCs/>
      <w:color w:val="00344A" w:themeColor="accent1" w:themeShade="BF"/>
      <w:sz w:val="20"/>
    </w:rPr>
  </w:style>
  <w:style w:type="character" w:styleId="Referenciaintensa">
    <w:name w:val="Intense Reference"/>
    <w:basedOn w:val="Fuentedeprrafopredeter"/>
    <w:uiPriority w:val="32"/>
    <w:semiHidden/>
    <w:qFormat/>
    <w:rsid w:val="005C0E76"/>
    <w:rPr>
      <w:b/>
      <w:bCs/>
      <w:smallCaps/>
      <w:color w:val="00344A" w:themeColor="accent1" w:themeShade="BF"/>
      <w:spacing w:val="5"/>
    </w:rPr>
  </w:style>
  <w:style w:type="character" w:styleId="Mencinsinresolver">
    <w:name w:val="Unresolved Mention"/>
    <w:basedOn w:val="Fuentedeprrafopredeter"/>
    <w:uiPriority w:val="99"/>
    <w:semiHidden/>
    <w:unhideWhenUsed/>
    <w:rsid w:val="007C7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72344">
      <w:bodyDiv w:val="1"/>
      <w:marLeft w:val="0"/>
      <w:marRight w:val="0"/>
      <w:marTop w:val="0"/>
      <w:marBottom w:val="0"/>
      <w:divBdr>
        <w:top w:val="none" w:sz="0" w:space="0" w:color="auto"/>
        <w:left w:val="none" w:sz="0" w:space="0" w:color="auto"/>
        <w:bottom w:val="none" w:sz="0" w:space="0" w:color="auto"/>
        <w:right w:val="none" w:sz="0" w:space="0" w:color="auto"/>
      </w:divBdr>
      <w:divsChild>
        <w:div w:id="1369524000">
          <w:marLeft w:val="0"/>
          <w:marRight w:val="0"/>
          <w:marTop w:val="0"/>
          <w:marBottom w:val="0"/>
          <w:divBdr>
            <w:top w:val="none" w:sz="0" w:space="0" w:color="auto"/>
            <w:left w:val="none" w:sz="0" w:space="0" w:color="auto"/>
            <w:bottom w:val="none" w:sz="0" w:space="0" w:color="auto"/>
            <w:right w:val="none" w:sz="0" w:space="0" w:color="auto"/>
          </w:divBdr>
          <w:divsChild>
            <w:div w:id="679426304">
              <w:marLeft w:val="0"/>
              <w:marRight w:val="0"/>
              <w:marTop w:val="0"/>
              <w:marBottom w:val="0"/>
              <w:divBdr>
                <w:top w:val="none" w:sz="0" w:space="0" w:color="auto"/>
                <w:left w:val="none" w:sz="0" w:space="0" w:color="auto"/>
                <w:bottom w:val="none" w:sz="0" w:space="0" w:color="auto"/>
                <w:right w:val="none" w:sz="0" w:space="0" w:color="auto"/>
              </w:divBdr>
            </w:div>
          </w:divsChild>
        </w:div>
        <w:div w:id="939920143">
          <w:marLeft w:val="0"/>
          <w:marRight w:val="0"/>
          <w:marTop w:val="0"/>
          <w:marBottom w:val="0"/>
          <w:divBdr>
            <w:top w:val="none" w:sz="0" w:space="0" w:color="auto"/>
            <w:left w:val="none" w:sz="0" w:space="0" w:color="auto"/>
            <w:bottom w:val="none" w:sz="0" w:space="0" w:color="auto"/>
            <w:right w:val="none" w:sz="0" w:space="0" w:color="auto"/>
          </w:divBdr>
          <w:divsChild>
            <w:div w:id="1113095278">
              <w:marLeft w:val="0"/>
              <w:marRight w:val="0"/>
              <w:marTop w:val="0"/>
              <w:marBottom w:val="0"/>
              <w:divBdr>
                <w:top w:val="none" w:sz="0" w:space="0" w:color="auto"/>
                <w:left w:val="none" w:sz="0" w:space="0" w:color="auto"/>
                <w:bottom w:val="none" w:sz="0" w:space="0" w:color="auto"/>
                <w:right w:val="none" w:sz="0" w:space="0" w:color="auto"/>
              </w:divBdr>
            </w:div>
          </w:divsChild>
        </w:div>
        <w:div w:id="1928534220">
          <w:marLeft w:val="0"/>
          <w:marRight w:val="0"/>
          <w:marTop w:val="0"/>
          <w:marBottom w:val="0"/>
          <w:divBdr>
            <w:top w:val="none" w:sz="0" w:space="0" w:color="auto"/>
            <w:left w:val="none" w:sz="0" w:space="0" w:color="auto"/>
            <w:bottom w:val="none" w:sz="0" w:space="0" w:color="auto"/>
            <w:right w:val="none" w:sz="0" w:space="0" w:color="auto"/>
          </w:divBdr>
          <w:divsChild>
            <w:div w:id="1014109285">
              <w:marLeft w:val="0"/>
              <w:marRight w:val="0"/>
              <w:marTop w:val="0"/>
              <w:marBottom w:val="0"/>
              <w:divBdr>
                <w:top w:val="none" w:sz="0" w:space="0" w:color="auto"/>
                <w:left w:val="none" w:sz="0" w:space="0" w:color="auto"/>
                <w:bottom w:val="none" w:sz="0" w:space="0" w:color="auto"/>
                <w:right w:val="none" w:sz="0" w:space="0" w:color="auto"/>
              </w:divBdr>
            </w:div>
          </w:divsChild>
        </w:div>
        <w:div w:id="1612323965">
          <w:marLeft w:val="0"/>
          <w:marRight w:val="0"/>
          <w:marTop w:val="0"/>
          <w:marBottom w:val="0"/>
          <w:divBdr>
            <w:top w:val="none" w:sz="0" w:space="0" w:color="auto"/>
            <w:left w:val="none" w:sz="0" w:space="0" w:color="auto"/>
            <w:bottom w:val="none" w:sz="0" w:space="0" w:color="auto"/>
            <w:right w:val="none" w:sz="0" w:space="0" w:color="auto"/>
          </w:divBdr>
          <w:divsChild>
            <w:div w:id="1675497582">
              <w:marLeft w:val="0"/>
              <w:marRight w:val="0"/>
              <w:marTop w:val="0"/>
              <w:marBottom w:val="0"/>
              <w:divBdr>
                <w:top w:val="none" w:sz="0" w:space="0" w:color="auto"/>
                <w:left w:val="none" w:sz="0" w:space="0" w:color="auto"/>
                <w:bottom w:val="none" w:sz="0" w:space="0" w:color="auto"/>
                <w:right w:val="none" w:sz="0" w:space="0" w:color="auto"/>
              </w:divBdr>
            </w:div>
          </w:divsChild>
        </w:div>
        <w:div w:id="1636639413">
          <w:marLeft w:val="0"/>
          <w:marRight w:val="0"/>
          <w:marTop w:val="0"/>
          <w:marBottom w:val="0"/>
          <w:divBdr>
            <w:top w:val="none" w:sz="0" w:space="0" w:color="auto"/>
            <w:left w:val="none" w:sz="0" w:space="0" w:color="auto"/>
            <w:bottom w:val="none" w:sz="0" w:space="0" w:color="auto"/>
            <w:right w:val="none" w:sz="0" w:space="0" w:color="auto"/>
          </w:divBdr>
          <w:divsChild>
            <w:div w:id="1834449691">
              <w:marLeft w:val="0"/>
              <w:marRight w:val="0"/>
              <w:marTop w:val="0"/>
              <w:marBottom w:val="0"/>
              <w:divBdr>
                <w:top w:val="none" w:sz="0" w:space="0" w:color="auto"/>
                <w:left w:val="none" w:sz="0" w:space="0" w:color="auto"/>
                <w:bottom w:val="none" w:sz="0" w:space="0" w:color="auto"/>
                <w:right w:val="none" w:sz="0" w:space="0" w:color="auto"/>
              </w:divBdr>
            </w:div>
          </w:divsChild>
        </w:div>
        <w:div w:id="880048318">
          <w:marLeft w:val="0"/>
          <w:marRight w:val="0"/>
          <w:marTop w:val="0"/>
          <w:marBottom w:val="0"/>
          <w:divBdr>
            <w:top w:val="none" w:sz="0" w:space="0" w:color="auto"/>
            <w:left w:val="none" w:sz="0" w:space="0" w:color="auto"/>
            <w:bottom w:val="none" w:sz="0" w:space="0" w:color="auto"/>
            <w:right w:val="none" w:sz="0" w:space="0" w:color="auto"/>
          </w:divBdr>
          <w:divsChild>
            <w:div w:id="2075002848">
              <w:marLeft w:val="0"/>
              <w:marRight w:val="0"/>
              <w:marTop w:val="0"/>
              <w:marBottom w:val="0"/>
              <w:divBdr>
                <w:top w:val="none" w:sz="0" w:space="0" w:color="auto"/>
                <w:left w:val="none" w:sz="0" w:space="0" w:color="auto"/>
                <w:bottom w:val="none" w:sz="0" w:space="0" w:color="auto"/>
                <w:right w:val="none" w:sz="0" w:space="0" w:color="auto"/>
              </w:divBdr>
            </w:div>
          </w:divsChild>
        </w:div>
        <w:div w:id="388114138">
          <w:marLeft w:val="0"/>
          <w:marRight w:val="0"/>
          <w:marTop w:val="0"/>
          <w:marBottom w:val="0"/>
          <w:divBdr>
            <w:top w:val="none" w:sz="0" w:space="0" w:color="auto"/>
            <w:left w:val="none" w:sz="0" w:space="0" w:color="auto"/>
            <w:bottom w:val="none" w:sz="0" w:space="0" w:color="auto"/>
            <w:right w:val="none" w:sz="0" w:space="0" w:color="auto"/>
          </w:divBdr>
          <w:divsChild>
            <w:div w:id="923299361">
              <w:marLeft w:val="0"/>
              <w:marRight w:val="0"/>
              <w:marTop w:val="0"/>
              <w:marBottom w:val="0"/>
              <w:divBdr>
                <w:top w:val="none" w:sz="0" w:space="0" w:color="auto"/>
                <w:left w:val="none" w:sz="0" w:space="0" w:color="auto"/>
                <w:bottom w:val="none" w:sz="0" w:space="0" w:color="auto"/>
                <w:right w:val="none" w:sz="0" w:space="0" w:color="auto"/>
              </w:divBdr>
            </w:div>
          </w:divsChild>
        </w:div>
        <w:div w:id="660424082">
          <w:marLeft w:val="0"/>
          <w:marRight w:val="0"/>
          <w:marTop w:val="0"/>
          <w:marBottom w:val="0"/>
          <w:divBdr>
            <w:top w:val="none" w:sz="0" w:space="0" w:color="auto"/>
            <w:left w:val="none" w:sz="0" w:space="0" w:color="auto"/>
            <w:bottom w:val="none" w:sz="0" w:space="0" w:color="auto"/>
            <w:right w:val="none" w:sz="0" w:space="0" w:color="auto"/>
          </w:divBdr>
          <w:divsChild>
            <w:div w:id="415977031">
              <w:marLeft w:val="0"/>
              <w:marRight w:val="0"/>
              <w:marTop w:val="0"/>
              <w:marBottom w:val="0"/>
              <w:divBdr>
                <w:top w:val="none" w:sz="0" w:space="0" w:color="auto"/>
                <w:left w:val="none" w:sz="0" w:space="0" w:color="auto"/>
                <w:bottom w:val="none" w:sz="0" w:space="0" w:color="auto"/>
                <w:right w:val="none" w:sz="0" w:space="0" w:color="auto"/>
              </w:divBdr>
            </w:div>
          </w:divsChild>
        </w:div>
        <w:div w:id="1599093697">
          <w:marLeft w:val="0"/>
          <w:marRight w:val="0"/>
          <w:marTop w:val="0"/>
          <w:marBottom w:val="0"/>
          <w:divBdr>
            <w:top w:val="none" w:sz="0" w:space="0" w:color="auto"/>
            <w:left w:val="none" w:sz="0" w:space="0" w:color="auto"/>
            <w:bottom w:val="none" w:sz="0" w:space="0" w:color="auto"/>
            <w:right w:val="none" w:sz="0" w:space="0" w:color="auto"/>
          </w:divBdr>
          <w:divsChild>
            <w:div w:id="435977260">
              <w:marLeft w:val="0"/>
              <w:marRight w:val="0"/>
              <w:marTop w:val="0"/>
              <w:marBottom w:val="0"/>
              <w:divBdr>
                <w:top w:val="none" w:sz="0" w:space="0" w:color="auto"/>
                <w:left w:val="none" w:sz="0" w:space="0" w:color="auto"/>
                <w:bottom w:val="none" w:sz="0" w:space="0" w:color="auto"/>
                <w:right w:val="none" w:sz="0" w:space="0" w:color="auto"/>
              </w:divBdr>
            </w:div>
          </w:divsChild>
        </w:div>
        <w:div w:id="1112819208">
          <w:marLeft w:val="0"/>
          <w:marRight w:val="0"/>
          <w:marTop w:val="0"/>
          <w:marBottom w:val="0"/>
          <w:divBdr>
            <w:top w:val="none" w:sz="0" w:space="0" w:color="auto"/>
            <w:left w:val="none" w:sz="0" w:space="0" w:color="auto"/>
            <w:bottom w:val="none" w:sz="0" w:space="0" w:color="auto"/>
            <w:right w:val="none" w:sz="0" w:space="0" w:color="auto"/>
          </w:divBdr>
          <w:divsChild>
            <w:div w:id="2059694640">
              <w:marLeft w:val="0"/>
              <w:marRight w:val="0"/>
              <w:marTop w:val="0"/>
              <w:marBottom w:val="0"/>
              <w:divBdr>
                <w:top w:val="none" w:sz="0" w:space="0" w:color="auto"/>
                <w:left w:val="none" w:sz="0" w:space="0" w:color="auto"/>
                <w:bottom w:val="none" w:sz="0" w:space="0" w:color="auto"/>
                <w:right w:val="none" w:sz="0" w:space="0" w:color="auto"/>
              </w:divBdr>
            </w:div>
          </w:divsChild>
        </w:div>
        <w:div w:id="1751923556">
          <w:marLeft w:val="0"/>
          <w:marRight w:val="0"/>
          <w:marTop w:val="0"/>
          <w:marBottom w:val="0"/>
          <w:divBdr>
            <w:top w:val="none" w:sz="0" w:space="0" w:color="auto"/>
            <w:left w:val="none" w:sz="0" w:space="0" w:color="auto"/>
            <w:bottom w:val="none" w:sz="0" w:space="0" w:color="auto"/>
            <w:right w:val="none" w:sz="0" w:space="0" w:color="auto"/>
          </w:divBdr>
          <w:divsChild>
            <w:div w:id="1122118174">
              <w:marLeft w:val="0"/>
              <w:marRight w:val="0"/>
              <w:marTop w:val="0"/>
              <w:marBottom w:val="0"/>
              <w:divBdr>
                <w:top w:val="none" w:sz="0" w:space="0" w:color="auto"/>
                <w:left w:val="none" w:sz="0" w:space="0" w:color="auto"/>
                <w:bottom w:val="none" w:sz="0" w:space="0" w:color="auto"/>
                <w:right w:val="none" w:sz="0" w:space="0" w:color="auto"/>
              </w:divBdr>
            </w:div>
          </w:divsChild>
        </w:div>
        <w:div w:id="55133119">
          <w:marLeft w:val="0"/>
          <w:marRight w:val="0"/>
          <w:marTop w:val="0"/>
          <w:marBottom w:val="0"/>
          <w:divBdr>
            <w:top w:val="none" w:sz="0" w:space="0" w:color="auto"/>
            <w:left w:val="none" w:sz="0" w:space="0" w:color="auto"/>
            <w:bottom w:val="none" w:sz="0" w:space="0" w:color="auto"/>
            <w:right w:val="none" w:sz="0" w:space="0" w:color="auto"/>
          </w:divBdr>
          <w:divsChild>
            <w:div w:id="2116364614">
              <w:marLeft w:val="0"/>
              <w:marRight w:val="0"/>
              <w:marTop w:val="0"/>
              <w:marBottom w:val="0"/>
              <w:divBdr>
                <w:top w:val="none" w:sz="0" w:space="0" w:color="auto"/>
                <w:left w:val="none" w:sz="0" w:space="0" w:color="auto"/>
                <w:bottom w:val="none" w:sz="0" w:space="0" w:color="auto"/>
                <w:right w:val="none" w:sz="0" w:space="0" w:color="auto"/>
              </w:divBdr>
            </w:div>
          </w:divsChild>
        </w:div>
        <w:div w:id="630676194">
          <w:marLeft w:val="0"/>
          <w:marRight w:val="0"/>
          <w:marTop w:val="0"/>
          <w:marBottom w:val="0"/>
          <w:divBdr>
            <w:top w:val="none" w:sz="0" w:space="0" w:color="auto"/>
            <w:left w:val="none" w:sz="0" w:space="0" w:color="auto"/>
            <w:bottom w:val="none" w:sz="0" w:space="0" w:color="auto"/>
            <w:right w:val="none" w:sz="0" w:space="0" w:color="auto"/>
          </w:divBdr>
          <w:divsChild>
            <w:div w:id="158229619">
              <w:marLeft w:val="0"/>
              <w:marRight w:val="0"/>
              <w:marTop w:val="0"/>
              <w:marBottom w:val="0"/>
              <w:divBdr>
                <w:top w:val="none" w:sz="0" w:space="0" w:color="auto"/>
                <w:left w:val="none" w:sz="0" w:space="0" w:color="auto"/>
                <w:bottom w:val="none" w:sz="0" w:space="0" w:color="auto"/>
                <w:right w:val="none" w:sz="0" w:space="0" w:color="auto"/>
              </w:divBdr>
            </w:div>
          </w:divsChild>
        </w:div>
        <w:div w:id="641498797">
          <w:marLeft w:val="0"/>
          <w:marRight w:val="0"/>
          <w:marTop w:val="0"/>
          <w:marBottom w:val="0"/>
          <w:divBdr>
            <w:top w:val="none" w:sz="0" w:space="0" w:color="auto"/>
            <w:left w:val="none" w:sz="0" w:space="0" w:color="auto"/>
            <w:bottom w:val="none" w:sz="0" w:space="0" w:color="auto"/>
            <w:right w:val="none" w:sz="0" w:space="0" w:color="auto"/>
          </w:divBdr>
          <w:divsChild>
            <w:div w:id="871378054">
              <w:marLeft w:val="0"/>
              <w:marRight w:val="0"/>
              <w:marTop w:val="0"/>
              <w:marBottom w:val="0"/>
              <w:divBdr>
                <w:top w:val="none" w:sz="0" w:space="0" w:color="auto"/>
                <w:left w:val="none" w:sz="0" w:space="0" w:color="auto"/>
                <w:bottom w:val="none" w:sz="0" w:space="0" w:color="auto"/>
                <w:right w:val="none" w:sz="0" w:space="0" w:color="auto"/>
              </w:divBdr>
            </w:div>
          </w:divsChild>
        </w:div>
        <w:div w:id="1221404807">
          <w:marLeft w:val="0"/>
          <w:marRight w:val="0"/>
          <w:marTop w:val="0"/>
          <w:marBottom w:val="0"/>
          <w:divBdr>
            <w:top w:val="none" w:sz="0" w:space="0" w:color="auto"/>
            <w:left w:val="none" w:sz="0" w:space="0" w:color="auto"/>
            <w:bottom w:val="none" w:sz="0" w:space="0" w:color="auto"/>
            <w:right w:val="none" w:sz="0" w:space="0" w:color="auto"/>
          </w:divBdr>
          <w:divsChild>
            <w:div w:id="1719477529">
              <w:marLeft w:val="0"/>
              <w:marRight w:val="0"/>
              <w:marTop w:val="0"/>
              <w:marBottom w:val="0"/>
              <w:divBdr>
                <w:top w:val="none" w:sz="0" w:space="0" w:color="auto"/>
                <w:left w:val="none" w:sz="0" w:space="0" w:color="auto"/>
                <w:bottom w:val="none" w:sz="0" w:space="0" w:color="auto"/>
                <w:right w:val="none" w:sz="0" w:space="0" w:color="auto"/>
              </w:divBdr>
            </w:div>
          </w:divsChild>
        </w:div>
        <w:div w:id="841627608">
          <w:marLeft w:val="0"/>
          <w:marRight w:val="0"/>
          <w:marTop w:val="0"/>
          <w:marBottom w:val="0"/>
          <w:divBdr>
            <w:top w:val="none" w:sz="0" w:space="0" w:color="auto"/>
            <w:left w:val="none" w:sz="0" w:space="0" w:color="auto"/>
            <w:bottom w:val="none" w:sz="0" w:space="0" w:color="auto"/>
            <w:right w:val="none" w:sz="0" w:space="0" w:color="auto"/>
          </w:divBdr>
          <w:divsChild>
            <w:div w:id="1663702182">
              <w:marLeft w:val="0"/>
              <w:marRight w:val="0"/>
              <w:marTop w:val="0"/>
              <w:marBottom w:val="0"/>
              <w:divBdr>
                <w:top w:val="none" w:sz="0" w:space="0" w:color="auto"/>
                <w:left w:val="none" w:sz="0" w:space="0" w:color="auto"/>
                <w:bottom w:val="none" w:sz="0" w:space="0" w:color="auto"/>
                <w:right w:val="none" w:sz="0" w:space="0" w:color="auto"/>
              </w:divBdr>
            </w:div>
          </w:divsChild>
        </w:div>
        <w:div w:id="1159612052">
          <w:marLeft w:val="0"/>
          <w:marRight w:val="0"/>
          <w:marTop w:val="0"/>
          <w:marBottom w:val="0"/>
          <w:divBdr>
            <w:top w:val="none" w:sz="0" w:space="0" w:color="auto"/>
            <w:left w:val="none" w:sz="0" w:space="0" w:color="auto"/>
            <w:bottom w:val="none" w:sz="0" w:space="0" w:color="auto"/>
            <w:right w:val="none" w:sz="0" w:space="0" w:color="auto"/>
          </w:divBdr>
          <w:divsChild>
            <w:div w:id="2048332236">
              <w:marLeft w:val="0"/>
              <w:marRight w:val="0"/>
              <w:marTop w:val="0"/>
              <w:marBottom w:val="0"/>
              <w:divBdr>
                <w:top w:val="none" w:sz="0" w:space="0" w:color="auto"/>
                <w:left w:val="none" w:sz="0" w:space="0" w:color="auto"/>
                <w:bottom w:val="none" w:sz="0" w:space="0" w:color="auto"/>
                <w:right w:val="none" w:sz="0" w:space="0" w:color="auto"/>
              </w:divBdr>
            </w:div>
          </w:divsChild>
        </w:div>
        <w:div w:id="2095735895">
          <w:marLeft w:val="0"/>
          <w:marRight w:val="0"/>
          <w:marTop w:val="0"/>
          <w:marBottom w:val="0"/>
          <w:divBdr>
            <w:top w:val="none" w:sz="0" w:space="0" w:color="auto"/>
            <w:left w:val="none" w:sz="0" w:space="0" w:color="auto"/>
            <w:bottom w:val="none" w:sz="0" w:space="0" w:color="auto"/>
            <w:right w:val="none" w:sz="0" w:space="0" w:color="auto"/>
          </w:divBdr>
          <w:divsChild>
            <w:div w:id="1116944638">
              <w:marLeft w:val="0"/>
              <w:marRight w:val="0"/>
              <w:marTop w:val="0"/>
              <w:marBottom w:val="0"/>
              <w:divBdr>
                <w:top w:val="none" w:sz="0" w:space="0" w:color="auto"/>
                <w:left w:val="none" w:sz="0" w:space="0" w:color="auto"/>
                <w:bottom w:val="none" w:sz="0" w:space="0" w:color="auto"/>
                <w:right w:val="none" w:sz="0" w:space="0" w:color="auto"/>
              </w:divBdr>
            </w:div>
          </w:divsChild>
        </w:div>
        <w:div w:id="1841038758">
          <w:marLeft w:val="0"/>
          <w:marRight w:val="0"/>
          <w:marTop w:val="0"/>
          <w:marBottom w:val="0"/>
          <w:divBdr>
            <w:top w:val="none" w:sz="0" w:space="0" w:color="auto"/>
            <w:left w:val="none" w:sz="0" w:space="0" w:color="auto"/>
            <w:bottom w:val="none" w:sz="0" w:space="0" w:color="auto"/>
            <w:right w:val="none" w:sz="0" w:space="0" w:color="auto"/>
          </w:divBdr>
          <w:divsChild>
            <w:div w:id="184952757">
              <w:marLeft w:val="0"/>
              <w:marRight w:val="0"/>
              <w:marTop w:val="0"/>
              <w:marBottom w:val="0"/>
              <w:divBdr>
                <w:top w:val="none" w:sz="0" w:space="0" w:color="auto"/>
                <w:left w:val="none" w:sz="0" w:space="0" w:color="auto"/>
                <w:bottom w:val="none" w:sz="0" w:space="0" w:color="auto"/>
                <w:right w:val="none" w:sz="0" w:space="0" w:color="auto"/>
              </w:divBdr>
            </w:div>
          </w:divsChild>
        </w:div>
        <w:div w:id="1708332460">
          <w:marLeft w:val="0"/>
          <w:marRight w:val="0"/>
          <w:marTop w:val="0"/>
          <w:marBottom w:val="0"/>
          <w:divBdr>
            <w:top w:val="none" w:sz="0" w:space="0" w:color="auto"/>
            <w:left w:val="none" w:sz="0" w:space="0" w:color="auto"/>
            <w:bottom w:val="none" w:sz="0" w:space="0" w:color="auto"/>
            <w:right w:val="none" w:sz="0" w:space="0" w:color="auto"/>
          </w:divBdr>
          <w:divsChild>
            <w:div w:id="1225792803">
              <w:marLeft w:val="0"/>
              <w:marRight w:val="0"/>
              <w:marTop w:val="0"/>
              <w:marBottom w:val="0"/>
              <w:divBdr>
                <w:top w:val="none" w:sz="0" w:space="0" w:color="auto"/>
                <w:left w:val="none" w:sz="0" w:space="0" w:color="auto"/>
                <w:bottom w:val="none" w:sz="0" w:space="0" w:color="auto"/>
                <w:right w:val="none" w:sz="0" w:space="0" w:color="auto"/>
              </w:divBdr>
            </w:div>
          </w:divsChild>
        </w:div>
        <w:div w:id="732582451">
          <w:marLeft w:val="0"/>
          <w:marRight w:val="0"/>
          <w:marTop w:val="0"/>
          <w:marBottom w:val="0"/>
          <w:divBdr>
            <w:top w:val="none" w:sz="0" w:space="0" w:color="auto"/>
            <w:left w:val="none" w:sz="0" w:space="0" w:color="auto"/>
            <w:bottom w:val="none" w:sz="0" w:space="0" w:color="auto"/>
            <w:right w:val="none" w:sz="0" w:space="0" w:color="auto"/>
          </w:divBdr>
          <w:divsChild>
            <w:div w:id="1852333634">
              <w:marLeft w:val="0"/>
              <w:marRight w:val="0"/>
              <w:marTop w:val="0"/>
              <w:marBottom w:val="0"/>
              <w:divBdr>
                <w:top w:val="none" w:sz="0" w:space="0" w:color="auto"/>
                <w:left w:val="none" w:sz="0" w:space="0" w:color="auto"/>
                <w:bottom w:val="none" w:sz="0" w:space="0" w:color="auto"/>
                <w:right w:val="none" w:sz="0" w:space="0" w:color="auto"/>
              </w:divBdr>
            </w:div>
          </w:divsChild>
        </w:div>
        <w:div w:id="774517313">
          <w:marLeft w:val="0"/>
          <w:marRight w:val="0"/>
          <w:marTop w:val="0"/>
          <w:marBottom w:val="0"/>
          <w:divBdr>
            <w:top w:val="none" w:sz="0" w:space="0" w:color="auto"/>
            <w:left w:val="none" w:sz="0" w:space="0" w:color="auto"/>
            <w:bottom w:val="none" w:sz="0" w:space="0" w:color="auto"/>
            <w:right w:val="none" w:sz="0" w:space="0" w:color="auto"/>
          </w:divBdr>
          <w:divsChild>
            <w:div w:id="3405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00854">
      <w:bodyDiv w:val="1"/>
      <w:marLeft w:val="0"/>
      <w:marRight w:val="0"/>
      <w:marTop w:val="0"/>
      <w:marBottom w:val="0"/>
      <w:divBdr>
        <w:top w:val="none" w:sz="0" w:space="0" w:color="auto"/>
        <w:left w:val="none" w:sz="0" w:space="0" w:color="auto"/>
        <w:bottom w:val="none" w:sz="0" w:space="0" w:color="auto"/>
        <w:right w:val="none" w:sz="0" w:space="0" w:color="auto"/>
      </w:divBdr>
      <w:divsChild>
        <w:div w:id="1337416896">
          <w:marLeft w:val="0"/>
          <w:marRight w:val="0"/>
          <w:marTop w:val="0"/>
          <w:marBottom w:val="0"/>
          <w:divBdr>
            <w:top w:val="none" w:sz="0" w:space="0" w:color="auto"/>
            <w:left w:val="none" w:sz="0" w:space="0" w:color="auto"/>
            <w:bottom w:val="none" w:sz="0" w:space="0" w:color="auto"/>
            <w:right w:val="none" w:sz="0" w:space="0" w:color="auto"/>
          </w:divBdr>
          <w:divsChild>
            <w:div w:id="1349990716">
              <w:marLeft w:val="0"/>
              <w:marRight w:val="0"/>
              <w:marTop w:val="0"/>
              <w:marBottom w:val="0"/>
              <w:divBdr>
                <w:top w:val="none" w:sz="0" w:space="0" w:color="auto"/>
                <w:left w:val="none" w:sz="0" w:space="0" w:color="auto"/>
                <w:bottom w:val="none" w:sz="0" w:space="0" w:color="auto"/>
                <w:right w:val="none" w:sz="0" w:space="0" w:color="auto"/>
              </w:divBdr>
            </w:div>
          </w:divsChild>
        </w:div>
        <w:div w:id="192959644">
          <w:marLeft w:val="0"/>
          <w:marRight w:val="0"/>
          <w:marTop w:val="0"/>
          <w:marBottom w:val="0"/>
          <w:divBdr>
            <w:top w:val="none" w:sz="0" w:space="0" w:color="auto"/>
            <w:left w:val="none" w:sz="0" w:space="0" w:color="auto"/>
            <w:bottom w:val="none" w:sz="0" w:space="0" w:color="auto"/>
            <w:right w:val="none" w:sz="0" w:space="0" w:color="auto"/>
          </w:divBdr>
          <w:divsChild>
            <w:div w:id="1640839609">
              <w:marLeft w:val="0"/>
              <w:marRight w:val="0"/>
              <w:marTop w:val="0"/>
              <w:marBottom w:val="0"/>
              <w:divBdr>
                <w:top w:val="none" w:sz="0" w:space="0" w:color="auto"/>
                <w:left w:val="none" w:sz="0" w:space="0" w:color="auto"/>
                <w:bottom w:val="none" w:sz="0" w:space="0" w:color="auto"/>
                <w:right w:val="none" w:sz="0" w:space="0" w:color="auto"/>
              </w:divBdr>
            </w:div>
          </w:divsChild>
        </w:div>
        <w:div w:id="85805120">
          <w:marLeft w:val="0"/>
          <w:marRight w:val="0"/>
          <w:marTop w:val="0"/>
          <w:marBottom w:val="0"/>
          <w:divBdr>
            <w:top w:val="none" w:sz="0" w:space="0" w:color="auto"/>
            <w:left w:val="none" w:sz="0" w:space="0" w:color="auto"/>
            <w:bottom w:val="none" w:sz="0" w:space="0" w:color="auto"/>
            <w:right w:val="none" w:sz="0" w:space="0" w:color="auto"/>
          </w:divBdr>
          <w:divsChild>
            <w:div w:id="219945202">
              <w:marLeft w:val="0"/>
              <w:marRight w:val="0"/>
              <w:marTop w:val="0"/>
              <w:marBottom w:val="0"/>
              <w:divBdr>
                <w:top w:val="none" w:sz="0" w:space="0" w:color="auto"/>
                <w:left w:val="none" w:sz="0" w:space="0" w:color="auto"/>
                <w:bottom w:val="none" w:sz="0" w:space="0" w:color="auto"/>
                <w:right w:val="none" w:sz="0" w:space="0" w:color="auto"/>
              </w:divBdr>
            </w:div>
          </w:divsChild>
        </w:div>
        <w:div w:id="2092964772">
          <w:marLeft w:val="0"/>
          <w:marRight w:val="0"/>
          <w:marTop w:val="0"/>
          <w:marBottom w:val="0"/>
          <w:divBdr>
            <w:top w:val="none" w:sz="0" w:space="0" w:color="auto"/>
            <w:left w:val="none" w:sz="0" w:space="0" w:color="auto"/>
            <w:bottom w:val="none" w:sz="0" w:space="0" w:color="auto"/>
            <w:right w:val="none" w:sz="0" w:space="0" w:color="auto"/>
          </w:divBdr>
          <w:divsChild>
            <w:div w:id="1351878279">
              <w:marLeft w:val="0"/>
              <w:marRight w:val="0"/>
              <w:marTop w:val="0"/>
              <w:marBottom w:val="0"/>
              <w:divBdr>
                <w:top w:val="none" w:sz="0" w:space="0" w:color="auto"/>
                <w:left w:val="none" w:sz="0" w:space="0" w:color="auto"/>
                <w:bottom w:val="none" w:sz="0" w:space="0" w:color="auto"/>
                <w:right w:val="none" w:sz="0" w:space="0" w:color="auto"/>
              </w:divBdr>
            </w:div>
          </w:divsChild>
        </w:div>
        <w:div w:id="1515878949">
          <w:marLeft w:val="0"/>
          <w:marRight w:val="0"/>
          <w:marTop w:val="0"/>
          <w:marBottom w:val="0"/>
          <w:divBdr>
            <w:top w:val="none" w:sz="0" w:space="0" w:color="auto"/>
            <w:left w:val="none" w:sz="0" w:space="0" w:color="auto"/>
            <w:bottom w:val="none" w:sz="0" w:space="0" w:color="auto"/>
            <w:right w:val="none" w:sz="0" w:space="0" w:color="auto"/>
          </w:divBdr>
          <w:divsChild>
            <w:div w:id="1706557846">
              <w:marLeft w:val="0"/>
              <w:marRight w:val="0"/>
              <w:marTop w:val="0"/>
              <w:marBottom w:val="0"/>
              <w:divBdr>
                <w:top w:val="none" w:sz="0" w:space="0" w:color="auto"/>
                <w:left w:val="none" w:sz="0" w:space="0" w:color="auto"/>
                <w:bottom w:val="none" w:sz="0" w:space="0" w:color="auto"/>
                <w:right w:val="none" w:sz="0" w:space="0" w:color="auto"/>
              </w:divBdr>
            </w:div>
          </w:divsChild>
        </w:div>
        <w:div w:id="1999308312">
          <w:marLeft w:val="0"/>
          <w:marRight w:val="0"/>
          <w:marTop w:val="0"/>
          <w:marBottom w:val="0"/>
          <w:divBdr>
            <w:top w:val="none" w:sz="0" w:space="0" w:color="auto"/>
            <w:left w:val="none" w:sz="0" w:space="0" w:color="auto"/>
            <w:bottom w:val="none" w:sz="0" w:space="0" w:color="auto"/>
            <w:right w:val="none" w:sz="0" w:space="0" w:color="auto"/>
          </w:divBdr>
          <w:divsChild>
            <w:div w:id="372317082">
              <w:marLeft w:val="0"/>
              <w:marRight w:val="0"/>
              <w:marTop w:val="0"/>
              <w:marBottom w:val="0"/>
              <w:divBdr>
                <w:top w:val="none" w:sz="0" w:space="0" w:color="auto"/>
                <w:left w:val="none" w:sz="0" w:space="0" w:color="auto"/>
                <w:bottom w:val="none" w:sz="0" w:space="0" w:color="auto"/>
                <w:right w:val="none" w:sz="0" w:space="0" w:color="auto"/>
              </w:divBdr>
            </w:div>
          </w:divsChild>
        </w:div>
        <w:div w:id="1143959629">
          <w:marLeft w:val="0"/>
          <w:marRight w:val="0"/>
          <w:marTop w:val="0"/>
          <w:marBottom w:val="0"/>
          <w:divBdr>
            <w:top w:val="none" w:sz="0" w:space="0" w:color="auto"/>
            <w:left w:val="none" w:sz="0" w:space="0" w:color="auto"/>
            <w:bottom w:val="none" w:sz="0" w:space="0" w:color="auto"/>
            <w:right w:val="none" w:sz="0" w:space="0" w:color="auto"/>
          </w:divBdr>
          <w:divsChild>
            <w:div w:id="1298756024">
              <w:marLeft w:val="0"/>
              <w:marRight w:val="0"/>
              <w:marTop w:val="0"/>
              <w:marBottom w:val="0"/>
              <w:divBdr>
                <w:top w:val="none" w:sz="0" w:space="0" w:color="auto"/>
                <w:left w:val="none" w:sz="0" w:space="0" w:color="auto"/>
                <w:bottom w:val="none" w:sz="0" w:space="0" w:color="auto"/>
                <w:right w:val="none" w:sz="0" w:space="0" w:color="auto"/>
              </w:divBdr>
            </w:div>
          </w:divsChild>
        </w:div>
        <w:div w:id="1904950255">
          <w:marLeft w:val="0"/>
          <w:marRight w:val="0"/>
          <w:marTop w:val="0"/>
          <w:marBottom w:val="0"/>
          <w:divBdr>
            <w:top w:val="none" w:sz="0" w:space="0" w:color="auto"/>
            <w:left w:val="none" w:sz="0" w:space="0" w:color="auto"/>
            <w:bottom w:val="none" w:sz="0" w:space="0" w:color="auto"/>
            <w:right w:val="none" w:sz="0" w:space="0" w:color="auto"/>
          </w:divBdr>
          <w:divsChild>
            <w:div w:id="1554195952">
              <w:marLeft w:val="0"/>
              <w:marRight w:val="0"/>
              <w:marTop w:val="0"/>
              <w:marBottom w:val="0"/>
              <w:divBdr>
                <w:top w:val="none" w:sz="0" w:space="0" w:color="auto"/>
                <w:left w:val="none" w:sz="0" w:space="0" w:color="auto"/>
                <w:bottom w:val="none" w:sz="0" w:space="0" w:color="auto"/>
                <w:right w:val="none" w:sz="0" w:space="0" w:color="auto"/>
              </w:divBdr>
            </w:div>
          </w:divsChild>
        </w:div>
        <w:div w:id="707069964">
          <w:marLeft w:val="0"/>
          <w:marRight w:val="0"/>
          <w:marTop w:val="0"/>
          <w:marBottom w:val="0"/>
          <w:divBdr>
            <w:top w:val="none" w:sz="0" w:space="0" w:color="auto"/>
            <w:left w:val="none" w:sz="0" w:space="0" w:color="auto"/>
            <w:bottom w:val="none" w:sz="0" w:space="0" w:color="auto"/>
            <w:right w:val="none" w:sz="0" w:space="0" w:color="auto"/>
          </w:divBdr>
          <w:divsChild>
            <w:div w:id="1617757662">
              <w:marLeft w:val="0"/>
              <w:marRight w:val="0"/>
              <w:marTop w:val="0"/>
              <w:marBottom w:val="0"/>
              <w:divBdr>
                <w:top w:val="none" w:sz="0" w:space="0" w:color="auto"/>
                <w:left w:val="none" w:sz="0" w:space="0" w:color="auto"/>
                <w:bottom w:val="none" w:sz="0" w:space="0" w:color="auto"/>
                <w:right w:val="none" w:sz="0" w:space="0" w:color="auto"/>
              </w:divBdr>
            </w:div>
          </w:divsChild>
        </w:div>
        <w:div w:id="1273436878">
          <w:marLeft w:val="0"/>
          <w:marRight w:val="0"/>
          <w:marTop w:val="0"/>
          <w:marBottom w:val="0"/>
          <w:divBdr>
            <w:top w:val="none" w:sz="0" w:space="0" w:color="auto"/>
            <w:left w:val="none" w:sz="0" w:space="0" w:color="auto"/>
            <w:bottom w:val="none" w:sz="0" w:space="0" w:color="auto"/>
            <w:right w:val="none" w:sz="0" w:space="0" w:color="auto"/>
          </w:divBdr>
          <w:divsChild>
            <w:div w:id="954749096">
              <w:marLeft w:val="0"/>
              <w:marRight w:val="0"/>
              <w:marTop w:val="0"/>
              <w:marBottom w:val="0"/>
              <w:divBdr>
                <w:top w:val="none" w:sz="0" w:space="0" w:color="auto"/>
                <w:left w:val="none" w:sz="0" w:space="0" w:color="auto"/>
                <w:bottom w:val="none" w:sz="0" w:space="0" w:color="auto"/>
                <w:right w:val="none" w:sz="0" w:space="0" w:color="auto"/>
              </w:divBdr>
            </w:div>
          </w:divsChild>
        </w:div>
        <w:div w:id="205335588">
          <w:marLeft w:val="0"/>
          <w:marRight w:val="0"/>
          <w:marTop w:val="0"/>
          <w:marBottom w:val="0"/>
          <w:divBdr>
            <w:top w:val="none" w:sz="0" w:space="0" w:color="auto"/>
            <w:left w:val="none" w:sz="0" w:space="0" w:color="auto"/>
            <w:bottom w:val="none" w:sz="0" w:space="0" w:color="auto"/>
            <w:right w:val="none" w:sz="0" w:space="0" w:color="auto"/>
          </w:divBdr>
          <w:divsChild>
            <w:div w:id="1938050854">
              <w:marLeft w:val="0"/>
              <w:marRight w:val="0"/>
              <w:marTop w:val="0"/>
              <w:marBottom w:val="0"/>
              <w:divBdr>
                <w:top w:val="none" w:sz="0" w:space="0" w:color="auto"/>
                <w:left w:val="none" w:sz="0" w:space="0" w:color="auto"/>
                <w:bottom w:val="none" w:sz="0" w:space="0" w:color="auto"/>
                <w:right w:val="none" w:sz="0" w:space="0" w:color="auto"/>
              </w:divBdr>
            </w:div>
          </w:divsChild>
        </w:div>
        <w:div w:id="1291857726">
          <w:marLeft w:val="0"/>
          <w:marRight w:val="0"/>
          <w:marTop w:val="0"/>
          <w:marBottom w:val="0"/>
          <w:divBdr>
            <w:top w:val="none" w:sz="0" w:space="0" w:color="auto"/>
            <w:left w:val="none" w:sz="0" w:space="0" w:color="auto"/>
            <w:bottom w:val="none" w:sz="0" w:space="0" w:color="auto"/>
            <w:right w:val="none" w:sz="0" w:space="0" w:color="auto"/>
          </w:divBdr>
          <w:divsChild>
            <w:div w:id="1725988044">
              <w:marLeft w:val="0"/>
              <w:marRight w:val="0"/>
              <w:marTop w:val="0"/>
              <w:marBottom w:val="0"/>
              <w:divBdr>
                <w:top w:val="none" w:sz="0" w:space="0" w:color="auto"/>
                <w:left w:val="none" w:sz="0" w:space="0" w:color="auto"/>
                <w:bottom w:val="none" w:sz="0" w:space="0" w:color="auto"/>
                <w:right w:val="none" w:sz="0" w:space="0" w:color="auto"/>
              </w:divBdr>
            </w:div>
          </w:divsChild>
        </w:div>
        <w:div w:id="444424137">
          <w:marLeft w:val="0"/>
          <w:marRight w:val="0"/>
          <w:marTop w:val="0"/>
          <w:marBottom w:val="0"/>
          <w:divBdr>
            <w:top w:val="none" w:sz="0" w:space="0" w:color="auto"/>
            <w:left w:val="none" w:sz="0" w:space="0" w:color="auto"/>
            <w:bottom w:val="none" w:sz="0" w:space="0" w:color="auto"/>
            <w:right w:val="none" w:sz="0" w:space="0" w:color="auto"/>
          </w:divBdr>
          <w:divsChild>
            <w:div w:id="1739404509">
              <w:marLeft w:val="0"/>
              <w:marRight w:val="0"/>
              <w:marTop w:val="0"/>
              <w:marBottom w:val="0"/>
              <w:divBdr>
                <w:top w:val="none" w:sz="0" w:space="0" w:color="auto"/>
                <w:left w:val="none" w:sz="0" w:space="0" w:color="auto"/>
                <w:bottom w:val="none" w:sz="0" w:space="0" w:color="auto"/>
                <w:right w:val="none" w:sz="0" w:space="0" w:color="auto"/>
              </w:divBdr>
            </w:div>
          </w:divsChild>
        </w:div>
        <w:div w:id="1240561275">
          <w:marLeft w:val="0"/>
          <w:marRight w:val="0"/>
          <w:marTop w:val="0"/>
          <w:marBottom w:val="0"/>
          <w:divBdr>
            <w:top w:val="none" w:sz="0" w:space="0" w:color="auto"/>
            <w:left w:val="none" w:sz="0" w:space="0" w:color="auto"/>
            <w:bottom w:val="none" w:sz="0" w:space="0" w:color="auto"/>
            <w:right w:val="none" w:sz="0" w:space="0" w:color="auto"/>
          </w:divBdr>
          <w:divsChild>
            <w:div w:id="1146239529">
              <w:marLeft w:val="0"/>
              <w:marRight w:val="0"/>
              <w:marTop w:val="0"/>
              <w:marBottom w:val="0"/>
              <w:divBdr>
                <w:top w:val="none" w:sz="0" w:space="0" w:color="auto"/>
                <w:left w:val="none" w:sz="0" w:space="0" w:color="auto"/>
                <w:bottom w:val="none" w:sz="0" w:space="0" w:color="auto"/>
                <w:right w:val="none" w:sz="0" w:space="0" w:color="auto"/>
              </w:divBdr>
            </w:div>
          </w:divsChild>
        </w:div>
        <w:div w:id="1658531524">
          <w:marLeft w:val="0"/>
          <w:marRight w:val="0"/>
          <w:marTop w:val="0"/>
          <w:marBottom w:val="0"/>
          <w:divBdr>
            <w:top w:val="none" w:sz="0" w:space="0" w:color="auto"/>
            <w:left w:val="none" w:sz="0" w:space="0" w:color="auto"/>
            <w:bottom w:val="none" w:sz="0" w:space="0" w:color="auto"/>
            <w:right w:val="none" w:sz="0" w:space="0" w:color="auto"/>
          </w:divBdr>
          <w:divsChild>
            <w:div w:id="2057701526">
              <w:marLeft w:val="0"/>
              <w:marRight w:val="0"/>
              <w:marTop w:val="0"/>
              <w:marBottom w:val="0"/>
              <w:divBdr>
                <w:top w:val="none" w:sz="0" w:space="0" w:color="auto"/>
                <w:left w:val="none" w:sz="0" w:space="0" w:color="auto"/>
                <w:bottom w:val="none" w:sz="0" w:space="0" w:color="auto"/>
                <w:right w:val="none" w:sz="0" w:space="0" w:color="auto"/>
              </w:divBdr>
            </w:div>
          </w:divsChild>
        </w:div>
        <w:div w:id="2035303035">
          <w:marLeft w:val="0"/>
          <w:marRight w:val="0"/>
          <w:marTop w:val="0"/>
          <w:marBottom w:val="0"/>
          <w:divBdr>
            <w:top w:val="none" w:sz="0" w:space="0" w:color="auto"/>
            <w:left w:val="none" w:sz="0" w:space="0" w:color="auto"/>
            <w:bottom w:val="none" w:sz="0" w:space="0" w:color="auto"/>
            <w:right w:val="none" w:sz="0" w:space="0" w:color="auto"/>
          </w:divBdr>
          <w:divsChild>
            <w:div w:id="684861543">
              <w:marLeft w:val="0"/>
              <w:marRight w:val="0"/>
              <w:marTop w:val="0"/>
              <w:marBottom w:val="0"/>
              <w:divBdr>
                <w:top w:val="none" w:sz="0" w:space="0" w:color="auto"/>
                <w:left w:val="none" w:sz="0" w:space="0" w:color="auto"/>
                <w:bottom w:val="none" w:sz="0" w:space="0" w:color="auto"/>
                <w:right w:val="none" w:sz="0" w:space="0" w:color="auto"/>
              </w:divBdr>
            </w:div>
          </w:divsChild>
        </w:div>
        <w:div w:id="1040973849">
          <w:marLeft w:val="0"/>
          <w:marRight w:val="0"/>
          <w:marTop w:val="0"/>
          <w:marBottom w:val="0"/>
          <w:divBdr>
            <w:top w:val="none" w:sz="0" w:space="0" w:color="auto"/>
            <w:left w:val="none" w:sz="0" w:space="0" w:color="auto"/>
            <w:bottom w:val="none" w:sz="0" w:space="0" w:color="auto"/>
            <w:right w:val="none" w:sz="0" w:space="0" w:color="auto"/>
          </w:divBdr>
          <w:divsChild>
            <w:div w:id="140931512">
              <w:marLeft w:val="0"/>
              <w:marRight w:val="0"/>
              <w:marTop w:val="0"/>
              <w:marBottom w:val="0"/>
              <w:divBdr>
                <w:top w:val="none" w:sz="0" w:space="0" w:color="auto"/>
                <w:left w:val="none" w:sz="0" w:space="0" w:color="auto"/>
                <w:bottom w:val="none" w:sz="0" w:space="0" w:color="auto"/>
                <w:right w:val="none" w:sz="0" w:space="0" w:color="auto"/>
              </w:divBdr>
            </w:div>
          </w:divsChild>
        </w:div>
        <w:div w:id="12853392">
          <w:marLeft w:val="0"/>
          <w:marRight w:val="0"/>
          <w:marTop w:val="0"/>
          <w:marBottom w:val="0"/>
          <w:divBdr>
            <w:top w:val="none" w:sz="0" w:space="0" w:color="auto"/>
            <w:left w:val="none" w:sz="0" w:space="0" w:color="auto"/>
            <w:bottom w:val="none" w:sz="0" w:space="0" w:color="auto"/>
            <w:right w:val="none" w:sz="0" w:space="0" w:color="auto"/>
          </w:divBdr>
          <w:divsChild>
            <w:div w:id="1283151921">
              <w:marLeft w:val="0"/>
              <w:marRight w:val="0"/>
              <w:marTop w:val="0"/>
              <w:marBottom w:val="0"/>
              <w:divBdr>
                <w:top w:val="none" w:sz="0" w:space="0" w:color="auto"/>
                <w:left w:val="none" w:sz="0" w:space="0" w:color="auto"/>
                <w:bottom w:val="none" w:sz="0" w:space="0" w:color="auto"/>
                <w:right w:val="none" w:sz="0" w:space="0" w:color="auto"/>
              </w:divBdr>
            </w:div>
          </w:divsChild>
        </w:div>
        <w:div w:id="869025831">
          <w:marLeft w:val="0"/>
          <w:marRight w:val="0"/>
          <w:marTop w:val="0"/>
          <w:marBottom w:val="0"/>
          <w:divBdr>
            <w:top w:val="none" w:sz="0" w:space="0" w:color="auto"/>
            <w:left w:val="none" w:sz="0" w:space="0" w:color="auto"/>
            <w:bottom w:val="none" w:sz="0" w:space="0" w:color="auto"/>
            <w:right w:val="none" w:sz="0" w:space="0" w:color="auto"/>
          </w:divBdr>
          <w:divsChild>
            <w:div w:id="1286810745">
              <w:marLeft w:val="0"/>
              <w:marRight w:val="0"/>
              <w:marTop w:val="0"/>
              <w:marBottom w:val="0"/>
              <w:divBdr>
                <w:top w:val="none" w:sz="0" w:space="0" w:color="auto"/>
                <w:left w:val="none" w:sz="0" w:space="0" w:color="auto"/>
                <w:bottom w:val="none" w:sz="0" w:space="0" w:color="auto"/>
                <w:right w:val="none" w:sz="0" w:space="0" w:color="auto"/>
              </w:divBdr>
            </w:div>
          </w:divsChild>
        </w:div>
        <w:div w:id="201796702">
          <w:marLeft w:val="0"/>
          <w:marRight w:val="0"/>
          <w:marTop w:val="0"/>
          <w:marBottom w:val="0"/>
          <w:divBdr>
            <w:top w:val="none" w:sz="0" w:space="0" w:color="auto"/>
            <w:left w:val="none" w:sz="0" w:space="0" w:color="auto"/>
            <w:bottom w:val="none" w:sz="0" w:space="0" w:color="auto"/>
            <w:right w:val="none" w:sz="0" w:space="0" w:color="auto"/>
          </w:divBdr>
          <w:divsChild>
            <w:div w:id="499200244">
              <w:marLeft w:val="0"/>
              <w:marRight w:val="0"/>
              <w:marTop w:val="0"/>
              <w:marBottom w:val="0"/>
              <w:divBdr>
                <w:top w:val="none" w:sz="0" w:space="0" w:color="auto"/>
                <w:left w:val="none" w:sz="0" w:space="0" w:color="auto"/>
                <w:bottom w:val="none" w:sz="0" w:space="0" w:color="auto"/>
                <w:right w:val="none" w:sz="0" w:space="0" w:color="auto"/>
              </w:divBdr>
            </w:div>
          </w:divsChild>
        </w:div>
        <w:div w:id="1387413049">
          <w:marLeft w:val="0"/>
          <w:marRight w:val="0"/>
          <w:marTop w:val="0"/>
          <w:marBottom w:val="0"/>
          <w:divBdr>
            <w:top w:val="none" w:sz="0" w:space="0" w:color="auto"/>
            <w:left w:val="none" w:sz="0" w:space="0" w:color="auto"/>
            <w:bottom w:val="none" w:sz="0" w:space="0" w:color="auto"/>
            <w:right w:val="none" w:sz="0" w:space="0" w:color="auto"/>
          </w:divBdr>
          <w:divsChild>
            <w:div w:id="368796060">
              <w:marLeft w:val="0"/>
              <w:marRight w:val="0"/>
              <w:marTop w:val="0"/>
              <w:marBottom w:val="0"/>
              <w:divBdr>
                <w:top w:val="none" w:sz="0" w:space="0" w:color="auto"/>
                <w:left w:val="none" w:sz="0" w:space="0" w:color="auto"/>
                <w:bottom w:val="none" w:sz="0" w:space="0" w:color="auto"/>
                <w:right w:val="none" w:sz="0" w:space="0" w:color="auto"/>
              </w:divBdr>
            </w:div>
          </w:divsChild>
        </w:div>
        <w:div w:id="162791813">
          <w:marLeft w:val="0"/>
          <w:marRight w:val="0"/>
          <w:marTop w:val="0"/>
          <w:marBottom w:val="0"/>
          <w:divBdr>
            <w:top w:val="none" w:sz="0" w:space="0" w:color="auto"/>
            <w:left w:val="none" w:sz="0" w:space="0" w:color="auto"/>
            <w:bottom w:val="none" w:sz="0" w:space="0" w:color="auto"/>
            <w:right w:val="none" w:sz="0" w:space="0" w:color="auto"/>
          </w:divBdr>
          <w:divsChild>
            <w:div w:id="9545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an.minaya@ausenco.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tapiav@uni.pe" TargetMode="External"/><Relationship Id="rId4" Type="http://schemas.openxmlformats.org/officeDocument/2006/relationships/settings" Target="settings.xml"/><Relationship Id="rId9" Type="http://schemas.openxmlformats.org/officeDocument/2006/relationships/hyperlink" Target="mailto:Laura.rojas@ausenco.com" TargetMode="External"/><Relationship Id="rId14" Type="http://schemas.openxmlformats.org/officeDocument/2006/relationships/fontTable" Target="fontTable.xm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867</Words>
  <Characters>4772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Ausenco</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Minaya</dc:creator>
  <cp:keywords/>
  <dc:description/>
  <cp:lastModifiedBy>Jean Minaya</cp:lastModifiedBy>
  <cp:revision>2</cp:revision>
  <dcterms:created xsi:type="dcterms:W3CDTF">2025-05-13T03:38:00Z</dcterms:created>
  <dcterms:modified xsi:type="dcterms:W3CDTF">2025-05-13T04:58:00Z</dcterms:modified>
</cp:coreProperties>
</file>