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D2D3" w14:textId="77777777" w:rsidR="0066650A" w:rsidRPr="00B273D1" w:rsidRDefault="0066650A" w:rsidP="008E1FD2">
      <w:pPr>
        <w:rPr>
          <w:rFonts w:ascii="Arial" w:eastAsia="MS Mincho" w:hAnsi="Arial" w:cs="Arial"/>
          <w:b/>
          <w:bCs/>
          <w:szCs w:val="22"/>
          <w:lang w:eastAsia="es-ES"/>
        </w:rPr>
      </w:pPr>
    </w:p>
    <w:p w14:paraId="5302A6A4" w14:textId="2144AB01" w:rsidR="00A70893" w:rsidRPr="005E72DB" w:rsidRDefault="00A70893" w:rsidP="005E72DB">
      <w:pPr>
        <w:pStyle w:val="011Autores"/>
        <w:spacing w:before="0"/>
        <w:ind w:left="0"/>
        <w:rPr>
          <w:rFonts w:ascii="Arial" w:hAnsi="Arial" w:cs="Arial"/>
          <w:b w:val="0"/>
          <w:bCs w:val="0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Título: </w:t>
      </w:r>
      <w:proofErr w:type="spellStart"/>
      <w:r w:rsidRPr="005E72DB">
        <w:rPr>
          <w:rFonts w:ascii="Arial" w:hAnsi="Arial" w:cs="Arial"/>
          <w:b w:val="0"/>
          <w:bCs w:val="0"/>
          <w:sz w:val="22"/>
          <w:szCs w:val="22"/>
          <w:lang w:val="es-PE"/>
        </w:rPr>
        <w:t>Queue-Hang</w:t>
      </w:r>
      <w:proofErr w:type="spellEnd"/>
      <w:r w:rsidRPr="005E72DB">
        <w:rPr>
          <w:rFonts w:ascii="Arial" w:hAnsi="Arial" w:cs="Arial"/>
          <w:b w:val="0"/>
          <w:bCs w:val="0"/>
          <w:sz w:val="22"/>
          <w:szCs w:val="22"/>
          <w:lang w:val="es-PE"/>
        </w:rPr>
        <w:t xml:space="preserve"> </w:t>
      </w:r>
      <w:proofErr w:type="spellStart"/>
      <w:r w:rsidRPr="005E72DB">
        <w:rPr>
          <w:rFonts w:ascii="Arial" w:hAnsi="Arial" w:cs="Arial"/>
          <w:b w:val="0"/>
          <w:bCs w:val="0"/>
          <w:sz w:val="22"/>
          <w:szCs w:val="22"/>
          <w:lang w:val="es-PE"/>
        </w:rPr>
        <w:t>Optimization</w:t>
      </w:r>
      <w:proofErr w:type="spellEnd"/>
      <w:r w:rsidRPr="005E72DB">
        <w:rPr>
          <w:rFonts w:ascii="Arial" w:hAnsi="Arial" w:cs="Arial"/>
          <w:b w:val="0"/>
          <w:bCs w:val="0"/>
          <w:sz w:val="22"/>
          <w:szCs w:val="22"/>
          <w:lang w:val="es-PE"/>
        </w:rPr>
        <w:t>: Real Time KPI</w:t>
      </w:r>
    </w:p>
    <w:p w14:paraId="4116D529" w14:textId="67D3FDDF" w:rsidR="00A70893" w:rsidRPr="00A70893" w:rsidRDefault="00A70893" w:rsidP="005E72DB">
      <w:pPr>
        <w:pStyle w:val="011Autores"/>
        <w:spacing w:before="0"/>
        <w:ind w:left="0"/>
        <w:rPr>
          <w:rFonts w:ascii="Arial" w:hAnsi="Arial" w:cs="Arial"/>
          <w:sz w:val="22"/>
          <w:szCs w:val="22"/>
          <w:lang w:val="es-PE"/>
        </w:rPr>
      </w:pPr>
      <w:r w:rsidRPr="00A70893">
        <w:rPr>
          <w:rFonts w:ascii="Arial" w:hAnsi="Arial" w:cs="Arial"/>
          <w:sz w:val="22"/>
          <w:szCs w:val="22"/>
          <w:lang w:val="es-PE"/>
        </w:rPr>
        <w:t xml:space="preserve">Categoría: </w:t>
      </w:r>
      <w:r w:rsidRPr="005E72DB">
        <w:rPr>
          <w:rFonts w:ascii="Arial" w:hAnsi="Arial" w:cs="Arial"/>
          <w:b w:val="0"/>
          <w:bCs w:val="0"/>
          <w:sz w:val="22"/>
          <w:szCs w:val="22"/>
          <w:lang w:val="es-PE"/>
        </w:rPr>
        <w:t>Minería 4.0</w:t>
      </w:r>
    </w:p>
    <w:p w14:paraId="3005C3C1" w14:textId="118B8DAE" w:rsidR="00A70893" w:rsidRPr="005E72DB" w:rsidRDefault="00A70893" w:rsidP="005E72DB">
      <w:pPr>
        <w:pStyle w:val="011Autores"/>
        <w:spacing w:before="0"/>
        <w:ind w:left="0"/>
        <w:rPr>
          <w:rFonts w:ascii="Arial" w:hAnsi="Arial" w:cs="Arial"/>
          <w:b w:val="0"/>
          <w:bCs w:val="0"/>
          <w:sz w:val="22"/>
          <w:szCs w:val="22"/>
          <w:lang w:val="es-ES"/>
        </w:rPr>
      </w:pPr>
      <w:r w:rsidRPr="00A70893">
        <w:rPr>
          <w:rFonts w:ascii="Arial" w:hAnsi="Arial" w:cs="Arial"/>
          <w:sz w:val="22"/>
          <w:szCs w:val="22"/>
          <w:lang w:val="es-PE"/>
        </w:rPr>
        <w:t xml:space="preserve">Tema: </w:t>
      </w:r>
      <w:r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Optimización de procesos en Minería con Analítica de datos (Aplicaciones de IA, Simulación y Gemelos Digitales, IOT)</w:t>
      </w:r>
    </w:p>
    <w:p w14:paraId="7B2084E5" w14:textId="3997D9CE" w:rsidR="00A70893" w:rsidRPr="00A70893" w:rsidRDefault="00A70893" w:rsidP="005E72DB">
      <w:pPr>
        <w:pStyle w:val="011Autores"/>
        <w:spacing w:before="0"/>
        <w:ind w:left="0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ES"/>
        </w:rPr>
        <w:t xml:space="preserve">Palabras claves: 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Dinamyc</w:t>
      </w:r>
      <w:proofErr w:type="spellEnd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 xml:space="preserve"> 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truck</w:t>
      </w:r>
      <w:proofErr w:type="spellEnd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 xml:space="preserve"> 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dispatch</w:t>
      </w:r>
      <w:proofErr w:type="spellEnd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 xml:space="preserve">, 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queue-hang</w:t>
      </w:r>
      <w:proofErr w:type="spellEnd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 xml:space="preserve"> 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index</w:t>
      </w:r>
      <w:proofErr w:type="spellEnd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, match factor, discrete-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event</w:t>
      </w:r>
      <w:proofErr w:type="spellEnd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 xml:space="preserve"> 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simulation</w:t>
      </w:r>
      <w:proofErr w:type="spellEnd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 xml:space="preserve">, 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fleet</w:t>
      </w:r>
      <w:proofErr w:type="spellEnd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 xml:space="preserve"> 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optimization</w:t>
      </w:r>
      <w:proofErr w:type="spellEnd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, open-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pit</w:t>
      </w:r>
      <w:proofErr w:type="spellEnd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 xml:space="preserve"> </w:t>
      </w:r>
      <w:proofErr w:type="spellStart"/>
      <w:r w:rsidR="005E72DB" w:rsidRPr="005E72DB">
        <w:rPr>
          <w:rFonts w:ascii="Arial" w:hAnsi="Arial" w:cs="Arial"/>
          <w:b w:val="0"/>
          <w:bCs w:val="0"/>
          <w:sz w:val="22"/>
          <w:szCs w:val="22"/>
          <w:lang w:val="es-ES"/>
        </w:rPr>
        <w:t>mining</w:t>
      </w:r>
      <w:proofErr w:type="spellEnd"/>
    </w:p>
    <w:p w14:paraId="0C1CED63" w14:textId="7EB72490" w:rsidR="00705B48" w:rsidRPr="00A70893" w:rsidRDefault="00705B48" w:rsidP="005E72DB">
      <w:pPr>
        <w:pStyle w:val="011Autores"/>
        <w:spacing w:before="0"/>
        <w:ind w:left="0"/>
        <w:rPr>
          <w:rFonts w:ascii="Arial" w:hAnsi="Arial" w:cs="Arial"/>
          <w:sz w:val="22"/>
          <w:szCs w:val="22"/>
          <w:lang w:val="es-PE"/>
        </w:rPr>
      </w:pPr>
      <w:r w:rsidRPr="00A70893">
        <w:rPr>
          <w:rFonts w:ascii="Arial" w:hAnsi="Arial" w:cs="Arial"/>
          <w:sz w:val="22"/>
          <w:szCs w:val="22"/>
          <w:lang w:val="es-PE"/>
        </w:rPr>
        <w:t>Jorge Lozano*</w:t>
      </w:r>
      <w:proofErr w:type="gramStart"/>
      <w:r w:rsidRPr="00A70893">
        <w:rPr>
          <w:rFonts w:ascii="Arial" w:hAnsi="Arial" w:cs="Arial"/>
          <w:sz w:val="22"/>
          <w:szCs w:val="22"/>
          <w:vertAlign w:val="superscript"/>
          <w:lang w:val="es-PE"/>
        </w:rPr>
        <w:t>1</w:t>
      </w:r>
      <w:r w:rsidRPr="00A70893">
        <w:rPr>
          <w:rFonts w:ascii="Arial" w:hAnsi="Arial" w:cs="Arial"/>
          <w:sz w:val="22"/>
          <w:szCs w:val="22"/>
          <w:lang w:val="es-PE"/>
        </w:rPr>
        <w:t xml:space="preserve"> ,</w:t>
      </w:r>
      <w:proofErr w:type="gramEnd"/>
      <w:r w:rsidRPr="00A70893">
        <w:rPr>
          <w:rFonts w:ascii="Arial" w:hAnsi="Arial" w:cs="Arial"/>
          <w:sz w:val="22"/>
          <w:szCs w:val="22"/>
          <w:lang w:val="es-PE"/>
        </w:rPr>
        <w:t xml:space="preserve"> Melissa Amado**</w:t>
      </w:r>
      <w:r w:rsidRPr="00A70893">
        <w:rPr>
          <w:rFonts w:ascii="Arial" w:hAnsi="Arial" w:cs="Arial"/>
          <w:sz w:val="22"/>
          <w:szCs w:val="22"/>
          <w:vertAlign w:val="superscript"/>
          <w:lang w:val="es-PE"/>
        </w:rPr>
        <w:t>2</w:t>
      </w:r>
    </w:p>
    <w:p w14:paraId="4CCBB04D" w14:textId="77777777" w:rsidR="00705B48" w:rsidRPr="00A5232A" w:rsidRDefault="00705B48" w:rsidP="005E72DB">
      <w:pPr>
        <w:pStyle w:val="012Afiliacin"/>
        <w:ind w:left="0"/>
        <w:rPr>
          <w:rFonts w:ascii="Arial" w:hAnsi="Arial" w:cs="Arial"/>
          <w:sz w:val="18"/>
          <w:szCs w:val="18"/>
          <w:lang w:val="es-PE"/>
        </w:rPr>
      </w:pPr>
      <w:r w:rsidRPr="00A5232A">
        <w:rPr>
          <w:rFonts w:ascii="Arial" w:hAnsi="Arial" w:cs="Arial"/>
          <w:sz w:val="18"/>
          <w:szCs w:val="18"/>
          <w:lang w:val="es-PE"/>
        </w:rPr>
        <w:t xml:space="preserve">1. Bee3 </w:t>
      </w:r>
      <w:proofErr w:type="spellStart"/>
      <w:r w:rsidRPr="00A5232A">
        <w:rPr>
          <w:rFonts w:ascii="Arial" w:hAnsi="Arial" w:cs="Arial"/>
          <w:sz w:val="18"/>
          <w:szCs w:val="18"/>
          <w:lang w:val="es-PE"/>
        </w:rPr>
        <w:t>Technology</w:t>
      </w:r>
      <w:proofErr w:type="spellEnd"/>
      <w:r w:rsidRPr="00A5232A">
        <w:rPr>
          <w:rFonts w:ascii="Arial" w:hAnsi="Arial" w:cs="Arial"/>
          <w:sz w:val="18"/>
          <w:szCs w:val="18"/>
          <w:lang w:val="es-PE"/>
        </w:rPr>
        <w:t xml:space="preserve"> SAC, </w:t>
      </w:r>
      <w:proofErr w:type="spellStart"/>
      <w:r w:rsidRPr="00A5232A">
        <w:rPr>
          <w:rFonts w:ascii="Arial" w:hAnsi="Arial" w:cs="Arial"/>
          <w:sz w:val="18"/>
          <w:szCs w:val="18"/>
          <w:lang w:val="es-PE"/>
        </w:rPr>
        <w:t>Founder</w:t>
      </w:r>
      <w:proofErr w:type="spellEnd"/>
      <w:r w:rsidRPr="00A5232A">
        <w:rPr>
          <w:rFonts w:ascii="Arial" w:hAnsi="Arial" w:cs="Arial"/>
          <w:sz w:val="18"/>
          <w:szCs w:val="18"/>
          <w:lang w:val="es-PE"/>
        </w:rPr>
        <w:t xml:space="preserve"> &amp; CTO, San Isidro-Lima Peru, Teléfono móvil +51-01-942767514, </w:t>
      </w:r>
      <w:hyperlink r:id="rId8" w:history="1">
        <w:r w:rsidRPr="00A5232A">
          <w:rPr>
            <w:rStyle w:val="Hipervnculo"/>
            <w:rFonts w:ascii="Arial" w:hAnsi="Arial" w:cs="Arial"/>
            <w:sz w:val="18"/>
            <w:szCs w:val="18"/>
            <w:lang w:val="es-PE"/>
          </w:rPr>
          <w:t>jorge.lozano@bee3tech.com</w:t>
        </w:r>
      </w:hyperlink>
    </w:p>
    <w:p w14:paraId="3D3762CC" w14:textId="77777777" w:rsidR="00705B48" w:rsidRPr="001C2602" w:rsidRDefault="00705B48" w:rsidP="005E72DB">
      <w:pPr>
        <w:pStyle w:val="012Afiliacin"/>
        <w:ind w:left="0"/>
        <w:rPr>
          <w:rFonts w:ascii="Arial" w:hAnsi="Arial" w:cs="Arial"/>
          <w:sz w:val="18"/>
          <w:szCs w:val="18"/>
          <w:lang w:val="es-PE"/>
        </w:rPr>
      </w:pPr>
      <w:r w:rsidRPr="001C2602">
        <w:rPr>
          <w:rFonts w:ascii="Arial" w:hAnsi="Arial" w:cs="Arial"/>
          <w:sz w:val="18"/>
          <w:szCs w:val="18"/>
          <w:lang w:val="es-PE"/>
        </w:rPr>
        <w:t xml:space="preserve">2. Bee3 Technology SAC, Founder &amp; CEO, San Isidro-Lima Peru, Teléfono móvil +51-01-964506823, </w:t>
      </w:r>
      <w:hyperlink r:id="rId9" w:history="1">
        <w:r w:rsidRPr="001C2602">
          <w:rPr>
            <w:rStyle w:val="Hipervnculo"/>
            <w:rFonts w:ascii="Arial" w:hAnsi="Arial" w:cs="Arial"/>
            <w:sz w:val="18"/>
            <w:szCs w:val="18"/>
            <w:lang w:val="es-PE"/>
          </w:rPr>
          <w:t>melissa.amado@bee3tech.com</w:t>
        </w:r>
      </w:hyperlink>
    </w:p>
    <w:p w14:paraId="75ABA156" w14:textId="3863C75C" w:rsidR="00705B48" w:rsidRPr="00D87649" w:rsidRDefault="00705B48" w:rsidP="005E72DB">
      <w:pPr>
        <w:pStyle w:val="022TtuloPrincipal"/>
        <w:rPr>
          <w:rFonts w:ascii="Arial" w:hAnsi="Arial"/>
          <w:sz w:val="26"/>
          <w:szCs w:val="26"/>
          <w:lang w:val="es-ES"/>
        </w:rPr>
      </w:pPr>
      <w:r w:rsidRPr="00705B48">
        <w:rPr>
          <w:rFonts w:ascii="Arial" w:hAnsi="Arial"/>
          <w:sz w:val="26"/>
          <w:szCs w:val="26"/>
          <w:lang w:val="es-ES"/>
        </w:rPr>
        <w:t>summary</w:t>
      </w:r>
    </w:p>
    <w:p w14:paraId="041DA3DB" w14:textId="32C5BBEB" w:rsidR="00705B48" w:rsidRPr="00705B48" w:rsidRDefault="00705B48" w:rsidP="00DE68C3">
      <w:pPr>
        <w:pStyle w:val="Ttulo2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  <w:sz w:val="22"/>
          <w:szCs w:val="22"/>
        </w:rPr>
      </w:pPr>
      <w:r w:rsidRPr="00705B48">
        <w:rPr>
          <w:rStyle w:val="Textoennegrita"/>
          <w:b/>
          <w:bCs/>
          <w:i w:val="0"/>
          <w:iCs w:val="0"/>
          <w:sz w:val="22"/>
          <w:szCs w:val="22"/>
        </w:rPr>
        <w:t xml:space="preserve">Introducción: </w:t>
      </w:r>
      <w:r w:rsidRPr="00705B48">
        <w:rPr>
          <w:b w:val="0"/>
          <w:bCs w:val="0"/>
          <w:i w:val="0"/>
          <w:iCs w:val="0"/>
          <w:sz w:val="22"/>
          <w:szCs w:val="22"/>
        </w:rPr>
        <w:t xml:space="preserve">El despacho óptimo de camiones es crucial para la rentabilidad de operaciones cielo abierto. La literatura clásica se ha centrado en equilibrar la tasa de llegada de camiones y la tasa de servicio de palas, encapsuladas en el </w:t>
      </w:r>
      <w:r w:rsidRPr="00705B48">
        <w:rPr>
          <w:rStyle w:val="nfasis"/>
          <w:b w:val="0"/>
          <w:bCs w:val="0"/>
          <w:sz w:val="22"/>
          <w:szCs w:val="22"/>
        </w:rPr>
        <w:t>Match Factor</w:t>
      </w:r>
      <w:r w:rsidRPr="00705B48">
        <w:rPr>
          <w:b w:val="0"/>
          <w:bCs w:val="0"/>
          <w:i w:val="0"/>
          <w:iCs w:val="0"/>
          <w:sz w:val="22"/>
          <w:szCs w:val="22"/>
        </w:rPr>
        <w:t xml:space="preserve"> MF = 1.0. Sin embargo, la aparición de colas prolongadas (</w:t>
      </w:r>
      <w:r w:rsidRPr="00705B48">
        <w:rPr>
          <w:rStyle w:val="nfasis"/>
          <w:b w:val="0"/>
          <w:bCs w:val="0"/>
          <w:sz w:val="22"/>
          <w:szCs w:val="22"/>
        </w:rPr>
        <w:t>Queue</w:t>
      </w:r>
      <w:r w:rsidRPr="00705B48">
        <w:rPr>
          <w:b w:val="0"/>
          <w:bCs w:val="0"/>
          <w:i w:val="0"/>
          <w:iCs w:val="0"/>
          <w:sz w:val="22"/>
          <w:szCs w:val="22"/>
        </w:rPr>
        <w:t>) o detenciones excesivas de la pala (</w:t>
      </w:r>
      <w:r w:rsidRPr="00705B48">
        <w:rPr>
          <w:rStyle w:val="nfasis"/>
          <w:b w:val="0"/>
          <w:bCs w:val="0"/>
          <w:sz w:val="22"/>
          <w:szCs w:val="22"/>
        </w:rPr>
        <w:t>Hang</w:t>
      </w:r>
      <w:r w:rsidRPr="00705B48">
        <w:rPr>
          <w:b w:val="0"/>
          <w:bCs w:val="0"/>
          <w:i w:val="0"/>
          <w:iCs w:val="0"/>
          <w:sz w:val="22"/>
          <w:szCs w:val="22"/>
        </w:rPr>
        <w:t>) provoca pérdidas de energía, aumento de costos y reducción de productividad. Este trabajo propone un método que incorpora simultáneamente ambos fenómenos mediante el índice QH = Queue (%) · Hang (%), aprovechando la relación analítica entre MF, colas y esperas establecida por Lozano (</w:t>
      </w:r>
      <w:r>
        <w:rPr>
          <w:b w:val="0"/>
          <w:bCs w:val="0"/>
          <w:i w:val="0"/>
          <w:iCs w:val="0"/>
          <w:sz w:val="22"/>
          <w:szCs w:val="22"/>
        </w:rPr>
        <w:t>20</w:t>
      </w:r>
      <w:r w:rsidR="007E617E">
        <w:rPr>
          <w:b w:val="0"/>
          <w:bCs w:val="0"/>
          <w:i w:val="0"/>
          <w:iCs w:val="0"/>
          <w:sz w:val="22"/>
          <w:szCs w:val="22"/>
        </w:rPr>
        <w:t>0</w:t>
      </w:r>
      <w:r>
        <w:rPr>
          <w:b w:val="0"/>
          <w:bCs w:val="0"/>
          <w:i w:val="0"/>
          <w:iCs w:val="0"/>
          <w:sz w:val="22"/>
          <w:szCs w:val="22"/>
        </w:rPr>
        <w:t>9</w:t>
      </w:r>
      <w:r w:rsidRPr="00705B48">
        <w:rPr>
          <w:b w:val="0"/>
          <w:bCs w:val="0"/>
          <w:i w:val="0"/>
          <w:iCs w:val="0"/>
          <w:sz w:val="22"/>
          <w:szCs w:val="22"/>
        </w:rPr>
        <w:t>).</w:t>
      </w:r>
    </w:p>
    <w:p w14:paraId="0023C7A7" w14:textId="044FD882" w:rsidR="00705B48" w:rsidRPr="00705B48" w:rsidRDefault="00705B48" w:rsidP="00705B48"/>
    <w:p w14:paraId="28668D98" w14:textId="0212B6FF" w:rsidR="00705B48" w:rsidRDefault="00705B48" w:rsidP="00DE68C3">
      <w:pPr>
        <w:pStyle w:val="Ttulo2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  <w:sz w:val="22"/>
          <w:szCs w:val="22"/>
        </w:rPr>
      </w:pPr>
      <w:r w:rsidRPr="007E617E">
        <w:rPr>
          <w:rStyle w:val="Textoennegrita"/>
          <w:b/>
          <w:bCs/>
          <w:i w:val="0"/>
          <w:iCs w:val="0"/>
          <w:sz w:val="22"/>
          <w:szCs w:val="22"/>
        </w:rPr>
        <w:t>Marco teórico</w:t>
      </w:r>
      <w:r w:rsidR="007E617E">
        <w:rPr>
          <w:rStyle w:val="Textoennegrita"/>
          <w:b/>
          <w:bCs/>
          <w:i w:val="0"/>
          <w:iCs w:val="0"/>
          <w:sz w:val="22"/>
          <w:szCs w:val="22"/>
        </w:rPr>
        <w:t xml:space="preserve">: 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Para un sistema homogéneo de </w:t>
      </w:r>
      <w:r w:rsidRPr="007E617E">
        <w:rPr>
          <w:rStyle w:val="nfasis"/>
          <w:b w:val="0"/>
          <w:bCs w:val="0"/>
          <w:i/>
          <w:iCs/>
          <w:sz w:val="22"/>
          <w:szCs w:val="22"/>
        </w:rPr>
        <w:t>m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 palas y </w:t>
      </w:r>
      <w:r w:rsidRPr="007E617E">
        <w:rPr>
          <w:rStyle w:val="nfasis"/>
          <w:b w:val="0"/>
          <w:bCs w:val="0"/>
          <w:i/>
          <w:iCs/>
          <w:sz w:val="22"/>
          <w:szCs w:val="22"/>
        </w:rPr>
        <w:t>n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 camiones, </w:t>
      </w:r>
      <w:r w:rsidR="007E617E" w:rsidRPr="007E617E">
        <w:rPr>
          <w:b w:val="0"/>
          <w:bCs w:val="0"/>
          <w:i w:val="0"/>
          <w:iCs w:val="0"/>
          <w:sz w:val="22"/>
          <w:szCs w:val="22"/>
        </w:rPr>
        <w:t>el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 factor </w:t>
      </w:r>
      <w:proofErr w:type="spellStart"/>
      <w:r w:rsidRPr="007E617E">
        <w:rPr>
          <w:b w:val="0"/>
          <w:bCs w:val="0"/>
          <w:i w:val="0"/>
          <w:iCs w:val="0"/>
          <w:sz w:val="22"/>
          <w:szCs w:val="22"/>
        </w:rPr>
        <w:t>MF</w:t>
      </w:r>
      <w:r w:rsidR="007E617E">
        <w:rPr>
          <w:b w:val="0"/>
          <w:bCs w:val="0"/>
          <w:i w:val="0"/>
          <w:iCs w:val="0"/>
          <w:sz w:val="22"/>
          <w:szCs w:val="22"/>
          <w:vertAlign w:val="subscript"/>
        </w:rPr>
        <w:t>n</w:t>
      </w:r>
      <w:proofErr w:type="spellEnd"/>
      <w:r w:rsidRPr="007E617E">
        <w:rPr>
          <w:b w:val="0"/>
          <w:bCs w:val="0"/>
          <w:i w:val="0"/>
          <w:iCs w:val="0"/>
          <w:sz w:val="22"/>
          <w:szCs w:val="22"/>
        </w:rPr>
        <w:t xml:space="preserve"> se</w:t>
      </w:r>
      <w:r w:rsidR="000C2E8E">
        <w:rPr>
          <w:b w:val="0"/>
          <w:bCs w:val="0"/>
          <w:i w:val="0"/>
          <w:iCs w:val="0"/>
          <w:sz w:val="22"/>
          <w:szCs w:val="22"/>
        </w:rPr>
        <w:t xml:space="preserve"> </w:t>
      </w:r>
      <w:r w:rsidRPr="007E617E">
        <w:rPr>
          <w:b w:val="0"/>
          <w:bCs w:val="0"/>
          <w:i w:val="0"/>
          <w:iCs w:val="0"/>
          <w:sz w:val="22"/>
          <w:szCs w:val="22"/>
        </w:rPr>
        <w:t>relacionan</w:t>
      </w:r>
      <w:r w:rsidR="000C2E8E">
        <w:rPr>
          <w:b w:val="0"/>
          <w:bCs w:val="0"/>
          <w:i w:val="0"/>
          <w:iCs w:val="0"/>
          <w:sz w:val="22"/>
          <w:szCs w:val="22"/>
        </w:rPr>
        <w:t xml:space="preserve"> 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con los tiempos medio de espera </w:t>
      </w:r>
      <w:r w:rsidRPr="007E617E">
        <w:rPr>
          <w:rStyle w:val="katex"/>
          <w:b w:val="0"/>
          <w:bCs w:val="0"/>
          <w:i w:val="0"/>
          <w:iCs w:val="0"/>
          <w:sz w:val="22"/>
          <w:szCs w:val="22"/>
        </w:rPr>
        <w:t>E</w:t>
      </w:r>
      <w:r w:rsidR="007E617E">
        <w:rPr>
          <w:rStyle w:val="katex"/>
          <w:b w:val="0"/>
          <w:bCs w:val="0"/>
          <w:i w:val="0"/>
          <w:iCs w:val="0"/>
          <w:sz w:val="22"/>
          <w:szCs w:val="22"/>
          <w:vertAlign w:val="subscript"/>
        </w:rPr>
        <w:t>m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 y de cola </w:t>
      </w:r>
      <w:proofErr w:type="spellStart"/>
      <w:r w:rsidR="001B1312" w:rsidRPr="007E617E">
        <w:rPr>
          <w:rStyle w:val="katex"/>
          <w:b w:val="0"/>
          <w:bCs w:val="0"/>
          <w:i w:val="0"/>
          <w:iCs w:val="0"/>
          <w:sz w:val="22"/>
          <w:szCs w:val="22"/>
        </w:rPr>
        <w:t>Q</w:t>
      </w:r>
      <w:r w:rsidR="001B1312">
        <w:rPr>
          <w:rStyle w:val="katex"/>
          <w:b w:val="0"/>
          <w:bCs w:val="0"/>
          <w:i w:val="0"/>
          <w:iCs w:val="0"/>
          <w:sz w:val="22"/>
          <w:szCs w:val="22"/>
          <w:vertAlign w:val="subscript"/>
        </w:rPr>
        <w:t>n</w:t>
      </w:r>
      <w:proofErr w:type="spellEnd"/>
      <w:r w:rsidR="001B1312" w:rsidRPr="007E617E">
        <w:rPr>
          <w:b w:val="0"/>
          <w:bCs w:val="0"/>
          <w:i w:val="0"/>
          <w:iCs w:val="0"/>
          <w:sz w:val="22"/>
          <w:szCs w:val="22"/>
        </w:rPr>
        <w:t xml:space="preserve"> </w:t>
      </w:r>
      <w:r w:rsidR="001B1312">
        <w:rPr>
          <w:b w:val="0"/>
          <w:bCs w:val="0"/>
          <w:i w:val="0"/>
          <w:iCs w:val="0"/>
          <w:sz w:val="22"/>
          <w:szCs w:val="22"/>
        </w:rPr>
        <w:t xml:space="preserve">como se muestra en la Figura </w:t>
      </w:r>
      <w:r w:rsidR="000C2E8E">
        <w:rPr>
          <w:b w:val="0"/>
          <w:bCs w:val="0"/>
          <w:i w:val="0"/>
          <w:iCs w:val="0"/>
          <w:sz w:val="22"/>
          <w:szCs w:val="22"/>
        </w:rPr>
        <w:t>1. Estas</w:t>
      </w:r>
      <w:r w:rsidR="001B1312">
        <w:rPr>
          <w:b w:val="0"/>
          <w:bCs w:val="0"/>
          <w:i w:val="0"/>
          <w:iCs w:val="0"/>
          <w:sz w:val="22"/>
          <w:szCs w:val="22"/>
        </w:rPr>
        <w:t xml:space="preserve"> ecuaciones</w:t>
      </w:r>
      <w:r w:rsidR="000C2E8E">
        <w:rPr>
          <w:b w:val="0"/>
          <w:bCs w:val="0"/>
          <w:i w:val="0"/>
          <w:iCs w:val="0"/>
          <w:sz w:val="22"/>
          <w:szCs w:val="22"/>
        </w:rPr>
        <w:t xml:space="preserve"> </w:t>
      </w:r>
      <w:r w:rsidR="001B1312">
        <w:rPr>
          <w:b w:val="0"/>
          <w:bCs w:val="0"/>
          <w:i w:val="0"/>
          <w:iCs w:val="0"/>
          <w:sz w:val="22"/>
          <w:szCs w:val="22"/>
        </w:rPr>
        <w:t>permiten estimar la cantidad de camiones óptimos en un sistema dinámico.</w:t>
      </w:r>
    </w:p>
    <w:p w14:paraId="5D633B4D" w14:textId="77777777" w:rsidR="000C2E8E" w:rsidRPr="000C2E8E" w:rsidRDefault="000C2E8E" w:rsidP="00DE68C3">
      <w:pPr>
        <w:spacing w:line="360" w:lineRule="auto"/>
      </w:pPr>
    </w:p>
    <w:p w14:paraId="1DE26D22" w14:textId="12817624" w:rsidR="007E617E" w:rsidRDefault="007E617E" w:rsidP="000C2E8E">
      <w:pPr>
        <w:pStyle w:val="NormalWeb"/>
        <w:spacing w:before="0" w:beforeAutospacing="0" w:after="0" w:afterAutospacing="0"/>
        <w:jc w:val="center"/>
      </w:pPr>
      <w:r>
        <w:drawing>
          <wp:inline distT="0" distB="0" distL="0" distR="0" wp14:anchorId="0B9DECD1" wp14:editId="2B063B56">
            <wp:extent cx="3876012" cy="2547651"/>
            <wp:effectExtent l="12700" t="12700" r="10795" b="17780"/>
            <wp:docPr id="157117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840" name="Picture 4338884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53" r="1453" b="24874"/>
                    <a:stretch/>
                  </pic:blipFill>
                  <pic:spPr bwMode="auto">
                    <a:xfrm>
                      <a:off x="0" y="0"/>
                      <a:ext cx="4123461" cy="27102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3683F" w14:textId="45A7B22D" w:rsidR="001B1312" w:rsidRPr="001B5684" w:rsidRDefault="001B1312" w:rsidP="001B1312">
      <w:pPr>
        <w:spacing w:after="100" w:afterAutospacing="1" w:line="360" w:lineRule="auto"/>
        <w:jc w:val="center"/>
        <w:rPr>
          <w:rFonts w:ascii="Arial" w:hAnsi="Arial" w:cs="Arial"/>
          <w:sz w:val="20"/>
        </w:rPr>
      </w:pPr>
      <w:r w:rsidRPr="001B5684">
        <w:rPr>
          <w:rFonts w:ascii="Arial" w:hAnsi="Arial" w:cs="Arial"/>
          <w:b/>
          <w:sz w:val="20"/>
        </w:rPr>
        <w:t xml:space="preserve">Figura </w:t>
      </w:r>
      <w:r w:rsidR="006D1F1C" w:rsidRPr="001B5684">
        <w:rPr>
          <w:rFonts w:ascii="Arial" w:hAnsi="Arial" w:cs="Arial"/>
          <w:b/>
          <w:sz w:val="20"/>
        </w:rPr>
        <w:t>1</w:t>
      </w:r>
      <w:r w:rsidR="006D1F1C" w:rsidRPr="001B5684">
        <w:rPr>
          <w:rFonts w:ascii="Arial" w:hAnsi="Arial" w:cs="Arial"/>
          <w:sz w:val="20"/>
        </w:rPr>
        <w:t>:</w:t>
      </w:r>
      <w:r w:rsidRPr="001B5684">
        <w:rPr>
          <w:rFonts w:ascii="Arial" w:hAnsi="Arial" w:cs="Arial"/>
          <w:sz w:val="20"/>
        </w:rPr>
        <w:t xml:space="preserve">  </w:t>
      </w:r>
      <w:r w:rsidR="000A6535">
        <w:rPr>
          <w:rFonts w:ascii="Arial" w:hAnsi="Arial" w:cs="Arial"/>
          <w:sz w:val="20"/>
        </w:rPr>
        <w:t xml:space="preserve">Ecuaciones </w:t>
      </w:r>
      <w:r w:rsidRPr="001B5684">
        <w:rPr>
          <w:rFonts w:ascii="Arial" w:hAnsi="Arial" w:cs="Arial"/>
          <w:sz w:val="20"/>
        </w:rPr>
        <w:t>Math Factor</w:t>
      </w:r>
    </w:p>
    <w:p w14:paraId="3F2FF8B3" w14:textId="54E6A32A" w:rsidR="001B1312" w:rsidRPr="001B1312" w:rsidRDefault="001B1312" w:rsidP="000C2E8E">
      <w:pPr>
        <w:spacing w:after="100" w:afterAutospacing="1" w:line="360" w:lineRule="auto"/>
        <w:jc w:val="left"/>
        <w:rPr>
          <w:rFonts w:ascii="Arial" w:hAnsi="Arial" w:cs="Arial"/>
          <w:sz w:val="20"/>
        </w:rPr>
      </w:pPr>
      <w:r w:rsidRPr="000C2E8E">
        <w:rPr>
          <w:rFonts w:ascii="Arial" w:hAnsi="Arial" w:cs="Arial"/>
          <w:szCs w:val="22"/>
        </w:rPr>
        <w:lastRenderedPageBreak/>
        <w:t>Asimismo, la espera y la cola como producto del sistema puede escribirme como se muestra en la Figura</w:t>
      </w:r>
      <w:r>
        <w:rPr>
          <w:rFonts w:ascii="Arial" w:hAnsi="Arial" w:cs="Arial"/>
          <w:sz w:val="20"/>
        </w:rPr>
        <w:t xml:space="preserve"> 2.</w:t>
      </w:r>
    </w:p>
    <w:p w14:paraId="2191BC60" w14:textId="6EF46007" w:rsidR="00D87649" w:rsidRDefault="00D87649" w:rsidP="000C2E8E">
      <w:pPr>
        <w:jc w:val="center"/>
      </w:pPr>
      <w:r>
        <w:rPr>
          <w:noProof/>
        </w:rPr>
        <w:drawing>
          <wp:inline distT="0" distB="0" distL="0" distR="0" wp14:anchorId="3014CC61" wp14:editId="7C407EA2">
            <wp:extent cx="3865963" cy="661494"/>
            <wp:effectExtent l="12700" t="12700" r="7620" b="12065"/>
            <wp:docPr id="36492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840" name="Picture 4338884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20" r="1453" b="1313"/>
                    <a:stretch/>
                  </pic:blipFill>
                  <pic:spPr bwMode="auto">
                    <a:xfrm>
                      <a:off x="0" y="0"/>
                      <a:ext cx="4069760" cy="696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A814A" w14:textId="1C643BA5" w:rsidR="000C2E8E" w:rsidRPr="000C2E8E" w:rsidRDefault="001B1312" w:rsidP="000C2E8E">
      <w:pPr>
        <w:spacing w:after="100" w:afterAutospacing="1" w:line="360" w:lineRule="auto"/>
        <w:jc w:val="center"/>
        <w:rPr>
          <w:rFonts w:ascii="Arial" w:hAnsi="Arial" w:cs="Arial"/>
          <w:i/>
          <w:iCs/>
          <w:sz w:val="20"/>
        </w:rPr>
      </w:pPr>
      <w:r w:rsidRPr="001B1312">
        <w:rPr>
          <w:rFonts w:ascii="Arial" w:hAnsi="Arial" w:cs="Arial"/>
          <w:b/>
          <w:sz w:val="20"/>
        </w:rPr>
        <w:t>Figura 2</w:t>
      </w:r>
      <w:r w:rsidR="00BF301F">
        <w:rPr>
          <w:rFonts w:ascii="Arial" w:hAnsi="Arial" w:cs="Arial"/>
          <w:b/>
          <w:sz w:val="20"/>
        </w:rPr>
        <w:t>:</w:t>
      </w:r>
      <w:r w:rsidRPr="001B1312">
        <w:rPr>
          <w:rFonts w:ascii="Arial" w:hAnsi="Arial" w:cs="Arial"/>
          <w:sz w:val="20"/>
        </w:rPr>
        <w:t xml:space="preserve"> Ecuación </w:t>
      </w:r>
      <w:r w:rsidRPr="001B1312">
        <w:rPr>
          <w:rFonts w:ascii="Arial" w:hAnsi="Arial" w:cs="Arial"/>
          <w:i/>
          <w:iCs/>
          <w:sz w:val="20"/>
        </w:rPr>
        <w:t>Queue vs Hang</w:t>
      </w:r>
    </w:p>
    <w:p w14:paraId="70620348" w14:textId="51005A14" w:rsidR="00EA632E" w:rsidRPr="00DE68C3" w:rsidRDefault="00EA632E" w:rsidP="00DE68C3">
      <w:pPr>
        <w:pStyle w:val="Ttulo2"/>
        <w:numPr>
          <w:ilvl w:val="0"/>
          <w:numId w:val="0"/>
        </w:numPr>
        <w:spacing w:line="360" w:lineRule="auto"/>
        <w:jc w:val="both"/>
        <w:rPr>
          <w:rFonts w:cs="Arial"/>
          <w:sz w:val="22"/>
          <w:szCs w:val="22"/>
        </w:rPr>
      </w:pPr>
      <w:r w:rsidRPr="00EA632E">
        <w:rPr>
          <w:rStyle w:val="Textoennegrita"/>
          <w:rFonts w:cs="Arial"/>
          <w:b/>
          <w:bCs/>
          <w:i w:val="0"/>
          <w:iCs w:val="0"/>
          <w:sz w:val="22"/>
          <w:szCs w:val="22"/>
        </w:rPr>
        <w:t xml:space="preserve">Metodología: </w:t>
      </w:r>
      <w:r w:rsidR="00DE68C3" w:rsidRPr="00DE68C3">
        <w:rPr>
          <w:rStyle w:val="Textoennegrita"/>
          <w:rFonts w:cs="Arial"/>
          <w:i w:val="0"/>
          <w:iCs w:val="0"/>
          <w:sz w:val="22"/>
          <w:szCs w:val="22"/>
        </w:rPr>
        <w:t>Las ecuaciones muestran que el número óptimo de camiones no es puntual, sino un rango –</w:t>
      </w:r>
      <w:r w:rsidR="00DE68C3" w:rsidRPr="00DE68C3">
        <w:rPr>
          <w:rStyle w:val="Textoennegrita"/>
          <w:rFonts w:cs="Arial"/>
          <w:b/>
          <w:bCs/>
          <w:i w:val="0"/>
          <w:iCs w:val="0"/>
          <w:sz w:val="22"/>
          <w:szCs w:val="22"/>
        </w:rPr>
        <w:t>la Zona Óptima</w:t>
      </w:r>
      <w:r w:rsidR="00DE68C3" w:rsidRPr="00DE68C3">
        <w:rPr>
          <w:rStyle w:val="Textoennegrita"/>
          <w:rFonts w:cs="Arial"/>
          <w:i w:val="0"/>
          <w:iCs w:val="0"/>
          <w:sz w:val="22"/>
          <w:szCs w:val="22"/>
        </w:rPr>
        <w:t xml:space="preserve">– donde el costo de minado permanece estable. En la práctica, la flota disponible puede ser insuficiente o estar subutilizada, reduciendo las horas efectivas. Dado que el plan de producción depende de una combinación específica de </w:t>
      </w:r>
      <w:r w:rsidR="00DE68C3" w:rsidRPr="00DE68C3">
        <w:rPr>
          <w:rStyle w:val="Textoennegrita"/>
          <w:rFonts w:cs="Arial"/>
          <w:b/>
          <w:bCs/>
          <w:sz w:val="22"/>
          <w:szCs w:val="22"/>
        </w:rPr>
        <w:t>Queue y</w:t>
      </w:r>
      <w:r w:rsidR="00DE68C3">
        <w:rPr>
          <w:rStyle w:val="Textoennegrita"/>
          <w:rFonts w:cs="Arial"/>
          <w:b/>
          <w:bCs/>
          <w:sz w:val="22"/>
          <w:szCs w:val="22"/>
        </w:rPr>
        <w:t xml:space="preserve"> </w:t>
      </w:r>
      <w:r w:rsidR="00DE68C3" w:rsidRPr="00DE68C3">
        <w:rPr>
          <w:rStyle w:val="Textoennegrita"/>
          <w:rFonts w:cs="Arial"/>
          <w:b/>
          <w:bCs/>
          <w:sz w:val="22"/>
          <w:szCs w:val="22"/>
        </w:rPr>
        <w:t>Hang,</w:t>
      </w:r>
      <w:r w:rsidR="00DE68C3" w:rsidRPr="00DE68C3">
        <w:rPr>
          <w:rStyle w:val="Textoennegrita"/>
          <w:rFonts w:cs="Arial"/>
          <w:i w:val="0"/>
          <w:iCs w:val="0"/>
          <w:sz w:val="22"/>
          <w:szCs w:val="22"/>
        </w:rPr>
        <w:t xml:space="preserve"> la ausencia de camiones altera ese equilibrio; es necesario entonces identificar la nueva mezcla que maximice la producción bajo las condiciones reales, como ilustran las Figuras 3 y 4.</w:t>
      </w:r>
    </w:p>
    <w:p w14:paraId="08BF8985" w14:textId="77777777" w:rsidR="001B5684" w:rsidRPr="001B5684" w:rsidRDefault="001B5684" w:rsidP="001B5684"/>
    <w:p w14:paraId="4428A2F0" w14:textId="77777777" w:rsidR="00EA632E" w:rsidRDefault="00EA632E" w:rsidP="00EA632E">
      <w:pPr>
        <w:jc w:val="center"/>
        <w:rPr>
          <w:rFonts w:ascii="Arial" w:hAnsi="Arial" w:cs="Arial"/>
          <w:szCs w:val="22"/>
        </w:rPr>
      </w:pPr>
      <w:r w:rsidRPr="000C2E8E">
        <w:rPr>
          <w:rFonts w:ascii="Arial" w:hAnsi="Arial" w:cs="Arial"/>
          <w:noProof/>
          <w:sz w:val="20"/>
        </w:rPr>
        <w:drawing>
          <wp:inline distT="0" distB="0" distL="0" distR="0" wp14:anchorId="1BAD2497" wp14:editId="5D104562">
            <wp:extent cx="2670210" cy="2118659"/>
            <wp:effectExtent l="12700" t="12700" r="9525" b="15240"/>
            <wp:docPr id="107480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2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5167" cy="2170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AFFA78" w14:textId="27F52E5C" w:rsidR="00EA632E" w:rsidRPr="00EA632E" w:rsidRDefault="00EA632E" w:rsidP="00EA632E">
      <w:pPr>
        <w:spacing w:after="100" w:afterAutospacing="1" w:line="360" w:lineRule="auto"/>
        <w:jc w:val="center"/>
        <w:rPr>
          <w:rFonts w:ascii="Arial" w:hAnsi="Arial" w:cs="Arial"/>
          <w:i/>
          <w:iCs/>
          <w:sz w:val="20"/>
        </w:rPr>
      </w:pPr>
      <w:r w:rsidRPr="001B1312">
        <w:rPr>
          <w:rFonts w:ascii="Arial" w:hAnsi="Arial" w:cs="Arial"/>
          <w:b/>
          <w:sz w:val="20"/>
        </w:rPr>
        <w:t xml:space="preserve">Figura </w:t>
      </w:r>
      <w:r>
        <w:rPr>
          <w:rFonts w:ascii="Arial" w:hAnsi="Arial" w:cs="Arial"/>
          <w:b/>
          <w:sz w:val="20"/>
        </w:rPr>
        <w:t>3:</w:t>
      </w:r>
      <w:r w:rsidRPr="001B13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Simulación del Sistema Productivo</w:t>
      </w:r>
    </w:p>
    <w:p w14:paraId="127D643E" w14:textId="21FE68E1" w:rsidR="00E920C7" w:rsidRDefault="00E920C7" w:rsidP="00EA632E">
      <w:pPr>
        <w:pStyle w:val="NormalWeb"/>
        <w:spacing w:before="0" w:beforeAutospacing="0" w:after="0" w:afterAutospacing="0"/>
        <w:ind w:left="720"/>
        <w:jc w:val="center"/>
      </w:pPr>
      <w:r w:rsidRPr="00E920C7">
        <w:drawing>
          <wp:inline distT="0" distB="0" distL="0" distR="0" wp14:anchorId="13E82C52" wp14:editId="4F9D10FF">
            <wp:extent cx="2587386" cy="2130251"/>
            <wp:effectExtent l="12700" t="12700" r="16510" b="16510"/>
            <wp:docPr id="12018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7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4563" cy="21608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920C7">
        <w:t xml:space="preserve"> </w:t>
      </w:r>
      <w:r w:rsidRPr="00E920C7">
        <w:drawing>
          <wp:inline distT="0" distB="0" distL="0" distR="0" wp14:anchorId="05F4AB82" wp14:editId="6FB8470A">
            <wp:extent cx="2656840" cy="2126446"/>
            <wp:effectExtent l="12700" t="12700" r="10160" b="7620"/>
            <wp:docPr id="148342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24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743" cy="217359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AA2570D" w14:textId="6A29F608" w:rsidR="00BF301F" w:rsidRPr="00BF301F" w:rsidRDefault="00BF301F" w:rsidP="00BF301F">
      <w:pPr>
        <w:spacing w:after="100" w:afterAutospacing="1" w:line="360" w:lineRule="auto"/>
        <w:jc w:val="center"/>
        <w:rPr>
          <w:rFonts w:ascii="Arial" w:hAnsi="Arial" w:cs="Arial"/>
          <w:sz w:val="20"/>
          <w:lang w:val="en-CA"/>
        </w:rPr>
      </w:pPr>
      <w:r w:rsidRPr="00BF301F">
        <w:rPr>
          <w:rFonts w:ascii="Arial" w:hAnsi="Arial" w:cs="Arial"/>
          <w:b/>
          <w:sz w:val="20"/>
          <w:lang w:val="en-CA"/>
        </w:rPr>
        <w:t xml:space="preserve">Figura </w:t>
      </w:r>
      <w:r w:rsidR="00EA632E">
        <w:rPr>
          <w:rFonts w:ascii="Arial" w:hAnsi="Arial" w:cs="Arial"/>
          <w:b/>
          <w:sz w:val="20"/>
          <w:lang w:val="en-CA"/>
        </w:rPr>
        <w:t>4</w:t>
      </w:r>
      <w:r w:rsidRPr="00BF301F">
        <w:rPr>
          <w:rFonts w:ascii="Arial" w:hAnsi="Arial" w:cs="Arial"/>
          <w:b/>
          <w:sz w:val="20"/>
          <w:lang w:val="en-CA"/>
        </w:rPr>
        <w:t>:</w:t>
      </w:r>
      <w:r w:rsidRPr="00BF301F">
        <w:rPr>
          <w:rFonts w:ascii="Arial" w:hAnsi="Arial" w:cs="Arial"/>
          <w:sz w:val="20"/>
          <w:lang w:val="en-CA"/>
        </w:rPr>
        <w:t xml:space="preserve"> </w:t>
      </w:r>
      <w:r w:rsidRPr="00BF301F">
        <w:rPr>
          <w:rFonts w:ascii="Arial" w:hAnsi="Arial" w:cs="Arial"/>
          <w:i/>
          <w:iCs/>
          <w:sz w:val="20"/>
          <w:lang w:val="en-CA"/>
        </w:rPr>
        <w:t>Queue*Hang</w:t>
      </w:r>
      <w:r w:rsidRPr="00BF301F">
        <w:rPr>
          <w:rFonts w:ascii="Arial" w:hAnsi="Arial" w:cs="Arial"/>
          <w:sz w:val="20"/>
          <w:lang w:val="en-CA"/>
        </w:rPr>
        <w:t xml:space="preserve"> vs </w:t>
      </w:r>
      <w:r w:rsidRPr="00BF301F">
        <w:rPr>
          <w:rFonts w:ascii="Arial" w:hAnsi="Arial" w:cs="Arial"/>
          <w:i/>
          <w:iCs/>
          <w:sz w:val="20"/>
          <w:lang w:val="en-CA"/>
        </w:rPr>
        <w:t>Mining Cost</w:t>
      </w:r>
      <w:r>
        <w:rPr>
          <w:rFonts w:ascii="Arial" w:hAnsi="Arial" w:cs="Arial"/>
          <w:sz w:val="20"/>
          <w:lang w:val="en-CA"/>
        </w:rPr>
        <w:t xml:space="preserve"> </w:t>
      </w:r>
    </w:p>
    <w:p w14:paraId="19738946" w14:textId="4E6A93BA" w:rsidR="00EA632E" w:rsidRDefault="00EA632E" w:rsidP="00DE68C3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Entonce podemos p</w:t>
      </w:r>
      <w:r w:rsidRPr="006D1F1C">
        <w:rPr>
          <w:rFonts w:ascii="Arial" w:hAnsi="Arial" w:cs="Arial"/>
          <w:sz w:val="22"/>
          <w:szCs w:val="22"/>
        </w:rPr>
        <w:t>lantea</w:t>
      </w:r>
      <w:r>
        <w:rPr>
          <w:rFonts w:ascii="Arial" w:hAnsi="Arial" w:cs="Arial"/>
          <w:sz w:val="22"/>
          <w:szCs w:val="22"/>
        </w:rPr>
        <w:t>r</w:t>
      </w:r>
      <w:r w:rsidRPr="006D1F1C">
        <w:rPr>
          <w:rFonts w:ascii="Arial" w:hAnsi="Arial" w:cs="Arial"/>
          <w:sz w:val="22"/>
          <w:szCs w:val="22"/>
        </w:rPr>
        <w:t xml:space="preserve"> la </w:t>
      </w:r>
      <w:r w:rsidRPr="000A6535">
        <w:rPr>
          <w:rFonts w:ascii="Arial" w:hAnsi="Arial" w:cs="Arial"/>
          <w:b/>
          <w:bCs/>
          <w:sz w:val="22"/>
          <w:szCs w:val="22"/>
        </w:rPr>
        <w:t>minimización</w:t>
      </w:r>
      <w:r w:rsidR="002425CF" w:rsidRPr="000A6535">
        <w:rPr>
          <w:rFonts w:ascii="Arial" w:hAnsi="Arial" w:cs="Arial"/>
          <w:b/>
          <w:bCs/>
          <w:sz w:val="22"/>
          <w:szCs w:val="22"/>
        </w:rPr>
        <w:t xml:space="preserve"> o maximizaci</w:t>
      </w:r>
      <w:r w:rsidR="002425CF" w:rsidRPr="000A6535">
        <w:rPr>
          <w:rFonts w:ascii="Arial" w:hAnsi="Arial" w:cs="Arial"/>
          <w:b/>
          <w:bCs/>
          <w:sz w:val="22"/>
          <w:szCs w:val="22"/>
          <w:lang w:val="es-ES_tradnl"/>
        </w:rPr>
        <w:t>ó</w:t>
      </w:r>
      <w:r w:rsidR="002425CF" w:rsidRPr="000A6535">
        <w:rPr>
          <w:rFonts w:ascii="Arial" w:hAnsi="Arial" w:cs="Arial"/>
          <w:b/>
          <w:bCs/>
          <w:sz w:val="22"/>
          <w:szCs w:val="22"/>
        </w:rPr>
        <w:t>n</w:t>
      </w:r>
      <w:r w:rsidRPr="000A6535">
        <w:rPr>
          <w:rFonts w:ascii="Arial" w:hAnsi="Arial" w:cs="Arial"/>
          <w:b/>
          <w:bCs/>
          <w:sz w:val="22"/>
          <w:szCs w:val="22"/>
        </w:rPr>
        <w:t xml:space="preserve"> de QH</w:t>
      </w:r>
      <w:r w:rsidRPr="006D1F1C">
        <w:rPr>
          <w:rFonts w:ascii="Arial" w:hAnsi="Arial" w:cs="Arial"/>
          <w:sz w:val="22"/>
          <w:szCs w:val="22"/>
        </w:rPr>
        <w:t xml:space="preserve"> mostrado en Figura 2, sujetando la producción a la meta diaria </w:t>
      </w:r>
      <w:r w:rsidRPr="006D1F1C">
        <w:rPr>
          <w:rStyle w:val="katex"/>
          <w:rFonts w:ascii="Arial" w:eastAsia="Calibri" w:hAnsi="Arial" w:cs="Arial"/>
          <w:sz w:val="22"/>
          <w:szCs w:val="22"/>
        </w:rPr>
        <w:t>KK</w:t>
      </w:r>
      <w:r w:rsidRPr="006D1F1C">
        <w:rPr>
          <w:rFonts w:ascii="Arial" w:hAnsi="Arial" w:cs="Arial"/>
          <w:sz w:val="22"/>
          <w:szCs w:val="22"/>
        </w:rPr>
        <w:t xml:space="preserve"> y manteniendo MF≥ R</w:t>
      </w:r>
      <w:r w:rsidR="002425CF">
        <w:rPr>
          <w:rFonts w:ascii="Arial" w:hAnsi="Arial" w:cs="Arial"/>
          <w:sz w:val="22"/>
          <w:szCs w:val="22"/>
        </w:rPr>
        <w:t xml:space="preserve"> , lo que permitiria el incremento del tonelaje.</w:t>
      </w:r>
      <w:r w:rsidR="000A6535">
        <w:rPr>
          <w:rFonts w:ascii="Arial" w:hAnsi="Arial" w:cs="Arial"/>
          <w:sz w:val="22"/>
          <w:szCs w:val="22"/>
        </w:rPr>
        <w:t xml:space="preserve"> Resolver la ecuacion cada cierto rango de tiempo nos generaria obtener una recomendación de </w:t>
      </w:r>
      <w:r w:rsidR="000A6535" w:rsidRPr="000A6535">
        <w:rPr>
          <w:rFonts w:ascii="Arial" w:hAnsi="Arial" w:cs="Arial"/>
          <w:b/>
          <w:bCs/>
          <w:i/>
          <w:iCs/>
          <w:sz w:val="22"/>
          <w:szCs w:val="22"/>
        </w:rPr>
        <w:t>Queue y Hang</w:t>
      </w:r>
      <w:r w:rsidR="000A6535">
        <w:rPr>
          <w:rFonts w:ascii="Arial" w:hAnsi="Arial" w:cs="Arial"/>
          <w:sz w:val="22"/>
          <w:szCs w:val="22"/>
        </w:rPr>
        <w:t xml:space="preserve"> para cada rango de tiempo, lo que implica que podemos usarlo como KPI del Dispatch.</w:t>
      </w:r>
    </w:p>
    <w:p w14:paraId="5675F27E" w14:textId="7231D319" w:rsidR="00EA632E" w:rsidRPr="002425CF" w:rsidRDefault="00EA632E" w:rsidP="00DE68C3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Resultados</w:t>
      </w:r>
      <w:r w:rsidRPr="00EA632E">
        <w:rPr>
          <w:rStyle w:val="Textoennegrita"/>
          <w:rFonts w:ascii="Arial" w:hAnsi="Arial" w:cs="Arial"/>
          <w:sz w:val="22"/>
          <w:szCs w:val="22"/>
        </w:rPr>
        <w:t>:</w:t>
      </w:r>
      <w:r>
        <w:rPr>
          <w:rStyle w:val="Textoennegrita"/>
          <w:rFonts w:ascii="Arial" w:hAnsi="Arial" w:cs="Arial"/>
          <w:sz w:val="22"/>
          <w:szCs w:val="22"/>
        </w:rPr>
        <w:t xml:space="preserve"> </w:t>
      </w:r>
      <w:r w:rsidRPr="002425CF">
        <w:rPr>
          <w:rStyle w:val="Textoennegrita"/>
          <w:rFonts w:ascii="Arial" w:hAnsi="Arial" w:cs="Arial"/>
          <w:b w:val="0"/>
          <w:bCs w:val="0"/>
          <w:sz w:val="22"/>
          <w:szCs w:val="22"/>
        </w:rPr>
        <w:t>En la figura 5 se meustra analisis de mina Pierina</w:t>
      </w:r>
      <w:r w:rsidR="002425CF">
        <w:rPr>
          <w:rStyle w:val="Textoennegrita"/>
          <w:rFonts w:ascii="Arial" w:hAnsi="Arial" w:cs="Arial"/>
          <w:sz w:val="22"/>
          <w:szCs w:val="22"/>
        </w:rPr>
        <w:t xml:space="preserve"> </w:t>
      </w:r>
      <w:r w:rsidR="002425CF" w:rsidRPr="002425CF">
        <w:rPr>
          <w:rStyle w:val="Textoennegrita"/>
          <w:rFonts w:ascii="Arial" w:hAnsi="Arial" w:cs="Arial"/>
          <w:b w:val="0"/>
          <w:bCs w:val="0"/>
          <w:sz w:val="22"/>
          <w:szCs w:val="22"/>
        </w:rPr>
        <w:t>que evidencia que esta practica puede beneficiar la produccion.</w:t>
      </w:r>
      <w:r w:rsidR="000A6535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Se muestra que un incremento de Queue Hang reduce el tonelaje minado  y un decremento de Queue Hang incrementa el tonelaje minado.</w:t>
      </w:r>
    </w:p>
    <w:p w14:paraId="3F2044FA" w14:textId="1F56842E" w:rsidR="00EA632E" w:rsidRDefault="00EA632E" w:rsidP="00EA632E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EA632E">
        <w:rPr>
          <w:rFonts w:ascii="Arial" w:hAnsi="Arial" w:cs="Arial"/>
          <w:sz w:val="22"/>
          <w:szCs w:val="22"/>
        </w:rPr>
        <w:drawing>
          <wp:inline distT="0" distB="0" distL="0" distR="0" wp14:anchorId="68918CE8" wp14:editId="271CCCD6">
            <wp:extent cx="2916555" cy="2084070"/>
            <wp:effectExtent l="12700" t="12700" r="17145" b="11430"/>
            <wp:docPr id="21093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4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0456" cy="2115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A632E">
        <w:rPr>
          <w:rFonts w:ascii="Arial" w:hAnsi="Arial" w:cs="Arial"/>
          <w:sz w:val="22"/>
          <w:szCs w:val="22"/>
        </w:rPr>
        <w:t xml:space="preserve"> </w:t>
      </w:r>
      <w:r w:rsidRPr="00EA632E">
        <w:rPr>
          <w:rFonts w:ascii="Arial" w:hAnsi="Arial" w:cs="Arial"/>
          <w:sz w:val="22"/>
          <w:szCs w:val="22"/>
        </w:rPr>
        <w:drawing>
          <wp:inline distT="0" distB="0" distL="0" distR="0" wp14:anchorId="71D772D4" wp14:editId="5171B980">
            <wp:extent cx="2915791" cy="2083100"/>
            <wp:effectExtent l="12700" t="12700" r="18415" b="12700"/>
            <wp:docPr id="58731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3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0570" cy="21008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C39309" w14:textId="1766078C" w:rsidR="00705B48" w:rsidRPr="000A6535" w:rsidRDefault="00EA632E" w:rsidP="001B5684">
      <w:pPr>
        <w:spacing w:after="100" w:afterAutospacing="1" w:line="360" w:lineRule="auto"/>
        <w:jc w:val="center"/>
        <w:rPr>
          <w:rFonts w:ascii="Arial" w:hAnsi="Arial" w:cs="Arial"/>
          <w:sz w:val="20"/>
        </w:rPr>
      </w:pPr>
      <w:r w:rsidRPr="000A6535">
        <w:rPr>
          <w:rFonts w:ascii="Arial" w:hAnsi="Arial" w:cs="Arial"/>
          <w:b/>
          <w:sz w:val="20"/>
        </w:rPr>
        <w:t>Figura 5:</w:t>
      </w:r>
      <w:r w:rsidRPr="000A6535">
        <w:rPr>
          <w:rFonts w:ascii="Arial" w:hAnsi="Arial" w:cs="Arial"/>
          <w:sz w:val="20"/>
        </w:rPr>
        <w:t xml:space="preserve"> </w:t>
      </w:r>
      <w:r w:rsidRPr="002425CF">
        <w:rPr>
          <w:rFonts w:ascii="Arial" w:hAnsi="Arial" w:cs="Arial"/>
          <w:i/>
          <w:iCs/>
          <w:sz w:val="20"/>
        </w:rPr>
        <w:t>Ejemplos</w:t>
      </w:r>
      <w:r w:rsidRPr="000A6535">
        <w:rPr>
          <w:rFonts w:ascii="Arial" w:hAnsi="Arial" w:cs="Arial"/>
          <w:i/>
          <w:iCs/>
          <w:sz w:val="20"/>
        </w:rPr>
        <w:t xml:space="preserve"> Operacionales</w:t>
      </w:r>
      <w:r w:rsidRPr="000A6535">
        <w:rPr>
          <w:rFonts w:ascii="Arial" w:hAnsi="Arial" w:cs="Arial"/>
          <w:sz w:val="20"/>
        </w:rPr>
        <w:t xml:space="preserve"> </w:t>
      </w:r>
    </w:p>
    <w:p w14:paraId="33AF68C5" w14:textId="1355D023" w:rsidR="001B5684" w:rsidRDefault="00705B48" w:rsidP="00DE68C3">
      <w:pPr>
        <w:pStyle w:val="Ttulo2"/>
        <w:numPr>
          <w:ilvl w:val="0"/>
          <w:numId w:val="0"/>
        </w:numPr>
        <w:tabs>
          <w:tab w:val="left" w:pos="2120"/>
        </w:tabs>
        <w:ind w:left="576" w:hanging="576"/>
        <w:rPr>
          <w:rStyle w:val="Textoennegrita"/>
          <w:rFonts w:cs="Arial"/>
          <w:b/>
          <w:bCs/>
          <w:i w:val="0"/>
          <w:iCs w:val="0"/>
          <w:sz w:val="22"/>
          <w:szCs w:val="22"/>
        </w:rPr>
      </w:pPr>
      <w:r w:rsidRPr="002425CF">
        <w:rPr>
          <w:rStyle w:val="Textoennegrita"/>
          <w:rFonts w:cs="Arial"/>
          <w:b/>
          <w:bCs/>
          <w:i w:val="0"/>
          <w:iCs w:val="0"/>
          <w:sz w:val="22"/>
          <w:szCs w:val="22"/>
        </w:rPr>
        <w:t>Conclusiones</w:t>
      </w:r>
      <w:r w:rsidR="000A6535">
        <w:rPr>
          <w:rStyle w:val="Textoennegrita"/>
          <w:rFonts w:cs="Arial"/>
          <w:b/>
          <w:bCs/>
          <w:i w:val="0"/>
          <w:iCs w:val="0"/>
          <w:sz w:val="22"/>
          <w:szCs w:val="22"/>
        </w:rPr>
        <w:t>:</w:t>
      </w:r>
      <w:r w:rsidR="00DE68C3">
        <w:rPr>
          <w:rStyle w:val="Textoennegrita"/>
          <w:rFonts w:cs="Arial"/>
          <w:b/>
          <w:bCs/>
          <w:i w:val="0"/>
          <w:iCs w:val="0"/>
          <w:sz w:val="22"/>
          <w:szCs w:val="22"/>
        </w:rPr>
        <w:tab/>
      </w:r>
    </w:p>
    <w:p w14:paraId="2A70255F" w14:textId="77777777" w:rsidR="00DE68C3" w:rsidRPr="00DE68C3" w:rsidRDefault="00DE68C3" w:rsidP="00DE68C3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  <w:szCs w:val="22"/>
        </w:rPr>
      </w:pPr>
      <w:r w:rsidRPr="00DE68C3">
        <w:rPr>
          <w:rFonts w:ascii="Arial" w:hAnsi="Arial" w:cs="Arial"/>
          <w:b/>
          <w:bCs/>
          <w:szCs w:val="22"/>
        </w:rPr>
        <w:t>QH como palanca operativa:</w:t>
      </w:r>
      <w:r w:rsidRPr="00DE68C3">
        <w:rPr>
          <w:rFonts w:ascii="Arial" w:hAnsi="Arial" w:cs="Arial"/>
          <w:szCs w:val="22"/>
        </w:rPr>
        <w:t xml:space="preserve"> Reducir el índice </w:t>
      </w:r>
      <w:r w:rsidRPr="00DE68C3">
        <w:rPr>
          <w:rFonts w:ascii="Arial" w:hAnsi="Arial" w:cs="Arial"/>
          <w:i/>
          <w:iCs/>
          <w:szCs w:val="22"/>
        </w:rPr>
        <w:t>Queue · Hang</w:t>
      </w:r>
      <w:r w:rsidRPr="00DE68C3">
        <w:rPr>
          <w:rFonts w:ascii="Arial" w:hAnsi="Arial" w:cs="Arial"/>
          <w:szCs w:val="22"/>
        </w:rPr>
        <w:t xml:space="preserve"> incrementa el tonelaje diario y baja el costo unitario de acarreo (~ 9 %) sin añadir camiones, dentro de la banda óptima de 19-25 unidades.</w:t>
      </w:r>
    </w:p>
    <w:p w14:paraId="2B566B41" w14:textId="77777777" w:rsidR="00DE68C3" w:rsidRPr="00DE68C3" w:rsidRDefault="00DE68C3" w:rsidP="00DE68C3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  <w:szCs w:val="22"/>
        </w:rPr>
      </w:pPr>
      <w:r w:rsidRPr="00DE68C3">
        <w:rPr>
          <w:rFonts w:ascii="Arial" w:hAnsi="Arial" w:cs="Arial"/>
          <w:b/>
          <w:bCs/>
          <w:szCs w:val="22"/>
        </w:rPr>
        <w:t>Implementación sencilla:</w:t>
      </w:r>
      <w:r w:rsidRPr="00DE68C3">
        <w:rPr>
          <w:rFonts w:ascii="Arial" w:hAnsi="Arial" w:cs="Arial"/>
          <w:szCs w:val="22"/>
        </w:rPr>
        <w:t xml:space="preserve"> Solo requiere datos de colas vía sensores/FMS y un cálculo cada 30 s, integrándose a sistemas existentes sin inversión extra.</w:t>
      </w:r>
    </w:p>
    <w:p w14:paraId="5652627E" w14:textId="5A7FBA23" w:rsidR="00DE68C3" w:rsidRPr="00DE68C3" w:rsidRDefault="00DE68C3" w:rsidP="00DE68C3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  <w:szCs w:val="22"/>
        </w:rPr>
      </w:pPr>
      <w:r w:rsidRPr="00DE68C3">
        <w:rPr>
          <w:rFonts w:ascii="Arial" w:hAnsi="Arial" w:cs="Arial"/>
          <w:b/>
          <w:bCs/>
          <w:szCs w:val="22"/>
        </w:rPr>
        <w:t>Aplicable a cualquier mina:</w:t>
      </w:r>
      <w:r w:rsidRPr="00DE68C3">
        <w:rPr>
          <w:rFonts w:ascii="Arial" w:hAnsi="Arial" w:cs="Arial"/>
          <w:szCs w:val="22"/>
        </w:rPr>
        <w:t xml:space="preserve"> El método se adapta a flotas y yacimientos de distinta escala ajustando los tiempos de servicio.</w:t>
      </w:r>
    </w:p>
    <w:p w14:paraId="710FCC6F" w14:textId="414676AD" w:rsidR="00722943" w:rsidRPr="00A70893" w:rsidRDefault="00722943" w:rsidP="00722943">
      <w:pPr>
        <w:spacing w:before="100" w:beforeAutospacing="1" w:after="100" w:afterAutospacing="1" w:line="360" w:lineRule="auto"/>
        <w:rPr>
          <w:rFonts w:ascii="Arial" w:hAnsi="Arial" w:cs="Arial"/>
          <w:b/>
          <w:bCs/>
          <w:szCs w:val="22"/>
          <w:lang w:val="it-IT"/>
        </w:rPr>
      </w:pPr>
      <w:r w:rsidRPr="00A70893">
        <w:rPr>
          <w:rFonts w:ascii="Arial" w:hAnsi="Arial" w:cs="Arial"/>
          <w:b/>
          <w:bCs/>
          <w:szCs w:val="22"/>
          <w:lang w:val="it-IT"/>
        </w:rPr>
        <w:t>Professional Summaries</w:t>
      </w:r>
    </w:p>
    <w:p w14:paraId="2416A973" w14:textId="000CEEA9" w:rsidR="00722943" w:rsidRPr="00722943" w:rsidRDefault="00722943" w:rsidP="00722943">
      <w:pPr>
        <w:rPr>
          <w:rFonts w:ascii="Arial" w:hAnsi="Arial" w:cs="Arial"/>
          <w:sz w:val="16"/>
          <w:szCs w:val="16"/>
          <w:lang w:val="en-CA"/>
        </w:rPr>
      </w:pPr>
      <w:r w:rsidRPr="00722943">
        <w:rPr>
          <w:rFonts w:ascii="Arial" w:hAnsi="Arial" w:cs="Arial"/>
          <w:b/>
          <w:bCs/>
          <w:sz w:val="16"/>
          <w:szCs w:val="16"/>
          <w:lang w:val="en-CA"/>
        </w:rPr>
        <w:t>*Jorge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 is a Computer Scientist and Mining Engineer with a proven track record in developing AI-powered solutions for heavy industries. He founded and exited t</w:t>
      </w:r>
      <w:r w:rsidR="001C2602">
        <w:rPr>
          <w:rFonts w:ascii="Arial" w:hAnsi="Arial" w:cs="Arial"/>
          <w:sz w:val="16"/>
          <w:szCs w:val="16"/>
          <w:lang w:val="en-CA"/>
        </w:rPr>
        <w:t>hree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 successful ventures—Inti Mining Smart Solutions</w:t>
      </w:r>
      <w:r w:rsidR="001C2602">
        <w:rPr>
          <w:rFonts w:ascii="Arial" w:hAnsi="Arial" w:cs="Arial"/>
          <w:sz w:val="16"/>
          <w:szCs w:val="16"/>
          <w:lang w:val="en-CA"/>
        </w:rPr>
        <w:t xml:space="preserve"> Peru, IMSS Consultores Chile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 and </w:t>
      </w:r>
      <w:r>
        <w:rPr>
          <w:rFonts w:ascii="Arial" w:hAnsi="Arial" w:cs="Arial"/>
          <w:sz w:val="16"/>
          <w:szCs w:val="16"/>
          <w:lang w:val="en-CA"/>
        </w:rPr>
        <w:t>Deep Pit Technology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—that transformed operational efficiency through advanced analytics and machine learning. Passionate about mathematics, physics, and first principles thinking, he designs sustainable, human-centric systems that drive safety, profitability, and innovation. </w:t>
      </w:r>
      <w:r w:rsidR="001C2602">
        <w:rPr>
          <w:rFonts w:ascii="Arial" w:hAnsi="Arial" w:cs="Arial"/>
          <w:sz w:val="16"/>
          <w:szCs w:val="16"/>
          <w:lang w:val="en-CA"/>
        </w:rPr>
        <w:t>Currently serves as CTO of Bee3 Technology,</w:t>
      </w:r>
      <w:r w:rsidR="001C2602" w:rsidRPr="001C2602">
        <w:rPr>
          <w:rFonts w:ascii="Arial" w:hAnsi="Arial" w:cs="Arial"/>
          <w:sz w:val="16"/>
          <w:szCs w:val="16"/>
          <w:lang w:val="en-CA"/>
        </w:rPr>
        <w:t xml:space="preserve"> </w:t>
      </w:r>
      <w:r w:rsidR="001C2602" w:rsidRPr="00722943">
        <w:rPr>
          <w:rFonts w:ascii="Arial" w:hAnsi="Arial" w:cs="Arial"/>
          <w:sz w:val="16"/>
          <w:szCs w:val="16"/>
          <w:lang w:val="en-CA"/>
        </w:rPr>
        <w:t>focused on R&amp;D and technological innovation.</w:t>
      </w:r>
    </w:p>
    <w:p w14:paraId="271C931E" w14:textId="77777777" w:rsidR="00722943" w:rsidRPr="00722943" w:rsidRDefault="00722943" w:rsidP="00722943">
      <w:pPr>
        <w:rPr>
          <w:rFonts w:ascii="Arial" w:hAnsi="Arial" w:cs="Arial"/>
          <w:sz w:val="16"/>
          <w:szCs w:val="16"/>
          <w:lang w:val="en-CA"/>
        </w:rPr>
      </w:pPr>
    </w:p>
    <w:p w14:paraId="4E25EF45" w14:textId="3E1582C8" w:rsidR="00722943" w:rsidRPr="00722943" w:rsidRDefault="00722943" w:rsidP="00722943">
      <w:pPr>
        <w:rPr>
          <w:rFonts w:ascii="Arial" w:hAnsi="Arial" w:cs="Arial"/>
          <w:sz w:val="16"/>
          <w:szCs w:val="16"/>
          <w:lang w:val="en-CA"/>
        </w:rPr>
      </w:pPr>
      <w:r w:rsidRPr="00722943">
        <w:rPr>
          <w:rFonts w:ascii="Arial" w:hAnsi="Arial" w:cs="Arial"/>
          <w:b/>
          <w:bCs/>
          <w:sz w:val="16"/>
          <w:szCs w:val="16"/>
          <w:lang w:val="en-CA"/>
        </w:rPr>
        <w:t>**</w:t>
      </w:r>
      <w:r w:rsidR="001C2602" w:rsidRPr="00722943">
        <w:rPr>
          <w:rFonts w:ascii="Arial" w:hAnsi="Arial" w:cs="Arial"/>
          <w:b/>
          <w:bCs/>
          <w:sz w:val="16"/>
          <w:szCs w:val="16"/>
          <w:lang w:val="en-CA"/>
        </w:rPr>
        <w:t xml:space="preserve">Melissa </w:t>
      </w:r>
      <w:r w:rsidR="001C2602" w:rsidRPr="00722943">
        <w:rPr>
          <w:rFonts w:ascii="Arial" w:hAnsi="Arial" w:cs="Arial"/>
          <w:sz w:val="16"/>
          <w:szCs w:val="16"/>
          <w:lang w:val="en-CA"/>
        </w:rPr>
        <w:t>is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 a visionary entrepreneur and international speaker with a background in International Business Administration and certification as an Ontological Coach. She founded </w:t>
      </w:r>
      <w:r w:rsidR="006C441B">
        <w:rPr>
          <w:rFonts w:ascii="Arial" w:hAnsi="Arial" w:cs="Arial"/>
          <w:sz w:val="16"/>
          <w:szCs w:val="16"/>
          <w:lang w:val="en-CA"/>
        </w:rPr>
        <w:t>Deep Pit Technology</w:t>
      </w:r>
      <w:r w:rsidRPr="00722943">
        <w:rPr>
          <w:rFonts w:ascii="Arial" w:hAnsi="Arial" w:cs="Arial"/>
          <w:sz w:val="16"/>
          <w:szCs w:val="16"/>
          <w:lang w:val="en-CA"/>
        </w:rPr>
        <w:t>, a pioneering tech company for the mining sector, which was later acquired, and currently serves as CEO of Bee3</w:t>
      </w:r>
      <w:r w:rsidR="001C2602">
        <w:rPr>
          <w:rFonts w:ascii="Arial" w:hAnsi="Arial" w:cs="Arial"/>
          <w:sz w:val="16"/>
          <w:szCs w:val="16"/>
          <w:lang w:val="en-CA"/>
        </w:rPr>
        <w:t xml:space="preserve"> </w:t>
      </w:r>
      <w:r w:rsidR="001C2602" w:rsidRPr="00722943">
        <w:rPr>
          <w:rFonts w:ascii="Arial" w:hAnsi="Arial" w:cs="Arial"/>
          <w:sz w:val="16"/>
          <w:szCs w:val="16"/>
          <w:lang w:val="en-CA"/>
        </w:rPr>
        <w:t>Tech</w:t>
      </w:r>
      <w:r w:rsidR="001C2602">
        <w:rPr>
          <w:rFonts w:ascii="Arial" w:hAnsi="Arial" w:cs="Arial"/>
          <w:sz w:val="16"/>
          <w:szCs w:val="16"/>
          <w:lang w:val="en-CA"/>
        </w:rPr>
        <w:t>nology,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 focused on R&amp;D and technological innovation.</w:t>
      </w:r>
    </w:p>
    <w:sectPr w:rsidR="00722943" w:rsidRPr="00722943" w:rsidSect="006D1F1C">
      <w:headerReference w:type="even" r:id="rId16"/>
      <w:headerReference w:type="default" r:id="rId17"/>
      <w:pgSz w:w="12240" w:h="15840" w:code="11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6AE55" w14:textId="77777777" w:rsidR="000C13DF" w:rsidRDefault="000C13DF" w:rsidP="00242D56">
      <w:r>
        <w:separator/>
      </w:r>
    </w:p>
  </w:endnote>
  <w:endnote w:type="continuationSeparator" w:id="0">
    <w:p w14:paraId="04710730" w14:textId="77777777" w:rsidR="000C13DF" w:rsidRDefault="000C13DF" w:rsidP="00242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B20C" w14:textId="77777777" w:rsidR="000C13DF" w:rsidRDefault="000C13DF" w:rsidP="00242D56">
      <w:r>
        <w:separator/>
      </w:r>
    </w:p>
  </w:footnote>
  <w:footnote w:type="continuationSeparator" w:id="0">
    <w:p w14:paraId="7AA228DB" w14:textId="77777777" w:rsidR="000C13DF" w:rsidRDefault="000C13DF" w:rsidP="00242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89CB3" w14:textId="77777777" w:rsidR="0089199F" w:rsidRDefault="00A22F7A" w:rsidP="0089199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89199F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9199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F6027DD" w14:textId="77777777" w:rsidR="0089199F" w:rsidRDefault="0089199F" w:rsidP="0089199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B4B0" w14:textId="77777777" w:rsidR="0089199F" w:rsidRDefault="0089199F" w:rsidP="0089199F">
    <w:pPr>
      <w:pStyle w:val="Encabezado"/>
      <w:jc w:val="right"/>
    </w:pPr>
  </w:p>
  <w:p w14:paraId="62818353" w14:textId="77777777" w:rsidR="0089199F" w:rsidRPr="009F3DAD" w:rsidRDefault="0089199F" w:rsidP="0089199F">
    <w:pPr>
      <w:pStyle w:val="Sinespaciado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C7D"/>
    <w:multiLevelType w:val="hybridMultilevel"/>
    <w:tmpl w:val="43E2A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45FD"/>
    <w:multiLevelType w:val="multilevel"/>
    <w:tmpl w:val="6764C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A1C39"/>
    <w:multiLevelType w:val="hybridMultilevel"/>
    <w:tmpl w:val="ECC280F8"/>
    <w:lvl w:ilvl="0" w:tplc="280A000F">
      <w:start w:val="1"/>
      <w:numFmt w:val="decimal"/>
      <w:lvlText w:val="%1."/>
      <w:lvlJc w:val="left"/>
      <w:pPr>
        <w:ind w:left="1152" w:hanging="360"/>
      </w:p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105A7D86"/>
    <w:multiLevelType w:val="multilevel"/>
    <w:tmpl w:val="BD54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D5BD9"/>
    <w:multiLevelType w:val="hybridMultilevel"/>
    <w:tmpl w:val="880A708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2726279"/>
    <w:multiLevelType w:val="hybridMultilevel"/>
    <w:tmpl w:val="08501F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C0BE4"/>
    <w:multiLevelType w:val="hybridMultilevel"/>
    <w:tmpl w:val="97E84B44"/>
    <w:lvl w:ilvl="0" w:tplc="280A000F">
      <w:start w:val="1"/>
      <w:numFmt w:val="decimal"/>
      <w:lvlText w:val="%1."/>
      <w:lvlJc w:val="left"/>
      <w:pPr>
        <w:ind w:left="1152" w:hanging="360"/>
      </w:p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1CD3085B"/>
    <w:multiLevelType w:val="hybridMultilevel"/>
    <w:tmpl w:val="9A4CE498"/>
    <w:lvl w:ilvl="0" w:tplc="7994AB06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12" w:hanging="360"/>
      </w:pPr>
    </w:lvl>
    <w:lvl w:ilvl="2" w:tplc="280A001B" w:tentative="1">
      <w:start w:val="1"/>
      <w:numFmt w:val="lowerRoman"/>
      <w:lvlText w:val="%3."/>
      <w:lvlJc w:val="right"/>
      <w:pPr>
        <w:ind w:left="2232" w:hanging="180"/>
      </w:pPr>
    </w:lvl>
    <w:lvl w:ilvl="3" w:tplc="280A000F" w:tentative="1">
      <w:start w:val="1"/>
      <w:numFmt w:val="decimal"/>
      <w:lvlText w:val="%4."/>
      <w:lvlJc w:val="left"/>
      <w:pPr>
        <w:ind w:left="2952" w:hanging="360"/>
      </w:pPr>
    </w:lvl>
    <w:lvl w:ilvl="4" w:tplc="280A0019" w:tentative="1">
      <w:start w:val="1"/>
      <w:numFmt w:val="lowerLetter"/>
      <w:lvlText w:val="%5."/>
      <w:lvlJc w:val="left"/>
      <w:pPr>
        <w:ind w:left="3672" w:hanging="360"/>
      </w:pPr>
    </w:lvl>
    <w:lvl w:ilvl="5" w:tplc="280A001B" w:tentative="1">
      <w:start w:val="1"/>
      <w:numFmt w:val="lowerRoman"/>
      <w:lvlText w:val="%6."/>
      <w:lvlJc w:val="right"/>
      <w:pPr>
        <w:ind w:left="4392" w:hanging="180"/>
      </w:pPr>
    </w:lvl>
    <w:lvl w:ilvl="6" w:tplc="280A000F" w:tentative="1">
      <w:start w:val="1"/>
      <w:numFmt w:val="decimal"/>
      <w:lvlText w:val="%7."/>
      <w:lvlJc w:val="left"/>
      <w:pPr>
        <w:ind w:left="5112" w:hanging="360"/>
      </w:pPr>
    </w:lvl>
    <w:lvl w:ilvl="7" w:tplc="280A0019" w:tentative="1">
      <w:start w:val="1"/>
      <w:numFmt w:val="lowerLetter"/>
      <w:lvlText w:val="%8."/>
      <w:lvlJc w:val="left"/>
      <w:pPr>
        <w:ind w:left="5832" w:hanging="360"/>
      </w:pPr>
    </w:lvl>
    <w:lvl w:ilvl="8" w:tplc="28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2E1D51BC"/>
    <w:multiLevelType w:val="hybridMultilevel"/>
    <w:tmpl w:val="E52C57E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C50C4"/>
    <w:multiLevelType w:val="hybridMultilevel"/>
    <w:tmpl w:val="747E81A6"/>
    <w:lvl w:ilvl="0" w:tplc="280A0003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1" w:tplc="280A0003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10" w15:restartNumberingAfterBreak="0">
    <w:nsid w:val="2E900AC2"/>
    <w:multiLevelType w:val="hybridMultilevel"/>
    <w:tmpl w:val="DB388DA6"/>
    <w:lvl w:ilvl="0" w:tplc="0409000F">
      <w:start w:val="1"/>
      <w:numFmt w:val="decimal"/>
      <w:lvlText w:val="%1."/>
      <w:lvlJc w:val="left"/>
      <w:pPr>
        <w:ind w:left="1861" w:hanging="360"/>
      </w:pPr>
    </w:lvl>
    <w:lvl w:ilvl="1" w:tplc="04090019" w:tentative="1">
      <w:start w:val="1"/>
      <w:numFmt w:val="lowerLetter"/>
      <w:lvlText w:val="%2."/>
      <w:lvlJc w:val="left"/>
      <w:pPr>
        <w:ind w:left="2581" w:hanging="360"/>
      </w:pPr>
    </w:lvl>
    <w:lvl w:ilvl="2" w:tplc="0409001B" w:tentative="1">
      <w:start w:val="1"/>
      <w:numFmt w:val="lowerRoman"/>
      <w:lvlText w:val="%3."/>
      <w:lvlJc w:val="right"/>
      <w:pPr>
        <w:ind w:left="3301" w:hanging="180"/>
      </w:pPr>
    </w:lvl>
    <w:lvl w:ilvl="3" w:tplc="0409000F" w:tentative="1">
      <w:start w:val="1"/>
      <w:numFmt w:val="decimal"/>
      <w:lvlText w:val="%4."/>
      <w:lvlJc w:val="left"/>
      <w:pPr>
        <w:ind w:left="4021" w:hanging="360"/>
      </w:pPr>
    </w:lvl>
    <w:lvl w:ilvl="4" w:tplc="04090019" w:tentative="1">
      <w:start w:val="1"/>
      <w:numFmt w:val="lowerLetter"/>
      <w:lvlText w:val="%5."/>
      <w:lvlJc w:val="left"/>
      <w:pPr>
        <w:ind w:left="4741" w:hanging="360"/>
      </w:pPr>
    </w:lvl>
    <w:lvl w:ilvl="5" w:tplc="0409001B" w:tentative="1">
      <w:start w:val="1"/>
      <w:numFmt w:val="lowerRoman"/>
      <w:lvlText w:val="%6."/>
      <w:lvlJc w:val="right"/>
      <w:pPr>
        <w:ind w:left="5461" w:hanging="180"/>
      </w:pPr>
    </w:lvl>
    <w:lvl w:ilvl="6" w:tplc="0409000F" w:tentative="1">
      <w:start w:val="1"/>
      <w:numFmt w:val="decimal"/>
      <w:lvlText w:val="%7."/>
      <w:lvlJc w:val="left"/>
      <w:pPr>
        <w:ind w:left="6181" w:hanging="360"/>
      </w:pPr>
    </w:lvl>
    <w:lvl w:ilvl="7" w:tplc="04090019" w:tentative="1">
      <w:start w:val="1"/>
      <w:numFmt w:val="lowerLetter"/>
      <w:lvlText w:val="%8."/>
      <w:lvlJc w:val="left"/>
      <w:pPr>
        <w:ind w:left="6901" w:hanging="360"/>
      </w:pPr>
    </w:lvl>
    <w:lvl w:ilvl="8" w:tplc="0409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11" w15:restartNumberingAfterBreak="0">
    <w:nsid w:val="314E38E3"/>
    <w:multiLevelType w:val="hybridMultilevel"/>
    <w:tmpl w:val="14928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677CC"/>
    <w:multiLevelType w:val="hybridMultilevel"/>
    <w:tmpl w:val="52F4EC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A5106"/>
    <w:multiLevelType w:val="hybridMultilevel"/>
    <w:tmpl w:val="2ED887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B3CCB"/>
    <w:multiLevelType w:val="multilevel"/>
    <w:tmpl w:val="D48A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A6D25"/>
    <w:multiLevelType w:val="hybridMultilevel"/>
    <w:tmpl w:val="F0C8B0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4C4B21"/>
    <w:multiLevelType w:val="hybridMultilevel"/>
    <w:tmpl w:val="0660D8C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47360"/>
    <w:multiLevelType w:val="multilevel"/>
    <w:tmpl w:val="DF6A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CA7939"/>
    <w:multiLevelType w:val="hybridMultilevel"/>
    <w:tmpl w:val="90B4B1AA"/>
    <w:lvl w:ilvl="0" w:tplc="280A000F">
      <w:start w:val="1"/>
      <w:numFmt w:val="decimal"/>
      <w:lvlText w:val="%1."/>
      <w:lvlJc w:val="left"/>
      <w:pPr>
        <w:ind w:left="1152" w:hanging="360"/>
      </w:p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55F7314B"/>
    <w:multiLevelType w:val="hybridMultilevel"/>
    <w:tmpl w:val="7646C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583291"/>
    <w:multiLevelType w:val="hybridMultilevel"/>
    <w:tmpl w:val="2AD0EC0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5057A8"/>
    <w:multiLevelType w:val="hybridMultilevel"/>
    <w:tmpl w:val="21A668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0B29D0"/>
    <w:multiLevelType w:val="hybridMultilevel"/>
    <w:tmpl w:val="B26EB3B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F96CB4"/>
    <w:multiLevelType w:val="hybridMultilevel"/>
    <w:tmpl w:val="21DEB746"/>
    <w:lvl w:ilvl="0" w:tplc="2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DC08CE"/>
    <w:multiLevelType w:val="multilevel"/>
    <w:tmpl w:val="0C9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B2FDE"/>
    <w:multiLevelType w:val="hybridMultilevel"/>
    <w:tmpl w:val="1DBC2BA2"/>
    <w:lvl w:ilvl="0" w:tplc="280A000F">
      <w:start w:val="1"/>
      <w:numFmt w:val="decimal"/>
      <w:lvlText w:val="%1."/>
      <w:lvlJc w:val="left"/>
      <w:pPr>
        <w:ind w:left="1152" w:hanging="360"/>
      </w:p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6" w15:restartNumberingAfterBreak="0">
    <w:nsid w:val="6C11206D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Ttulo3"/>
      <w:lvlText w:val="%1.%2.%3"/>
      <w:lvlJc w:val="left"/>
      <w:pPr>
        <w:ind w:left="3060" w:hanging="720"/>
      </w:pPr>
      <w:rPr>
        <w:rFonts w:cs="Times New Roman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27" w15:restartNumberingAfterBreak="0">
    <w:nsid w:val="71E776A6"/>
    <w:multiLevelType w:val="hybridMultilevel"/>
    <w:tmpl w:val="468A6C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B36436"/>
    <w:multiLevelType w:val="hybridMultilevel"/>
    <w:tmpl w:val="0D86529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9D04E0"/>
    <w:multiLevelType w:val="multilevel"/>
    <w:tmpl w:val="5828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383623">
    <w:abstractNumId w:val="26"/>
  </w:num>
  <w:num w:numId="2" w16cid:durableId="1681348801">
    <w:abstractNumId w:val="5"/>
  </w:num>
  <w:num w:numId="3" w16cid:durableId="1085228349">
    <w:abstractNumId w:val="15"/>
  </w:num>
  <w:num w:numId="4" w16cid:durableId="1492675781">
    <w:abstractNumId w:val="28"/>
  </w:num>
  <w:num w:numId="5" w16cid:durableId="393895315">
    <w:abstractNumId w:val="9"/>
  </w:num>
  <w:num w:numId="6" w16cid:durableId="1796827036">
    <w:abstractNumId w:val="27"/>
  </w:num>
  <w:num w:numId="7" w16cid:durableId="1878273505">
    <w:abstractNumId w:val="21"/>
  </w:num>
  <w:num w:numId="8" w16cid:durableId="43531006">
    <w:abstractNumId w:val="10"/>
  </w:num>
  <w:num w:numId="9" w16cid:durableId="1686978147">
    <w:abstractNumId w:val="0"/>
  </w:num>
  <w:num w:numId="10" w16cid:durableId="1393578201">
    <w:abstractNumId w:val="13"/>
  </w:num>
  <w:num w:numId="11" w16cid:durableId="492067667">
    <w:abstractNumId w:val="4"/>
  </w:num>
  <w:num w:numId="12" w16cid:durableId="126438387">
    <w:abstractNumId w:val="12"/>
  </w:num>
  <w:num w:numId="13" w16cid:durableId="531380293">
    <w:abstractNumId w:val="2"/>
  </w:num>
  <w:num w:numId="14" w16cid:durableId="1576166642">
    <w:abstractNumId w:val="6"/>
  </w:num>
  <w:num w:numId="15" w16cid:durableId="1095058730">
    <w:abstractNumId w:val="20"/>
  </w:num>
  <w:num w:numId="16" w16cid:durableId="1814440516">
    <w:abstractNumId w:val="11"/>
  </w:num>
  <w:num w:numId="17" w16cid:durableId="242641706">
    <w:abstractNumId w:val="25"/>
  </w:num>
  <w:num w:numId="18" w16cid:durableId="509757738">
    <w:abstractNumId w:val="22"/>
  </w:num>
  <w:num w:numId="19" w16cid:durableId="1612516699">
    <w:abstractNumId w:val="23"/>
  </w:num>
  <w:num w:numId="20" w16cid:durableId="1028027289">
    <w:abstractNumId w:val="8"/>
  </w:num>
  <w:num w:numId="21" w16cid:durableId="344135735">
    <w:abstractNumId w:val="16"/>
  </w:num>
  <w:num w:numId="22" w16cid:durableId="397561293">
    <w:abstractNumId w:val="18"/>
  </w:num>
  <w:num w:numId="23" w16cid:durableId="1128546704">
    <w:abstractNumId w:val="7"/>
  </w:num>
  <w:num w:numId="24" w16cid:durableId="861163034">
    <w:abstractNumId w:val="1"/>
  </w:num>
  <w:num w:numId="25" w16cid:durableId="794911433">
    <w:abstractNumId w:val="29"/>
  </w:num>
  <w:num w:numId="26" w16cid:durableId="968818966">
    <w:abstractNumId w:val="3"/>
  </w:num>
  <w:num w:numId="27" w16cid:durableId="1911160903">
    <w:abstractNumId w:val="24"/>
  </w:num>
  <w:num w:numId="28" w16cid:durableId="2140223123">
    <w:abstractNumId w:val="14"/>
  </w:num>
  <w:num w:numId="29" w16cid:durableId="1284842249">
    <w:abstractNumId w:val="19"/>
  </w:num>
  <w:num w:numId="30" w16cid:durableId="14033300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51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56"/>
    <w:rsid w:val="00002D8A"/>
    <w:rsid w:val="00010132"/>
    <w:rsid w:val="00010930"/>
    <w:rsid w:val="00015457"/>
    <w:rsid w:val="000229CD"/>
    <w:rsid w:val="000234D4"/>
    <w:rsid w:val="00024E85"/>
    <w:rsid w:val="0004281C"/>
    <w:rsid w:val="000524E5"/>
    <w:rsid w:val="00053E73"/>
    <w:rsid w:val="00060325"/>
    <w:rsid w:val="00060790"/>
    <w:rsid w:val="0006122F"/>
    <w:rsid w:val="00071A17"/>
    <w:rsid w:val="00075D0E"/>
    <w:rsid w:val="000811EC"/>
    <w:rsid w:val="00085695"/>
    <w:rsid w:val="0008789C"/>
    <w:rsid w:val="00094C55"/>
    <w:rsid w:val="00096794"/>
    <w:rsid w:val="00096AE9"/>
    <w:rsid w:val="00097F4C"/>
    <w:rsid w:val="000A163D"/>
    <w:rsid w:val="000A594C"/>
    <w:rsid w:val="000A6535"/>
    <w:rsid w:val="000B09B2"/>
    <w:rsid w:val="000B5762"/>
    <w:rsid w:val="000C13DF"/>
    <w:rsid w:val="000C2E8E"/>
    <w:rsid w:val="000D071F"/>
    <w:rsid w:val="000E6F19"/>
    <w:rsid w:val="000F75A5"/>
    <w:rsid w:val="001001DC"/>
    <w:rsid w:val="0010125B"/>
    <w:rsid w:val="00101F02"/>
    <w:rsid w:val="001050F9"/>
    <w:rsid w:val="00107EDA"/>
    <w:rsid w:val="00113B32"/>
    <w:rsid w:val="00117C58"/>
    <w:rsid w:val="00122D3A"/>
    <w:rsid w:val="00124E6C"/>
    <w:rsid w:val="001310E5"/>
    <w:rsid w:val="0013242B"/>
    <w:rsid w:val="00146EBF"/>
    <w:rsid w:val="00155BF7"/>
    <w:rsid w:val="00156158"/>
    <w:rsid w:val="00156395"/>
    <w:rsid w:val="00157038"/>
    <w:rsid w:val="0015779B"/>
    <w:rsid w:val="00165305"/>
    <w:rsid w:val="0017040F"/>
    <w:rsid w:val="00170483"/>
    <w:rsid w:val="0017250D"/>
    <w:rsid w:val="00181915"/>
    <w:rsid w:val="00191839"/>
    <w:rsid w:val="00193F85"/>
    <w:rsid w:val="001B1312"/>
    <w:rsid w:val="001B5684"/>
    <w:rsid w:val="001B67FA"/>
    <w:rsid w:val="001C2602"/>
    <w:rsid w:val="001C782E"/>
    <w:rsid w:val="001D00DE"/>
    <w:rsid w:val="001D0A88"/>
    <w:rsid w:val="001D1784"/>
    <w:rsid w:val="001D3BE9"/>
    <w:rsid w:val="001D5057"/>
    <w:rsid w:val="001F2381"/>
    <w:rsid w:val="00214F85"/>
    <w:rsid w:val="00222872"/>
    <w:rsid w:val="002240E2"/>
    <w:rsid w:val="002246E9"/>
    <w:rsid w:val="00224CD3"/>
    <w:rsid w:val="00230885"/>
    <w:rsid w:val="0023283B"/>
    <w:rsid w:val="00233645"/>
    <w:rsid w:val="0023434F"/>
    <w:rsid w:val="00236252"/>
    <w:rsid w:val="002425CF"/>
    <w:rsid w:val="00242D56"/>
    <w:rsid w:val="0025794A"/>
    <w:rsid w:val="002632AE"/>
    <w:rsid w:val="00263CC9"/>
    <w:rsid w:val="0026507C"/>
    <w:rsid w:val="00267772"/>
    <w:rsid w:val="00277464"/>
    <w:rsid w:val="002942E0"/>
    <w:rsid w:val="00296D9B"/>
    <w:rsid w:val="002A27BE"/>
    <w:rsid w:val="002A70AD"/>
    <w:rsid w:val="002B576B"/>
    <w:rsid w:val="002C2F66"/>
    <w:rsid w:val="002C3AF9"/>
    <w:rsid w:val="002C4B22"/>
    <w:rsid w:val="002D6B01"/>
    <w:rsid w:val="002E6581"/>
    <w:rsid w:val="002E6FDC"/>
    <w:rsid w:val="002F6D69"/>
    <w:rsid w:val="002F7504"/>
    <w:rsid w:val="0033581D"/>
    <w:rsid w:val="00337623"/>
    <w:rsid w:val="003468C9"/>
    <w:rsid w:val="00347ECB"/>
    <w:rsid w:val="0035362D"/>
    <w:rsid w:val="00380C79"/>
    <w:rsid w:val="003822DF"/>
    <w:rsid w:val="003825EC"/>
    <w:rsid w:val="00383766"/>
    <w:rsid w:val="00384597"/>
    <w:rsid w:val="00386A9D"/>
    <w:rsid w:val="003924C3"/>
    <w:rsid w:val="00393F4E"/>
    <w:rsid w:val="003A4E6F"/>
    <w:rsid w:val="003B1755"/>
    <w:rsid w:val="003B575F"/>
    <w:rsid w:val="003B64BF"/>
    <w:rsid w:val="003C0493"/>
    <w:rsid w:val="003C34C5"/>
    <w:rsid w:val="003C5A7C"/>
    <w:rsid w:val="003C6AA4"/>
    <w:rsid w:val="003D1014"/>
    <w:rsid w:val="003D6B26"/>
    <w:rsid w:val="003E0C0C"/>
    <w:rsid w:val="003F24C4"/>
    <w:rsid w:val="003F6570"/>
    <w:rsid w:val="00402660"/>
    <w:rsid w:val="00406380"/>
    <w:rsid w:val="00412DBA"/>
    <w:rsid w:val="00412EBC"/>
    <w:rsid w:val="004176DA"/>
    <w:rsid w:val="00425ED8"/>
    <w:rsid w:val="00426998"/>
    <w:rsid w:val="00430425"/>
    <w:rsid w:val="00431005"/>
    <w:rsid w:val="00432440"/>
    <w:rsid w:val="00443177"/>
    <w:rsid w:val="00443652"/>
    <w:rsid w:val="00446453"/>
    <w:rsid w:val="00446FFF"/>
    <w:rsid w:val="00453BBE"/>
    <w:rsid w:val="00465DAE"/>
    <w:rsid w:val="0047428C"/>
    <w:rsid w:val="0049011C"/>
    <w:rsid w:val="00494B2E"/>
    <w:rsid w:val="004A4FE4"/>
    <w:rsid w:val="004B0C79"/>
    <w:rsid w:val="004B3DED"/>
    <w:rsid w:val="004C3002"/>
    <w:rsid w:val="004C54C7"/>
    <w:rsid w:val="004C5FDE"/>
    <w:rsid w:val="004D7DEC"/>
    <w:rsid w:val="004E469C"/>
    <w:rsid w:val="00501EF6"/>
    <w:rsid w:val="00516ECE"/>
    <w:rsid w:val="0052609A"/>
    <w:rsid w:val="00535FC5"/>
    <w:rsid w:val="00552945"/>
    <w:rsid w:val="0055546B"/>
    <w:rsid w:val="0055735E"/>
    <w:rsid w:val="00557F1C"/>
    <w:rsid w:val="0057011F"/>
    <w:rsid w:val="0057783C"/>
    <w:rsid w:val="00585B8C"/>
    <w:rsid w:val="00590496"/>
    <w:rsid w:val="00591664"/>
    <w:rsid w:val="005961AB"/>
    <w:rsid w:val="005A1776"/>
    <w:rsid w:val="005B4168"/>
    <w:rsid w:val="005B55BD"/>
    <w:rsid w:val="005C0990"/>
    <w:rsid w:val="005C1C90"/>
    <w:rsid w:val="005C1D89"/>
    <w:rsid w:val="005C68FE"/>
    <w:rsid w:val="005D305E"/>
    <w:rsid w:val="005D4C82"/>
    <w:rsid w:val="005D61F5"/>
    <w:rsid w:val="005E2868"/>
    <w:rsid w:val="005E72DB"/>
    <w:rsid w:val="005F0305"/>
    <w:rsid w:val="005F2440"/>
    <w:rsid w:val="00610440"/>
    <w:rsid w:val="00615A24"/>
    <w:rsid w:val="00620F0F"/>
    <w:rsid w:val="00621246"/>
    <w:rsid w:val="00624A80"/>
    <w:rsid w:val="00625104"/>
    <w:rsid w:val="00641754"/>
    <w:rsid w:val="00641964"/>
    <w:rsid w:val="00652EF4"/>
    <w:rsid w:val="0065542F"/>
    <w:rsid w:val="0066650A"/>
    <w:rsid w:val="0067168F"/>
    <w:rsid w:val="00671A35"/>
    <w:rsid w:val="00694ADD"/>
    <w:rsid w:val="006963FD"/>
    <w:rsid w:val="006A4B27"/>
    <w:rsid w:val="006C0FF5"/>
    <w:rsid w:val="006C441B"/>
    <w:rsid w:val="006D1F1C"/>
    <w:rsid w:val="006E5C83"/>
    <w:rsid w:val="006E697B"/>
    <w:rsid w:val="006F3B6A"/>
    <w:rsid w:val="006F5F63"/>
    <w:rsid w:val="00702873"/>
    <w:rsid w:val="0070594C"/>
    <w:rsid w:val="00705B48"/>
    <w:rsid w:val="00710090"/>
    <w:rsid w:val="007176F1"/>
    <w:rsid w:val="00720FC1"/>
    <w:rsid w:val="00722943"/>
    <w:rsid w:val="00727BF6"/>
    <w:rsid w:val="00734F2B"/>
    <w:rsid w:val="00735923"/>
    <w:rsid w:val="00746602"/>
    <w:rsid w:val="007603E2"/>
    <w:rsid w:val="00761DC9"/>
    <w:rsid w:val="00763D67"/>
    <w:rsid w:val="0077058B"/>
    <w:rsid w:val="00770FCF"/>
    <w:rsid w:val="00791D3A"/>
    <w:rsid w:val="00796CAE"/>
    <w:rsid w:val="007A059D"/>
    <w:rsid w:val="007A610C"/>
    <w:rsid w:val="007D294F"/>
    <w:rsid w:val="007E4073"/>
    <w:rsid w:val="007E410A"/>
    <w:rsid w:val="007E617E"/>
    <w:rsid w:val="007F08D2"/>
    <w:rsid w:val="007F293B"/>
    <w:rsid w:val="007F56A8"/>
    <w:rsid w:val="00805009"/>
    <w:rsid w:val="008051CE"/>
    <w:rsid w:val="00805A70"/>
    <w:rsid w:val="00815F88"/>
    <w:rsid w:val="008214B2"/>
    <w:rsid w:val="00841407"/>
    <w:rsid w:val="0084347D"/>
    <w:rsid w:val="0084448F"/>
    <w:rsid w:val="0084540B"/>
    <w:rsid w:val="00851789"/>
    <w:rsid w:val="00860B79"/>
    <w:rsid w:val="008614C1"/>
    <w:rsid w:val="00867BAA"/>
    <w:rsid w:val="00876A63"/>
    <w:rsid w:val="008774D4"/>
    <w:rsid w:val="00886D59"/>
    <w:rsid w:val="0089199F"/>
    <w:rsid w:val="008A23C7"/>
    <w:rsid w:val="008A5F84"/>
    <w:rsid w:val="008A671D"/>
    <w:rsid w:val="008B0FCB"/>
    <w:rsid w:val="008C60D7"/>
    <w:rsid w:val="008C7B3D"/>
    <w:rsid w:val="008D295F"/>
    <w:rsid w:val="008D74AB"/>
    <w:rsid w:val="008E1FD2"/>
    <w:rsid w:val="008E4944"/>
    <w:rsid w:val="008E5029"/>
    <w:rsid w:val="00906999"/>
    <w:rsid w:val="00910288"/>
    <w:rsid w:val="00911150"/>
    <w:rsid w:val="00917420"/>
    <w:rsid w:val="00920F67"/>
    <w:rsid w:val="00926546"/>
    <w:rsid w:val="009266BF"/>
    <w:rsid w:val="0093703B"/>
    <w:rsid w:val="0095289A"/>
    <w:rsid w:val="00961AAF"/>
    <w:rsid w:val="00967055"/>
    <w:rsid w:val="00967A77"/>
    <w:rsid w:val="009743D6"/>
    <w:rsid w:val="00997F64"/>
    <w:rsid w:val="009A234A"/>
    <w:rsid w:val="009A6AA1"/>
    <w:rsid w:val="009C6B86"/>
    <w:rsid w:val="009D0EB9"/>
    <w:rsid w:val="009D2D81"/>
    <w:rsid w:val="009D4F55"/>
    <w:rsid w:val="009E22B6"/>
    <w:rsid w:val="009E4E41"/>
    <w:rsid w:val="009F11F5"/>
    <w:rsid w:val="009F241A"/>
    <w:rsid w:val="009F3CE3"/>
    <w:rsid w:val="009F6442"/>
    <w:rsid w:val="00A044EF"/>
    <w:rsid w:val="00A10185"/>
    <w:rsid w:val="00A11DB3"/>
    <w:rsid w:val="00A14536"/>
    <w:rsid w:val="00A202BD"/>
    <w:rsid w:val="00A22F7A"/>
    <w:rsid w:val="00A23D8A"/>
    <w:rsid w:val="00A2721A"/>
    <w:rsid w:val="00A3027F"/>
    <w:rsid w:val="00A31A16"/>
    <w:rsid w:val="00A369D2"/>
    <w:rsid w:val="00A37448"/>
    <w:rsid w:val="00A5232A"/>
    <w:rsid w:val="00A60AC6"/>
    <w:rsid w:val="00A63455"/>
    <w:rsid w:val="00A6691B"/>
    <w:rsid w:val="00A70893"/>
    <w:rsid w:val="00A76457"/>
    <w:rsid w:val="00A87B85"/>
    <w:rsid w:val="00AC21F3"/>
    <w:rsid w:val="00AC4726"/>
    <w:rsid w:val="00AD2BC6"/>
    <w:rsid w:val="00AD71C0"/>
    <w:rsid w:val="00AE2D2C"/>
    <w:rsid w:val="00AE43EB"/>
    <w:rsid w:val="00B10680"/>
    <w:rsid w:val="00B1297F"/>
    <w:rsid w:val="00B15D0E"/>
    <w:rsid w:val="00B22CFE"/>
    <w:rsid w:val="00B273D1"/>
    <w:rsid w:val="00B313AA"/>
    <w:rsid w:val="00B34585"/>
    <w:rsid w:val="00B43081"/>
    <w:rsid w:val="00B46ED4"/>
    <w:rsid w:val="00B67A1F"/>
    <w:rsid w:val="00B705E1"/>
    <w:rsid w:val="00B827DE"/>
    <w:rsid w:val="00B8473B"/>
    <w:rsid w:val="00B90228"/>
    <w:rsid w:val="00BA5CF9"/>
    <w:rsid w:val="00BB0F46"/>
    <w:rsid w:val="00BB2070"/>
    <w:rsid w:val="00BC44C1"/>
    <w:rsid w:val="00BD0C63"/>
    <w:rsid w:val="00BD1FD5"/>
    <w:rsid w:val="00BE4C8F"/>
    <w:rsid w:val="00BE6683"/>
    <w:rsid w:val="00BE67DA"/>
    <w:rsid w:val="00BE7249"/>
    <w:rsid w:val="00BE72C5"/>
    <w:rsid w:val="00BF301F"/>
    <w:rsid w:val="00BF7107"/>
    <w:rsid w:val="00BF7BEF"/>
    <w:rsid w:val="00C13143"/>
    <w:rsid w:val="00C2798A"/>
    <w:rsid w:val="00C31379"/>
    <w:rsid w:val="00C319BB"/>
    <w:rsid w:val="00C42567"/>
    <w:rsid w:val="00C4557B"/>
    <w:rsid w:val="00C53FA3"/>
    <w:rsid w:val="00C65394"/>
    <w:rsid w:val="00C660CB"/>
    <w:rsid w:val="00C717D2"/>
    <w:rsid w:val="00C82418"/>
    <w:rsid w:val="00C91740"/>
    <w:rsid w:val="00C9757B"/>
    <w:rsid w:val="00CA3396"/>
    <w:rsid w:val="00CB130F"/>
    <w:rsid w:val="00CB3391"/>
    <w:rsid w:val="00CB4380"/>
    <w:rsid w:val="00CC1838"/>
    <w:rsid w:val="00CC45DB"/>
    <w:rsid w:val="00CC6B4A"/>
    <w:rsid w:val="00CE1CA2"/>
    <w:rsid w:val="00CE20FF"/>
    <w:rsid w:val="00CE3E43"/>
    <w:rsid w:val="00CE4B12"/>
    <w:rsid w:val="00CF5116"/>
    <w:rsid w:val="00D0389D"/>
    <w:rsid w:val="00D06D40"/>
    <w:rsid w:val="00D154CC"/>
    <w:rsid w:val="00D1786D"/>
    <w:rsid w:val="00D21A3D"/>
    <w:rsid w:val="00D24B11"/>
    <w:rsid w:val="00D253AA"/>
    <w:rsid w:val="00D33F4F"/>
    <w:rsid w:val="00D44F07"/>
    <w:rsid w:val="00D70228"/>
    <w:rsid w:val="00D725D9"/>
    <w:rsid w:val="00D727C5"/>
    <w:rsid w:val="00D7479E"/>
    <w:rsid w:val="00D75176"/>
    <w:rsid w:val="00D813DC"/>
    <w:rsid w:val="00D8439B"/>
    <w:rsid w:val="00D87649"/>
    <w:rsid w:val="00DB7519"/>
    <w:rsid w:val="00DC0302"/>
    <w:rsid w:val="00DC4F46"/>
    <w:rsid w:val="00DC50BB"/>
    <w:rsid w:val="00DC6AF9"/>
    <w:rsid w:val="00DD234F"/>
    <w:rsid w:val="00DD25F8"/>
    <w:rsid w:val="00DD33B8"/>
    <w:rsid w:val="00DD6E14"/>
    <w:rsid w:val="00DE64C8"/>
    <w:rsid w:val="00DE68C3"/>
    <w:rsid w:val="00DF7370"/>
    <w:rsid w:val="00E034E3"/>
    <w:rsid w:val="00E07FAF"/>
    <w:rsid w:val="00E147B6"/>
    <w:rsid w:val="00E17E94"/>
    <w:rsid w:val="00E17F3A"/>
    <w:rsid w:val="00E55475"/>
    <w:rsid w:val="00E7047D"/>
    <w:rsid w:val="00E7443C"/>
    <w:rsid w:val="00E7472B"/>
    <w:rsid w:val="00E8038A"/>
    <w:rsid w:val="00E84DD8"/>
    <w:rsid w:val="00E920C7"/>
    <w:rsid w:val="00E93126"/>
    <w:rsid w:val="00EA35A9"/>
    <w:rsid w:val="00EA4864"/>
    <w:rsid w:val="00EA632E"/>
    <w:rsid w:val="00EB182C"/>
    <w:rsid w:val="00EC0D5F"/>
    <w:rsid w:val="00EC14C7"/>
    <w:rsid w:val="00ED1BC5"/>
    <w:rsid w:val="00ED3F31"/>
    <w:rsid w:val="00ED697D"/>
    <w:rsid w:val="00EE5F66"/>
    <w:rsid w:val="00EF0C34"/>
    <w:rsid w:val="00EF141A"/>
    <w:rsid w:val="00EF6CA3"/>
    <w:rsid w:val="00F00D29"/>
    <w:rsid w:val="00F01686"/>
    <w:rsid w:val="00F1563B"/>
    <w:rsid w:val="00F20024"/>
    <w:rsid w:val="00F22F98"/>
    <w:rsid w:val="00F51277"/>
    <w:rsid w:val="00F530B0"/>
    <w:rsid w:val="00F54663"/>
    <w:rsid w:val="00F804C6"/>
    <w:rsid w:val="00F87821"/>
    <w:rsid w:val="00F922DD"/>
    <w:rsid w:val="00F94BB3"/>
    <w:rsid w:val="00FA0D1D"/>
    <w:rsid w:val="00FA3D74"/>
    <w:rsid w:val="00FB4F6E"/>
    <w:rsid w:val="00FB5B74"/>
    <w:rsid w:val="00FB72E4"/>
    <w:rsid w:val="00FC1FD1"/>
    <w:rsid w:val="00FC20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3835E8"/>
  <w15:docId w15:val="{F20D345D-50A9-48D5-BB49-2C42FFF9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D56"/>
    <w:pPr>
      <w:spacing w:after="0" w:line="240" w:lineRule="auto"/>
      <w:jc w:val="both"/>
    </w:pPr>
    <w:rPr>
      <w:rFonts w:ascii="Calibri" w:eastAsia="Times New Roman" w:hAnsi="Calibri" w:cs="Times New Roman"/>
      <w:szCs w:val="20"/>
      <w:lang w:val="es-ES"/>
    </w:rPr>
  </w:style>
  <w:style w:type="paragraph" w:styleId="Ttulo1">
    <w:name w:val="heading 1"/>
    <w:basedOn w:val="Normal"/>
    <w:next w:val="Normal"/>
    <w:link w:val="Ttulo1Car"/>
    <w:qFormat/>
    <w:rsid w:val="008774D4"/>
    <w:pPr>
      <w:keepNext/>
      <w:keepLines/>
      <w:numPr>
        <w:numId w:val="1"/>
      </w:numPr>
      <w:spacing w:after="480"/>
      <w:jc w:val="left"/>
      <w:outlineLvl w:val="0"/>
    </w:pPr>
    <w:rPr>
      <w:rFonts w:ascii="Arial" w:eastAsia="Calibri" w:hAnsi="Arial"/>
      <w:b/>
      <w:bCs/>
      <w:caps/>
      <w:kern w:val="32"/>
      <w:sz w:val="20"/>
      <w:szCs w:val="32"/>
    </w:rPr>
  </w:style>
  <w:style w:type="paragraph" w:styleId="Ttulo2">
    <w:name w:val="heading 2"/>
    <w:basedOn w:val="Normal"/>
    <w:next w:val="Normal"/>
    <w:link w:val="Ttulo2Car"/>
    <w:qFormat/>
    <w:rsid w:val="008774D4"/>
    <w:pPr>
      <w:keepNext/>
      <w:keepLines/>
      <w:numPr>
        <w:ilvl w:val="1"/>
        <w:numId w:val="1"/>
      </w:numPr>
      <w:jc w:val="left"/>
      <w:outlineLvl w:val="1"/>
    </w:pPr>
    <w:rPr>
      <w:rFonts w:ascii="Arial" w:eastAsia="Calibri" w:hAnsi="Arial"/>
      <w:b/>
      <w:bCs/>
      <w:i/>
      <w:iCs/>
      <w:sz w:val="20"/>
      <w:szCs w:val="28"/>
    </w:rPr>
  </w:style>
  <w:style w:type="paragraph" w:styleId="Ttulo3">
    <w:name w:val="heading 3"/>
    <w:basedOn w:val="Normal"/>
    <w:next w:val="Normal"/>
    <w:link w:val="Ttulo3Car"/>
    <w:qFormat/>
    <w:rsid w:val="002240E2"/>
    <w:pPr>
      <w:keepNext/>
      <w:keepLines/>
      <w:numPr>
        <w:ilvl w:val="2"/>
        <w:numId w:val="1"/>
      </w:numPr>
      <w:jc w:val="left"/>
      <w:outlineLvl w:val="2"/>
    </w:pPr>
    <w:rPr>
      <w:rFonts w:ascii="Arial" w:eastAsia="Calibri" w:hAnsi="Arial"/>
      <w:b/>
      <w:bCs/>
      <w:i/>
      <w:sz w:val="20"/>
      <w:szCs w:val="26"/>
    </w:rPr>
  </w:style>
  <w:style w:type="paragraph" w:styleId="Ttulo4">
    <w:name w:val="heading 4"/>
    <w:basedOn w:val="Normal"/>
    <w:next w:val="Normal"/>
    <w:link w:val="Ttulo4Car"/>
    <w:qFormat/>
    <w:rsid w:val="00242D56"/>
    <w:pPr>
      <w:keepNext/>
      <w:keepLines/>
      <w:numPr>
        <w:ilvl w:val="3"/>
        <w:numId w:val="1"/>
      </w:numPr>
      <w:spacing w:before="360" w:after="240"/>
      <w:jc w:val="left"/>
      <w:outlineLvl w:val="3"/>
    </w:pPr>
    <w:rPr>
      <w:rFonts w:ascii="Cambria" w:eastAsia="Calibri" w:hAnsi="Cambria"/>
      <w:b/>
      <w:bCs/>
      <w:color w:val="1F497D"/>
      <w:szCs w:val="28"/>
    </w:rPr>
  </w:style>
  <w:style w:type="paragraph" w:styleId="Ttulo5">
    <w:name w:val="heading 5"/>
    <w:basedOn w:val="Normal"/>
    <w:next w:val="Normal"/>
    <w:link w:val="Ttulo5Car"/>
    <w:qFormat/>
    <w:rsid w:val="00242D56"/>
    <w:pPr>
      <w:numPr>
        <w:ilvl w:val="4"/>
        <w:numId w:val="1"/>
      </w:numPr>
      <w:spacing w:before="240" w:after="60"/>
      <w:outlineLvl w:val="4"/>
    </w:pPr>
    <w:rPr>
      <w:rFonts w:ascii="Cambria" w:eastAsia="Calibri" w:hAnsi="Cambria"/>
      <w:b/>
      <w:bCs/>
      <w:iCs/>
      <w:color w:val="1F497D"/>
      <w:szCs w:val="26"/>
    </w:rPr>
  </w:style>
  <w:style w:type="paragraph" w:styleId="Ttulo6">
    <w:name w:val="heading 6"/>
    <w:basedOn w:val="Normal"/>
    <w:next w:val="Normal"/>
    <w:link w:val="Ttulo6Car"/>
    <w:qFormat/>
    <w:rsid w:val="00242D56"/>
    <w:pPr>
      <w:numPr>
        <w:ilvl w:val="5"/>
        <w:numId w:val="1"/>
      </w:numPr>
      <w:spacing w:before="240" w:after="60"/>
      <w:outlineLvl w:val="5"/>
    </w:pPr>
    <w:rPr>
      <w:rFonts w:eastAsia="Calibri"/>
      <w:b/>
      <w:bCs/>
      <w:szCs w:val="22"/>
    </w:rPr>
  </w:style>
  <w:style w:type="paragraph" w:styleId="Ttulo7">
    <w:name w:val="heading 7"/>
    <w:basedOn w:val="Normal"/>
    <w:next w:val="Normal"/>
    <w:link w:val="Ttulo7Car"/>
    <w:qFormat/>
    <w:rsid w:val="00242D56"/>
    <w:pPr>
      <w:numPr>
        <w:ilvl w:val="6"/>
        <w:numId w:val="1"/>
      </w:numPr>
      <w:spacing w:before="240" w:after="60"/>
      <w:outlineLvl w:val="6"/>
    </w:pPr>
    <w:rPr>
      <w:rFonts w:eastAsia="Calibri"/>
      <w:szCs w:val="24"/>
    </w:rPr>
  </w:style>
  <w:style w:type="paragraph" w:styleId="Ttulo8">
    <w:name w:val="heading 8"/>
    <w:basedOn w:val="Normal"/>
    <w:next w:val="Normal"/>
    <w:link w:val="Ttulo8Car"/>
    <w:qFormat/>
    <w:rsid w:val="00242D56"/>
    <w:pPr>
      <w:numPr>
        <w:ilvl w:val="7"/>
        <w:numId w:val="1"/>
      </w:numPr>
      <w:spacing w:before="240" w:after="60"/>
      <w:outlineLvl w:val="7"/>
    </w:pPr>
    <w:rPr>
      <w:rFonts w:eastAsia="Calibri"/>
      <w:i/>
      <w:iCs/>
      <w:szCs w:val="24"/>
    </w:rPr>
  </w:style>
  <w:style w:type="paragraph" w:styleId="Ttulo9">
    <w:name w:val="heading 9"/>
    <w:basedOn w:val="Normal"/>
    <w:next w:val="Normal"/>
    <w:link w:val="Ttulo9Car"/>
    <w:qFormat/>
    <w:rsid w:val="00242D56"/>
    <w:pPr>
      <w:numPr>
        <w:ilvl w:val="8"/>
        <w:numId w:val="1"/>
      </w:numPr>
      <w:spacing w:before="240" w:after="60"/>
      <w:outlineLvl w:val="8"/>
    </w:pPr>
    <w:rPr>
      <w:rFonts w:ascii="Cambria" w:eastAsia="Calibri" w:hAnsi="Cambria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774D4"/>
    <w:rPr>
      <w:rFonts w:ascii="Arial" w:eastAsia="Calibri" w:hAnsi="Arial" w:cs="Times New Roman"/>
      <w:b/>
      <w:bCs/>
      <w:caps/>
      <w:kern w:val="32"/>
      <w:sz w:val="20"/>
      <w:szCs w:val="32"/>
    </w:rPr>
  </w:style>
  <w:style w:type="character" w:customStyle="1" w:styleId="Ttulo2Car">
    <w:name w:val="Título 2 Car"/>
    <w:basedOn w:val="Fuentedeprrafopredeter"/>
    <w:link w:val="Ttulo2"/>
    <w:rsid w:val="008774D4"/>
    <w:rPr>
      <w:rFonts w:ascii="Arial" w:eastAsia="Calibri" w:hAnsi="Arial" w:cs="Times New Roman"/>
      <w:b/>
      <w:bCs/>
      <w:i/>
      <w:iCs/>
      <w:sz w:val="20"/>
      <w:szCs w:val="28"/>
    </w:rPr>
  </w:style>
  <w:style w:type="character" w:customStyle="1" w:styleId="Ttulo3Car">
    <w:name w:val="Título 3 Car"/>
    <w:basedOn w:val="Fuentedeprrafopredeter"/>
    <w:link w:val="Ttulo3"/>
    <w:rsid w:val="002240E2"/>
    <w:rPr>
      <w:rFonts w:ascii="Arial" w:eastAsia="Calibri" w:hAnsi="Arial" w:cs="Times New Roman"/>
      <w:b/>
      <w:bCs/>
      <w:i/>
      <w:sz w:val="20"/>
      <w:szCs w:val="26"/>
    </w:rPr>
  </w:style>
  <w:style w:type="character" w:customStyle="1" w:styleId="Ttulo4Car">
    <w:name w:val="Título 4 Car"/>
    <w:basedOn w:val="Fuentedeprrafopredeter"/>
    <w:link w:val="Ttulo4"/>
    <w:rsid w:val="00242D56"/>
    <w:rPr>
      <w:rFonts w:ascii="Cambria" w:eastAsia="Calibri" w:hAnsi="Cambria" w:cs="Times New Roman"/>
      <w:b/>
      <w:bCs/>
      <w:color w:val="1F497D"/>
      <w:szCs w:val="28"/>
    </w:rPr>
  </w:style>
  <w:style w:type="character" w:customStyle="1" w:styleId="Ttulo5Car">
    <w:name w:val="Título 5 Car"/>
    <w:basedOn w:val="Fuentedeprrafopredeter"/>
    <w:link w:val="Ttulo5"/>
    <w:rsid w:val="00242D56"/>
    <w:rPr>
      <w:rFonts w:ascii="Cambria" w:eastAsia="Calibri" w:hAnsi="Cambria" w:cs="Times New Roman"/>
      <w:b/>
      <w:bCs/>
      <w:iCs/>
      <w:color w:val="1F497D"/>
      <w:szCs w:val="26"/>
    </w:rPr>
  </w:style>
  <w:style w:type="character" w:customStyle="1" w:styleId="Ttulo6Car">
    <w:name w:val="Título 6 Car"/>
    <w:basedOn w:val="Fuentedeprrafopredeter"/>
    <w:link w:val="Ttulo6"/>
    <w:rsid w:val="00242D56"/>
    <w:rPr>
      <w:rFonts w:ascii="Calibri" w:eastAsia="Calibri" w:hAnsi="Calibri" w:cs="Times New Roman"/>
      <w:b/>
      <w:bCs/>
    </w:rPr>
  </w:style>
  <w:style w:type="character" w:customStyle="1" w:styleId="Ttulo7Car">
    <w:name w:val="Título 7 Car"/>
    <w:basedOn w:val="Fuentedeprrafopredeter"/>
    <w:link w:val="Ttulo7"/>
    <w:rsid w:val="00242D56"/>
    <w:rPr>
      <w:rFonts w:ascii="Calibri" w:eastAsia="Calibri" w:hAnsi="Calibri" w:cs="Times New Roman"/>
      <w:szCs w:val="24"/>
    </w:rPr>
  </w:style>
  <w:style w:type="character" w:customStyle="1" w:styleId="Ttulo8Car">
    <w:name w:val="Título 8 Car"/>
    <w:basedOn w:val="Fuentedeprrafopredeter"/>
    <w:link w:val="Ttulo8"/>
    <w:rsid w:val="00242D56"/>
    <w:rPr>
      <w:rFonts w:ascii="Calibri" w:eastAsia="Calibri" w:hAnsi="Calibri" w:cs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rsid w:val="00242D56"/>
    <w:rPr>
      <w:rFonts w:ascii="Cambria" w:eastAsia="Calibri" w:hAnsi="Cambria" w:cs="Times New Roman"/>
    </w:rPr>
  </w:style>
  <w:style w:type="paragraph" w:styleId="Encabezado">
    <w:name w:val="header"/>
    <w:aliases w:val="organigrama"/>
    <w:basedOn w:val="Normal"/>
    <w:link w:val="EncabezadoCar"/>
    <w:uiPriority w:val="99"/>
    <w:rsid w:val="00242D5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organigrama Car"/>
    <w:basedOn w:val="Fuentedeprrafopredeter"/>
    <w:link w:val="Encabezado"/>
    <w:uiPriority w:val="99"/>
    <w:rsid w:val="00242D56"/>
    <w:rPr>
      <w:rFonts w:ascii="Calibri" w:eastAsia="Times New Roman" w:hAnsi="Calibri" w:cs="Times New Roman"/>
      <w:szCs w:val="20"/>
    </w:rPr>
  </w:style>
  <w:style w:type="character" w:styleId="Nmerodepgina">
    <w:name w:val="page number"/>
    <w:basedOn w:val="Fuentedeprrafopredeter"/>
    <w:rsid w:val="00242D56"/>
    <w:rPr>
      <w:rFonts w:cs="Times New Roman"/>
    </w:rPr>
  </w:style>
  <w:style w:type="paragraph" w:styleId="Sinespaciado">
    <w:name w:val="No Spacing"/>
    <w:uiPriority w:val="1"/>
    <w:qFormat/>
    <w:rsid w:val="00242D56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Descripcin">
    <w:name w:val="caption"/>
    <w:basedOn w:val="Normal"/>
    <w:next w:val="Normal"/>
    <w:autoRedefine/>
    <w:qFormat/>
    <w:rsid w:val="00A2721A"/>
    <w:pPr>
      <w:keepNext/>
      <w:jc w:val="center"/>
    </w:pPr>
    <w:rPr>
      <w:rFonts w:ascii="Palatino Linotype" w:hAnsi="Palatino Linotype" w:cs="Arial"/>
      <w:b/>
      <w:bCs/>
      <w:sz w:val="18"/>
      <w:szCs w:val="18"/>
      <w:lang w:val="es-PE"/>
    </w:rPr>
  </w:style>
  <w:style w:type="paragraph" w:styleId="Prrafodelista">
    <w:name w:val="List Paragraph"/>
    <w:basedOn w:val="Normal"/>
    <w:uiPriority w:val="34"/>
    <w:qFormat/>
    <w:rsid w:val="00242D5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42D5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2D56"/>
    <w:rPr>
      <w:rFonts w:ascii="Tahoma" w:eastAsia="Times New Roman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rsid w:val="00242D5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D56"/>
    <w:rPr>
      <w:rFonts w:ascii="Calibri" w:eastAsia="Times New Roman" w:hAnsi="Calibri" w:cs="Times New Roman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906999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5D61F5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071A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71A17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71A17"/>
    <w:rPr>
      <w:rFonts w:ascii="Calibri" w:eastAsia="Times New Roman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71A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71A17"/>
    <w:rPr>
      <w:rFonts w:ascii="Calibri" w:eastAsia="Times New Roman" w:hAnsi="Calibri" w:cs="Times New Roman"/>
      <w:b/>
      <w:bCs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2609A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2609A"/>
    <w:rPr>
      <w:rFonts w:ascii="Calibri" w:eastAsia="Times New Roman" w:hAnsi="Calibri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52609A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2609A"/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2609A"/>
    <w:rPr>
      <w:rFonts w:ascii="Calibri" w:eastAsia="Times New Roman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2609A"/>
    <w:rPr>
      <w:vertAlign w:val="superscript"/>
    </w:rPr>
  </w:style>
  <w:style w:type="paragraph" w:customStyle="1" w:styleId="011Autores">
    <w:name w:val="01.1 Autores"/>
    <w:basedOn w:val="Normal"/>
    <w:rsid w:val="00CC6B4A"/>
    <w:pPr>
      <w:spacing w:before="160"/>
      <w:ind w:left="709"/>
      <w:jc w:val="left"/>
    </w:pPr>
    <w:rPr>
      <w:rFonts w:ascii="Palatino Linotype" w:hAnsi="Palatino Linotype"/>
      <w:b/>
      <w:bCs/>
      <w:sz w:val="20"/>
      <w:lang w:val="en-GB"/>
    </w:rPr>
  </w:style>
  <w:style w:type="paragraph" w:customStyle="1" w:styleId="012Afiliacin">
    <w:name w:val="01.2 Afiliación"/>
    <w:basedOn w:val="Normal"/>
    <w:qFormat/>
    <w:rsid w:val="00CC6B4A"/>
    <w:pPr>
      <w:ind w:left="709"/>
      <w:jc w:val="left"/>
    </w:pPr>
    <w:rPr>
      <w:rFonts w:ascii="Palatino Linotype" w:eastAsia="Calibri" w:hAnsi="Palatino Linotype"/>
      <w:i/>
      <w:sz w:val="20"/>
      <w:szCs w:val="22"/>
      <w:lang w:val="en-GB"/>
    </w:rPr>
  </w:style>
  <w:style w:type="paragraph" w:customStyle="1" w:styleId="04Texto">
    <w:name w:val="04 Texto"/>
    <w:basedOn w:val="Normal"/>
    <w:qFormat/>
    <w:rsid w:val="00886D59"/>
    <w:pPr>
      <w:spacing w:before="80" w:after="60"/>
    </w:pPr>
    <w:rPr>
      <w:rFonts w:ascii="Palatino Linotype" w:hAnsi="Palatino Linotype"/>
      <w:sz w:val="20"/>
      <w:szCs w:val="19"/>
      <w:lang w:val="en-GB"/>
    </w:rPr>
  </w:style>
  <w:style w:type="character" w:styleId="Mencinsinresolver">
    <w:name w:val="Unresolved Mention"/>
    <w:basedOn w:val="Fuentedeprrafopredeter"/>
    <w:uiPriority w:val="99"/>
    <w:semiHidden/>
    <w:unhideWhenUsed/>
    <w:rsid w:val="00402660"/>
    <w:rPr>
      <w:color w:val="605E5C"/>
      <w:shd w:val="clear" w:color="auto" w:fill="E1DFDD"/>
    </w:rPr>
  </w:style>
  <w:style w:type="paragraph" w:customStyle="1" w:styleId="021TtuloPapers">
    <w:name w:val="02.1 Título Papers"/>
    <w:basedOn w:val="Normal"/>
    <w:rsid w:val="00B273D1"/>
    <w:pPr>
      <w:spacing w:before="280" w:after="400" w:line="216" w:lineRule="auto"/>
      <w:jc w:val="left"/>
    </w:pPr>
    <w:rPr>
      <w:rFonts w:ascii="Palatino Linotype" w:hAnsi="Palatino Linotype"/>
      <w:b/>
      <w:bCs/>
      <w:sz w:val="36"/>
      <w:lang w:val="en-GB"/>
    </w:rPr>
  </w:style>
  <w:style w:type="paragraph" w:customStyle="1" w:styleId="022TtuloPrincipal">
    <w:name w:val="02.2 Título Principal"/>
    <w:basedOn w:val="Ttulo1"/>
    <w:qFormat/>
    <w:rsid w:val="00B273D1"/>
    <w:pPr>
      <w:keepLines w:val="0"/>
      <w:numPr>
        <w:numId w:val="0"/>
      </w:numPr>
      <w:autoSpaceDE w:val="0"/>
      <w:autoSpaceDN w:val="0"/>
      <w:spacing w:before="480" w:after="120"/>
    </w:pPr>
    <w:rPr>
      <w:rFonts w:ascii="Palatino Linotype" w:eastAsia="Times New Roman" w:hAnsi="Palatino Linotype" w:cs="Arial"/>
      <w:sz w:val="22"/>
      <w:lang w:val="en-GB" w:eastAsia="fr-CA"/>
    </w:rPr>
  </w:style>
  <w:style w:type="paragraph" w:styleId="NormalWeb">
    <w:name w:val="Normal (Web)"/>
    <w:basedOn w:val="Normal"/>
    <w:uiPriority w:val="99"/>
    <w:unhideWhenUsed/>
    <w:rsid w:val="00B273D1"/>
    <w:pPr>
      <w:spacing w:before="100" w:beforeAutospacing="1" w:after="100" w:afterAutospacing="1"/>
      <w:jc w:val="left"/>
    </w:pPr>
    <w:rPr>
      <w:rFonts w:ascii="Times New Roman" w:hAnsi="Times New Roman"/>
      <w:noProof/>
      <w:sz w:val="24"/>
      <w:szCs w:val="24"/>
    </w:rPr>
  </w:style>
  <w:style w:type="table" w:styleId="Tablanormal5">
    <w:name w:val="Plain Table 5"/>
    <w:basedOn w:val="Tablanormal"/>
    <w:uiPriority w:val="99"/>
    <w:rsid w:val="00B273D1"/>
    <w:pPr>
      <w:spacing w:after="0" w:line="240" w:lineRule="auto"/>
    </w:pPr>
    <w:rPr>
      <w:lang w:val="es-E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59"/>
    <w:rsid w:val="00D33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22943"/>
    <w:rPr>
      <w:b/>
      <w:bCs/>
    </w:rPr>
  </w:style>
  <w:style w:type="character" w:styleId="nfasis">
    <w:name w:val="Emphasis"/>
    <w:basedOn w:val="Fuentedeprrafopredeter"/>
    <w:uiPriority w:val="20"/>
    <w:qFormat/>
    <w:rsid w:val="00705B48"/>
    <w:rPr>
      <w:i/>
      <w:iCs/>
    </w:rPr>
  </w:style>
  <w:style w:type="character" w:customStyle="1" w:styleId="katex">
    <w:name w:val="katex"/>
    <w:basedOn w:val="Fuentedeprrafopredeter"/>
    <w:rsid w:val="00705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rge.lozano@bee3tech.com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melissa.amado@bee3tech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 xmlns:b="http://schemas.openxmlformats.org/officeDocument/2006/bibliography" xmlns="http://schemas.openxmlformats.org/officeDocument/2006/bibliography">
    <b:Tag>1</b:Tag>
    <b:RefOrder>1</b:RefOrder>
  </b:Source>
</b:Sources>
</file>

<file path=customXml/itemProps1.xml><?xml version="1.0" encoding="utf-8"?>
<ds:datastoreItem xmlns:ds="http://schemas.openxmlformats.org/officeDocument/2006/customXml" ds:itemID="{D97F2081-C938-4A13-9921-05D9917CF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708</Words>
  <Characters>3898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>Jorge Lozano Fernández</Manager>
  <Company>Truck Simulation</Company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Lozano</dc:creator>
  <cp:lastModifiedBy>Carla Bustamante</cp:lastModifiedBy>
  <cp:revision>3</cp:revision>
  <cp:lastPrinted>2012-07-19T19:18:00Z</cp:lastPrinted>
  <dcterms:created xsi:type="dcterms:W3CDTF">2025-04-24T22:36:00Z</dcterms:created>
  <dcterms:modified xsi:type="dcterms:W3CDTF">2025-04-24T22:40:00Z</dcterms:modified>
</cp:coreProperties>
</file>