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0CF8" w14:textId="6C641C41" w:rsidR="002B4BF0" w:rsidRDefault="002B4BF0" w:rsidP="00EE1801">
      <w:pPr>
        <w:spacing w:after="0" w:line="360" w:lineRule="auto"/>
        <w:rPr>
          <w:rFonts w:ascii="Arial" w:hAnsi="Arial" w:cs="Arial"/>
          <w:sz w:val="22"/>
          <w:szCs w:val="22"/>
        </w:rPr>
      </w:pPr>
      <w:r w:rsidRPr="00EE1801">
        <w:rPr>
          <w:rFonts w:ascii="Arial" w:hAnsi="Arial" w:cs="Arial"/>
          <w:b/>
          <w:bCs/>
          <w:sz w:val="22"/>
          <w:szCs w:val="22"/>
        </w:rPr>
        <w:t>Title</w:t>
      </w:r>
      <w:r>
        <w:rPr>
          <w:rFonts w:ascii="Arial" w:hAnsi="Arial" w:cs="Arial"/>
          <w:sz w:val="22"/>
          <w:szCs w:val="22"/>
        </w:rPr>
        <w:t xml:space="preserve">: </w:t>
      </w:r>
      <w:r w:rsidR="007665C7" w:rsidRPr="007665C7">
        <w:rPr>
          <w:rFonts w:ascii="Arial" w:hAnsi="Arial" w:cs="Arial"/>
          <w:sz w:val="22"/>
          <w:szCs w:val="22"/>
        </w:rPr>
        <w:t>Automated Slope Stability Monitoring Using AI Analysis of Drone Survey Imagery: Applications for Mine Safety and Glacial Flood Risk Mitigation in Peru</w:t>
      </w:r>
    </w:p>
    <w:p w14:paraId="064EC25D" w14:textId="77777777" w:rsidR="00212900" w:rsidRDefault="00212900" w:rsidP="00EE1801">
      <w:pPr>
        <w:spacing w:after="0" w:line="360" w:lineRule="auto"/>
        <w:rPr>
          <w:rFonts w:ascii="Arial" w:hAnsi="Arial" w:cs="Arial"/>
          <w:sz w:val="22"/>
          <w:szCs w:val="22"/>
        </w:rPr>
      </w:pPr>
    </w:p>
    <w:p w14:paraId="7CC10FA5" w14:textId="18A9B022" w:rsidR="00901358" w:rsidRDefault="00A04FEE" w:rsidP="00EE1801">
      <w:pPr>
        <w:spacing w:after="0" w:line="360" w:lineRule="auto"/>
        <w:rPr>
          <w:rFonts w:ascii="Arial" w:hAnsi="Arial" w:cs="Arial"/>
          <w:sz w:val="22"/>
          <w:szCs w:val="22"/>
        </w:rPr>
      </w:pPr>
      <w:r w:rsidRPr="00EE1801">
        <w:rPr>
          <w:rFonts w:ascii="Arial" w:hAnsi="Arial" w:cs="Arial"/>
          <w:b/>
          <w:bCs/>
          <w:sz w:val="22"/>
          <w:szCs w:val="22"/>
        </w:rPr>
        <w:t>Category</w:t>
      </w:r>
      <w:r>
        <w:rPr>
          <w:rFonts w:ascii="Arial" w:hAnsi="Arial" w:cs="Arial"/>
          <w:sz w:val="22"/>
          <w:szCs w:val="22"/>
        </w:rPr>
        <w:t>:</w:t>
      </w:r>
      <w:r w:rsidR="00ED5F89">
        <w:rPr>
          <w:rFonts w:ascii="Arial" w:hAnsi="Arial" w:cs="Arial"/>
          <w:sz w:val="22"/>
          <w:szCs w:val="22"/>
        </w:rPr>
        <w:t xml:space="preserve"> III. Mining Operations and Asset Management</w:t>
      </w:r>
    </w:p>
    <w:p w14:paraId="3CE43D96" w14:textId="77777777" w:rsidR="00212900" w:rsidRDefault="00212900" w:rsidP="00EE1801">
      <w:pPr>
        <w:spacing w:after="0" w:line="360" w:lineRule="auto"/>
        <w:rPr>
          <w:rFonts w:ascii="Arial" w:hAnsi="Arial" w:cs="Arial"/>
          <w:sz w:val="22"/>
          <w:szCs w:val="22"/>
        </w:rPr>
      </w:pPr>
    </w:p>
    <w:p w14:paraId="3495D600" w14:textId="63395F67" w:rsidR="00A04FEE" w:rsidRDefault="00A04FEE" w:rsidP="00EE1801">
      <w:pPr>
        <w:spacing w:after="0" w:line="360" w:lineRule="auto"/>
        <w:rPr>
          <w:rFonts w:ascii="Arial" w:hAnsi="Arial" w:cs="Arial"/>
          <w:sz w:val="22"/>
          <w:szCs w:val="22"/>
        </w:rPr>
      </w:pPr>
      <w:r w:rsidRPr="00EE1801">
        <w:rPr>
          <w:rFonts w:ascii="Arial" w:hAnsi="Arial" w:cs="Arial"/>
          <w:b/>
          <w:bCs/>
          <w:sz w:val="22"/>
          <w:szCs w:val="22"/>
        </w:rPr>
        <w:t>Topic</w:t>
      </w:r>
      <w:r>
        <w:rPr>
          <w:rFonts w:ascii="Arial" w:hAnsi="Arial" w:cs="Arial"/>
          <w:sz w:val="22"/>
          <w:szCs w:val="22"/>
        </w:rPr>
        <w:t xml:space="preserve">: </w:t>
      </w:r>
      <w:r w:rsidR="007665C7" w:rsidRPr="007665C7">
        <w:rPr>
          <w:rFonts w:ascii="Arial" w:hAnsi="Arial" w:cs="Arial"/>
          <w:sz w:val="22"/>
          <w:szCs w:val="22"/>
        </w:rPr>
        <w:t>Geotechnics/Geomechanics</w:t>
      </w:r>
    </w:p>
    <w:p w14:paraId="100D4072" w14:textId="77777777" w:rsidR="00212900" w:rsidRDefault="00212900" w:rsidP="00EE1801">
      <w:pPr>
        <w:spacing w:after="0" w:line="360" w:lineRule="auto"/>
        <w:rPr>
          <w:rFonts w:ascii="Arial" w:hAnsi="Arial" w:cs="Arial"/>
          <w:sz w:val="22"/>
          <w:szCs w:val="22"/>
        </w:rPr>
      </w:pPr>
    </w:p>
    <w:p w14:paraId="54AFA8BD" w14:textId="69E3DF12" w:rsidR="00ED5F89" w:rsidRDefault="004C5F03" w:rsidP="00EE1801">
      <w:pPr>
        <w:spacing w:after="0" w:line="360" w:lineRule="auto"/>
        <w:rPr>
          <w:rFonts w:ascii="Arial" w:hAnsi="Arial" w:cs="Arial"/>
          <w:b/>
          <w:bCs/>
          <w:sz w:val="22"/>
          <w:szCs w:val="22"/>
        </w:rPr>
      </w:pPr>
      <w:r w:rsidRPr="004C5F03">
        <w:rPr>
          <w:rFonts w:ascii="Arial" w:hAnsi="Arial" w:cs="Arial"/>
          <w:b/>
          <w:bCs/>
          <w:sz w:val="22"/>
          <w:szCs w:val="22"/>
        </w:rPr>
        <w:t>Author Details</w:t>
      </w:r>
      <w:r>
        <w:rPr>
          <w:rFonts w:ascii="Arial" w:hAnsi="Arial" w:cs="Arial"/>
          <w:b/>
          <w:bCs/>
          <w:sz w:val="22"/>
          <w:szCs w:val="22"/>
        </w:rPr>
        <w:t>:</w:t>
      </w:r>
    </w:p>
    <w:p w14:paraId="0077DE02" w14:textId="30C5E35F" w:rsidR="004C5F03" w:rsidRDefault="004C5F03" w:rsidP="002507B0">
      <w:pPr>
        <w:spacing w:after="0" w:line="360" w:lineRule="auto"/>
        <w:ind w:left="720"/>
        <w:rPr>
          <w:rFonts w:ascii="Arial" w:hAnsi="Arial" w:cs="Arial"/>
          <w:sz w:val="22"/>
          <w:szCs w:val="22"/>
        </w:rPr>
      </w:pPr>
      <w:r>
        <w:rPr>
          <w:rFonts w:ascii="Arial" w:hAnsi="Arial" w:cs="Arial"/>
          <w:sz w:val="22"/>
          <w:szCs w:val="22"/>
        </w:rPr>
        <w:t>Name: Kanishka Jayasinghe</w:t>
      </w:r>
    </w:p>
    <w:p w14:paraId="3953F111" w14:textId="11D3B796" w:rsidR="004C5F03" w:rsidRDefault="004C5F03" w:rsidP="002507B0">
      <w:pPr>
        <w:spacing w:after="0" w:line="360" w:lineRule="auto"/>
        <w:ind w:left="720"/>
        <w:rPr>
          <w:rFonts w:ascii="Arial" w:hAnsi="Arial" w:cs="Arial"/>
          <w:sz w:val="22"/>
          <w:szCs w:val="22"/>
        </w:rPr>
      </w:pPr>
      <w:r>
        <w:rPr>
          <w:rFonts w:ascii="Arial" w:hAnsi="Arial" w:cs="Arial"/>
          <w:sz w:val="22"/>
          <w:szCs w:val="22"/>
        </w:rPr>
        <w:t>Company: AMOG</w:t>
      </w:r>
    </w:p>
    <w:p w14:paraId="07029800" w14:textId="081F8B01" w:rsidR="004C5F03" w:rsidRDefault="004C5F03" w:rsidP="002507B0">
      <w:pPr>
        <w:spacing w:after="0" w:line="360" w:lineRule="auto"/>
        <w:ind w:left="720"/>
        <w:rPr>
          <w:rFonts w:ascii="Arial" w:hAnsi="Arial" w:cs="Arial"/>
          <w:sz w:val="22"/>
          <w:szCs w:val="22"/>
        </w:rPr>
      </w:pPr>
      <w:r>
        <w:rPr>
          <w:rFonts w:ascii="Arial" w:hAnsi="Arial" w:cs="Arial"/>
          <w:sz w:val="22"/>
          <w:szCs w:val="22"/>
        </w:rPr>
        <w:t>Position: Digital Team Lead</w:t>
      </w:r>
    </w:p>
    <w:p w14:paraId="354EAED7" w14:textId="14D83E27" w:rsidR="004C5F03" w:rsidRDefault="001152A5" w:rsidP="002507B0">
      <w:pPr>
        <w:spacing w:after="0" w:line="360" w:lineRule="auto"/>
        <w:ind w:left="720"/>
        <w:rPr>
          <w:rFonts w:ascii="Arial" w:hAnsi="Arial" w:cs="Arial"/>
          <w:sz w:val="22"/>
          <w:szCs w:val="22"/>
        </w:rPr>
      </w:pPr>
      <w:r>
        <w:rPr>
          <w:rFonts w:ascii="Arial" w:hAnsi="Arial" w:cs="Arial"/>
          <w:sz w:val="22"/>
          <w:szCs w:val="22"/>
        </w:rPr>
        <w:t>Phone: +61 395 423 700</w:t>
      </w:r>
    </w:p>
    <w:p w14:paraId="289F7958" w14:textId="4D64C55A" w:rsidR="002507B0" w:rsidRDefault="002507B0" w:rsidP="002507B0">
      <w:pPr>
        <w:spacing w:after="0" w:line="360" w:lineRule="auto"/>
        <w:ind w:left="720"/>
        <w:rPr>
          <w:rFonts w:ascii="Arial" w:hAnsi="Arial" w:cs="Arial"/>
          <w:sz w:val="22"/>
          <w:szCs w:val="22"/>
        </w:rPr>
      </w:pPr>
      <w:r>
        <w:rPr>
          <w:rFonts w:ascii="Arial" w:hAnsi="Arial" w:cs="Arial"/>
          <w:sz w:val="22"/>
          <w:szCs w:val="22"/>
        </w:rPr>
        <w:t xml:space="preserve">Email: </w:t>
      </w:r>
      <w:hyperlink r:id="rId7" w:history="1">
        <w:r w:rsidRPr="0016756B">
          <w:rPr>
            <w:rStyle w:val="Hyperlink"/>
            <w:rFonts w:ascii="Arial" w:hAnsi="Arial" w:cs="Arial"/>
            <w:sz w:val="22"/>
            <w:szCs w:val="22"/>
          </w:rPr>
          <w:t>kanishka.jayasinghe@amog.consulting</w:t>
        </w:r>
      </w:hyperlink>
    </w:p>
    <w:p w14:paraId="3C0A0000" w14:textId="77777777" w:rsidR="00E573C2" w:rsidRDefault="00E573C2" w:rsidP="002507B0">
      <w:pPr>
        <w:spacing w:after="0" w:line="360" w:lineRule="auto"/>
        <w:ind w:left="720"/>
        <w:rPr>
          <w:rFonts w:ascii="Arial" w:hAnsi="Arial" w:cs="Arial"/>
          <w:sz w:val="22"/>
          <w:szCs w:val="22"/>
        </w:rPr>
      </w:pPr>
    </w:p>
    <w:p w14:paraId="569B19BD" w14:textId="503B939E" w:rsidR="002507B0" w:rsidRDefault="002507B0" w:rsidP="002507B0">
      <w:pPr>
        <w:spacing w:after="0" w:line="360" w:lineRule="auto"/>
        <w:ind w:left="720"/>
        <w:rPr>
          <w:rFonts w:ascii="Arial" w:hAnsi="Arial" w:cs="Arial"/>
          <w:sz w:val="22"/>
          <w:szCs w:val="22"/>
        </w:rPr>
      </w:pPr>
      <w:r>
        <w:rPr>
          <w:rFonts w:ascii="Arial" w:hAnsi="Arial" w:cs="Arial"/>
          <w:sz w:val="22"/>
          <w:szCs w:val="22"/>
        </w:rPr>
        <w:t xml:space="preserve">Bio: </w:t>
      </w:r>
      <w:r w:rsidR="00175172" w:rsidRPr="00175172">
        <w:rPr>
          <w:rFonts w:ascii="Arial" w:hAnsi="Arial" w:cs="Arial"/>
          <w:sz w:val="22"/>
          <w:szCs w:val="22"/>
        </w:rPr>
        <w:t>Kanishka leads the digital team at AMOG, developing innovative IoT solutions for the resources sector. With over 10 years of experience in mining and offshore energy, he specializes in smart monitoring systems using advanced sensors and analytics. He has led the development of vibration-based detection technologies for haul trucks, focusing on translating complex engineering challenges into practical solutions that improve productivity and safety in mining operations.</w:t>
      </w:r>
    </w:p>
    <w:p w14:paraId="3B1DF339" w14:textId="77777777" w:rsidR="00CF4F96" w:rsidRDefault="00CF4F96" w:rsidP="002507B0">
      <w:pPr>
        <w:spacing w:after="0" w:line="360" w:lineRule="auto"/>
        <w:ind w:left="720"/>
        <w:rPr>
          <w:rFonts w:ascii="Arial" w:hAnsi="Arial" w:cs="Arial"/>
          <w:sz w:val="22"/>
          <w:szCs w:val="22"/>
        </w:rPr>
      </w:pPr>
    </w:p>
    <w:p w14:paraId="67E9FCC0" w14:textId="3643FE5C" w:rsidR="00CF4F96" w:rsidRDefault="00CF4F96" w:rsidP="00CF4F96">
      <w:pPr>
        <w:spacing w:after="0" w:line="360" w:lineRule="auto"/>
        <w:rPr>
          <w:rFonts w:ascii="Arial" w:hAnsi="Arial" w:cs="Arial"/>
          <w:sz w:val="22"/>
          <w:szCs w:val="22"/>
        </w:rPr>
      </w:pPr>
      <w:r w:rsidRPr="00CF4F96">
        <w:rPr>
          <w:rFonts w:ascii="Arial" w:hAnsi="Arial" w:cs="Arial"/>
          <w:b/>
          <w:bCs/>
          <w:sz w:val="22"/>
          <w:szCs w:val="22"/>
        </w:rPr>
        <w:t>Keywords</w:t>
      </w:r>
      <w:r w:rsidRPr="00CF4F96">
        <w:rPr>
          <w:rFonts w:ascii="Arial" w:hAnsi="Arial" w:cs="Arial"/>
          <w:sz w:val="22"/>
          <w:szCs w:val="22"/>
        </w:rPr>
        <w:t>: Slope stability, drone imagery, computer vision, artificial intelligence, glacial lake outburst floods, early warning systems</w:t>
      </w:r>
    </w:p>
    <w:p w14:paraId="2752B906" w14:textId="77777777" w:rsidR="002507B0" w:rsidRDefault="002507B0" w:rsidP="00EE1801">
      <w:pPr>
        <w:spacing w:after="0" w:line="360" w:lineRule="auto"/>
        <w:rPr>
          <w:rFonts w:ascii="Arial" w:hAnsi="Arial" w:cs="Arial"/>
          <w:sz w:val="22"/>
          <w:szCs w:val="22"/>
        </w:rPr>
      </w:pPr>
    </w:p>
    <w:p w14:paraId="1240767B" w14:textId="6988A404" w:rsidR="002B4BF0" w:rsidRPr="002B4BF0" w:rsidRDefault="002B4BF0" w:rsidP="00EE1801">
      <w:pPr>
        <w:spacing w:after="0" w:line="360" w:lineRule="auto"/>
        <w:rPr>
          <w:rFonts w:ascii="Arial" w:hAnsi="Arial" w:cs="Arial"/>
          <w:b/>
          <w:bCs/>
          <w:sz w:val="22"/>
          <w:szCs w:val="22"/>
        </w:rPr>
      </w:pPr>
      <w:r>
        <w:rPr>
          <w:rFonts w:ascii="Arial" w:hAnsi="Arial" w:cs="Arial"/>
          <w:b/>
          <w:bCs/>
          <w:sz w:val="22"/>
          <w:szCs w:val="22"/>
        </w:rPr>
        <w:t>Abstract</w:t>
      </w:r>
    </w:p>
    <w:p w14:paraId="700CC1FB" w14:textId="77777777" w:rsidR="002E4A41" w:rsidRPr="002E4A41" w:rsidRDefault="002E4A41" w:rsidP="002E4A41">
      <w:pPr>
        <w:spacing w:after="0" w:line="360" w:lineRule="auto"/>
        <w:rPr>
          <w:rFonts w:ascii="Arial" w:hAnsi="Arial" w:cs="Arial"/>
          <w:sz w:val="22"/>
          <w:szCs w:val="22"/>
        </w:rPr>
      </w:pPr>
      <w:r w:rsidRPr="002E4A41">
        <w:rPr>
          <w:rFonts w:ascii="Arial" w:hAnsi="Arial" w:cs="Arial"/>
          <w:sz w:val="22"/>
          <w:szCs w:val="22"/>
        </w:rPr>
        <w:t>Open-pit mine slope failures pose significant safety risks and operational disruptions in mining operations globally. Traditional slope monitoring methods often involve costly equipment and limited coverage, with many systems failing to detect early precursors to instability, providing minimal warning time for response. This paper explores a novel approach using drone-captured aerial imagery and AI analysis to automatically detect early warning signs of slope instability. The technology has broad applications for open pit mining operations worldwide, with specific potential for adaptation to glacial lake flood risk monitoring in countries like Peru where such threats are increasing due to climate change.</w:t>
      </w:r>
    </w:p>
    <w:p w14:paraId="347AB67E" w14:textId="77777777" w:rsidR="002E4A41" w:rsidRPr="002E4A41" w:rsidRDefault="002E4A41" w:rsidP="002E4A41">
      <w:pPr>
        <w:spacing w:after="0" w:line="360" w:lineRule="auto"/>
        <w:rPr>
          <w:rFonts w:ascii="Arial" w:hAnsi="Arial" w:cs="Arial"/>
          <w:sz w:val="22"/>
          <w:szCs w:val="22"/>
        </w:rPr>
      </w:pPr>
    </w:p>
    <w:p w14:paraId="62B7C06F" w14:textId="77777777" w:rsidR="002E4A41" w:rsidRPr="002E4A41" w:rsidRDefault="002E4A41" w:rsidP="002E4A41">
      <w:pPr>
        <w:spacing w:after="0" w:line="360" w:lineRule="auto"/>
        <w:rPr>
          <w:rFonts w:ascii="Arial" w:hAnsi="Arial" w:cs="Arial"/>
          <w:sz w:val="22"/>
          <w:szCs w:val="22"/>
        </w:rPr>
      </w:pPr>
      <w:r w:rsidRPr="002E4A41">
        <w:rPr>
          <w:rFonts w:ascii="Arial" w:hAnsi="Arial" w:cs="Arial"/>
          <w:sz w:val="22"/>
          <w:szCs w:val="22"/>
        </w:rPr>
        <w:lastRenderedPageBreak/>
        <w:t>The research aims to demonstrate a proof-of-concept system for automated detection of mine slope instability markers using drone imagery and evaluate the effectiveness of deep learning algorithms in identifying visual indicators preceding slope failures. The paper also explores practical operational integration pathways and workflow changes needed to implement this technology effectively within existing mine safety protocols and monitoring systems.</w:t>
      </w:r>
    </w:p>
    <w:p w14:paraId="3E5E5929" w14:textId="77777777" w:rsidR="002E4A41" w:rsidRPr="002E4A41" w:rsidRDefault="002E4A41" w:rsidP="002E4A41">
      <w:pPr>
        <w:spacing w:after="0" w:line="360" w:lineRule="auto"/>
        <w:rPr>
          <w:rFonts w:ascii="Arial" w:hAnsi="Arial" w:cs="Arial"/>
          <w:sz w:val="22"/>
          <w:szCs w:val="22"/>
        </w:rPr>
      </w:pPr>
    </w:p>
    <w:p w14:paraId="448F56E1" w14:textId="77777777" w:rsidR="002E4A41" w:rsidRPr="002E4A41" w:rsidRDefault="002E4A41" w:rsidP="002E4A41">
      <w:pPr>
        <w:spacing w:after="0" w:line="360" w:lineRule="auto"/>
        <w:rPr>
          <w:rFonts w:ascii="Arial" w:hAnsi="Arial" w:cs="Arial"/>
          <w:sz w:val="22"/>
          <w:szCs w:val="22"/>
        </w:rPr>
      </w:pPr>
      <w:r w:rsidRPr="002E4A41">
        <w:rPr>
          <w:rFonts w:ascii="Arial" w:hAnsi="Arial" w:cs="Arial"/>
          <w:sz w:val="22"/>
          <w:szCs w:val="22"/>
        </w:rPr>
        <w:t>Our methodology employs computer vision and machine learning techniques to process aerial imagery of mine slopes. Using a limited dataset of known pre-failure conditions, the system was trained to identify visual patterns including tension cracks, surface deformation, and drainage changes that typically precede failure events. The approach includes collection and preprocessing of drone survey imagery, application of convolutional neural networks for feature extraction, and validation against known slope failure events.</w:t>
      </w:r>
    </w:p>
    <w:p w14:paraId="4A04DF89" w14:textId="77777777" w:rsidR="002E4A41" w:rsidRPr="002E4A41" w:rsidRDefault="002E4A41" w:rsidP="002E4A41">
      <w:pPr>
        <w:spacing w:after="0" w:line="360" w:lineRule="auto"/>
        <w:rPr>
          <w:rFonts w:ascii="Arial" w:hAnsi="Arial" w:cs="Arial"/>
          <w:sz w:val="22"/>
          <w:szCs w:val="22"/>
        </w:rPr>
      </w:pPr>
    </w:p>
    <w:p w14:paraId="04DDE6CB" w14:textId="2FE3170D" w:rsidR="002E4A41" w:rsidRDefault="00B046A0" w:rsidP="002E4A41">
      <w:pPr>
        <w:spacing w:after="0" w:line="360" w:lineRule="auto"/>
        <w:rPr>
          <w:rFonts w:ascii="Arial" w:hAnsi="Arial" w:cs="Arial"/>
          <w:sz w:val="22"/>
          <w:szCs w:val="22"/>
        </w:rPr>
      </w:pPr>
      <w:r w:rsidRPr="00B046A0">
        <w:rPr>
          <w:rFonts w:ascii="Arial" w:hAnsi="Arial" w:cs="Arial"/>
          <w:sz w:val="22"/>
          <w:szCs w:val="22"/>
        </w:rPr>
        <w:t>Initial proof-of-concept testing demonstrates the system's ability to identify key visual precursors to slope instability. The technology recognizes visual patterns including tension cracks, surface deformation, and drainage anomalies from drone imagery that traditional monitoring methods often miss. This capability provides mining operations with critical early warnings, substantially extending the response window for safety teams to implement preventative measures before potential failure events occur.</w:t>
      </w:r>
    </w:p>
    <w:p w14:paraId="4158F599" w14:textId="77777777" w:rsidR="00B046A0" w:rsidRPr="002E4A41" w:rsidRDefault="00B046A0" w:rsidP="002E4A41">
      <w:pPr>
        <w:spacing w:after="0" w:line="360" w:lineRule="auto"/>
        <w:rPr>
          <w:rFonts w:ascii="Arial" w:hAnsi="Arial" w:cs="Arial"/>
          <w:sz w:val="22"/>
          <w:szCs w:val="22"/>
        </w:rPr>
      </w:pPr>
    </w:p>
    <w:p w14:paraId="5423894E" w14:textId="23F27C98" w:rsidR="002639D5" w:rsidRPr="002F14E3" w:rsidRDefault="002E4A41" w:rsidP="002E4A41">
      <w:pPr>
        <w:spacing w:after="0" w:line="360" w:lineRule="auto"/>
        <w:rPr>
          <w:rFonts w:ascii="Arial" w:hAnsi="Arial" w:cs="Arial"/>
          <w:sz w:val="22"/>
          <w:szCs w:val="22"/>
        </w:rPr>
      </w:pPr>
      <w:r w:rsidRPr="002E4A41">
        <w:rPr>
          <w:rFonts w:ascii="Arial" w:hAnsi="Arial" w:cs="Arial"/>
          <w:sz w:val="22"/>
          <w:szCs w:val="22"/>
        </w:rPr>
        <w:t>This technology represents a cost-effective complement to traditional monitoring methods, potentially expanding coverage and providing earlier warning of slope instability risks in mining operations. The paper will outline practical integration strategies for incorporating this system into existing operational workflows. While the primary application focuses on mining safety globally, the technology framework could be adapted to serve as an additional early warning mechanism for specific environmental risks such as glacial lake outburst floods, demonstrating the versatility of AI-powered visual analysis systems in multiple geotechnical applications.</w:t>
      </w:r>
    </w:p>
    <w:sectPr w:rsidR="002639D5" w:rsidRPr="002F1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29B1FC"/>
    <w:rsid w:val="00005215"/>
    <w:rsid w:val="00085AEA"/>
    <w:rsid w:val="001152A5"/>
    <w:rsid w:val="00175172"/>
    <w:rsid w:val="00212900"/>
    <w:rsid w:val="002507B0"/>
    <w:rsid w:val="002639D5"/>
    <w:rsid w:val="002A4B24"/>
    <w:rsid w:val="002B4BF0"/>
    <w:rsid w:val="002E4A41"/>
    <w:rsid w:val="002F14E3"/>
    <w:rsid w:val="00304C09"/>
    <w:rsid w:val="004349EF"/>
    <w:rsid w:val="004C5F03"/>
    <w:rsid w:val="00545C4E"/>
    <w:rsid w:val="00665658"/>
    <w:rsid w:val="00764713"/>
    <w:rsid w:val="007665C7"/>
    <w:rsid w:val="008E752F"/>
    <w:rsid w:val="00901358"/>
    <w:rsid w:val="00A04FEE"/>
    <w:rsid w:val="00A508B6"/>
    <w:rsid w:val="00A62150"/>
    <w:rsid w:val="00B046A0"/>
    <w:rsid w:val="00B52DF7"/>
    <w:rsid w:val="00CF4F96"/>
    <w:rsid w:val="00D92C71"/>
    <w:rsid w:val="00E41B75"/>
    <w:rsid w:val="00E573C2"/>
    <w:rsid w:val="00E66DFF"/>
    <w:rsid w:val="00ED5F89"/>
    <w:rsid w:val="00EE1801"/>
    <w:rsid w:val="2D29B1FC"/>
    <w:rsid w:val="5FBD04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B1FC"/>
  <w15:chartTrackingRefBased/>
  <w15:docId w15:val="{8B197580-ECA0-48C5-989C-A635F6F9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2507B0"/>
    <w:rPr>
      <w:color w:val="467886" w:themeColor="hyperlink"/>
      <w:u w:val="single"/>
    </w:rPr>
  </w:style>
  <w:style w:type="character" w:styleId="UnresolvedMention">
    <w:name w:val="Unresolved Mention"/>
    <w:basedOn w:val="DefaultParagraphFont"/>
    <w:uiPriority w:val="99"/>
    <w:semiHidden/>
    <w:unhideWhenUsed/>
    <w:rsid w:val="00250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828468">
      <w:bodyDiv w:val="1"/>
      <w:marLeft w:val="0"/>
      <w:marRight w:val="0"/>
      <w:marTop w:val="0"/>
      <w:marBottom w:val="0"/>
      <w:divBdr>
        <w:top w:val="none" w:sz="0" w:space="0" w:color="auto"/>
        <w:left w:val="none" w:sz="0" w:space="0" w:color="auto"/>
        <w:bottom w:val="none" w:sz="0" w:space="0" w:color="auto"/>
        <w:right w:val="none" w:sz="0" w:space="0" w:color="auto"/>
      </w:divBdr>
    </w:div>
    <w:div w:id="1506893366">
      <w:bodyDiv w:val="1"/>
      <w:marLeft w:val="0"/>
      <w:marRight w:val="0"/>
      <w:marTop w:val="0"/>
      <w:marBottom w:val="0"/>
      <w:divBdr>
        <w:top w:val="none" w:sz="0" w:space="0" w:color="auto"/>
        <w:left w:val="none" w:sz="0" w:space="0" w:color="auto"/>
        <w:bottom w:val="none" w:sz="0" w:space="0" w:color="auto"/>
        <w:right w:val="none" w:sz="0" w:space="0" w:color="auto"/>
      </w:divBdr>
    </w:div>
    <w:div w:id="1531793424">
      <w:bodyDiv w:val="1"/>
      <w:marLeft w:val="0"/>
      <w:marRight w:val="0"/>
      <w:marTop w:val="0"/>
      <w:marBottom w:val="0"/>
      <w:divBdr>
        <w:top w:val="none" w:sz="0" w:space="0" w:color="auto"/>
        <w:left w:val="none" w:sz="0" w:space="0" w:color="auto"/>
        <w:bottom w:val="none" w:sz="0" w:space="0" w:color="auto"/>
        <w:right w:val="none" w:sz="0" w:space="0" w:color="auto"/>
      </w:divBdr>
    </w:div>
    <w:div w:id="194931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kanishka.jayasinghe@amog.consult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52B6A0891532429D02F1DAB1B05818" ma:contentTypeVersion="18" ma:contentTypeDescription="Create a new document." ma:contentTypeScope="" ma:versionID="0d0f375663701df8be7765577d42ca6c">
  <xsd:schema xmlns:xsd="http://www.w3.org/2001/XMLSchema" xmlns:xs="http://www.w3.org/2001/XMLSchema" xmlns:p="http://schemas.microsoft.com/office/2006/metadata/properties" xmlns:ns2="e8b0315d-ffb0-4fd3-878b-6b775f6bf03a" xmlns:ns3="32830dd2-26ba-42f8-915c-63620504a5bc" targetNamespace="http://schemas.microsoft.com/office/2006/metadata/properties" ma:root="true" ma:fieldsID="d6e3528b4acbef6f509a4128499b2bd5" ns2:_="" ns3:_="">
    <xsd:import namespace="e8b0315d-ffb0-4fd3-878b-6b775f6bf03a"/>
    <xsd:import namespace="32830dd2-26ba-42f8-915c-63620504a5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0315d-ffb0-4fd3-878b-6b775f6bf0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d1eb2-f22b-4a74-821a-c7d0322ab86d"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30dd2-26ba-42f8-915c-63620504a5b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c09b5f2-63cf-4645-b6f7-9d982da31a60}" ma:internalName="TaxCatchAll" ma:showField="CatchAllData" ma:web="32830dd2-26ba-42f8-915c-63620504a5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830dd2-26ba-42f8-915c-63620504a5bc" xsi:nil="true"/>
    <lcf76f155ced4ddcb4097134ff3c332f xmlns="e8b0315d-ffb0-4fd3-878b-6b775f6bf0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216302-9408-4787-A546-6BF8F161A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0315d-ffb0-4fd3-878b-6b775f6bf03a"/>
    <ds:schemaRef ds:uri="32830dd2-26ba-42f8-915c-63620504a5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AA7F77-6B0B-4934-B2EA-77AA263FE478}">
  <ds:schemaRefs>
    <ds:schemaRef ds:uri="http://schemas.microsoft.com/sharepoint/v3/contenttype/forms"/>
  </ds:schemaRefs>
</ds:datastoreItem>
</file>

<file path=customXml/itemProps3.xml><?xml version="1.0" encoding="utf-8"?>
<ds:datastoreItem xmlns:ds="http://schemas.openxmlformats.org/officeDocument/2006/customXml" ds:itemID="{2753F618-8F8A-4636-91DE-EA469ED4E8F3}">
  <ds:schemaRefs>
    <ds:schemaRef ds:uri="http://schemas.microsoft.com/office/2006/metadata/properties"/>
    <ds:schemaRef ds:uri="http://schemas.microsoft.com/office/infopath/2007/PartnerControls"/>
    <ds:schemaRef ds:uri="32830dd2-26ba-42f8-915c-63620504a5bc"/>
    <ds:schemaRef ds:uri="e8b0315d-ffb0-4fd3-878b-6b775f6bf03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Jayasinghe</dc:creator>
  <cp:keywords/>
  <dc:description/>
  <cp:lastModifiedBy>Kanishka Jayasinghe</cp:lastModifiedBy>
  <cp:revision>13</cp:revision>
  <dcterms:created xsi:type="dcterms:W3CDTF">2025-04-28T04:51:00Z</dcterms:created>
  <dcterms:modified xsi:type="dcterms:W3CDTF">2025-04-28T10:28:00Z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0x010100B052B6A0891532429D02F1DAB1B05818</vt:lpwstr>
  </property>
  <property fmtid="{D5CDD505-2E9C-101B-9397-08002B2CF9AE}" pid="3" name="MSIP_Label_e261cd79-2560-4460-ab13-e16134a4b0c0_Enabled">
    <vt:lpwstr>true</vt:lpwstr>
  </property>
  <property fmtid="{D5CDD505-2E9C-101B-9397-08002B2CF9AE}" pid="4" name="MSIP_Label_e261cd79-2560-4460-ab13-e16134a4b0c0_SetDate">
    <vt:lpwstr>2025-04-28T03:20:56Z</vt:lpwstr>
  </property>
  <property fmtid="{D5CDD505-2E9C-101B-9397-08002B2CF9AE}" pid="5" name="MSIP_Label_e261cd79-2560-4460-ab13-e16134a4b0c0_Method">
    <vt:lpwstr>Standard</vt:lpwstr>
  </property>
  <property fmtid="{D5CDD505-2E9C-101B-9397-08002B2CF9AE}" pid="6" name="MSIP_Label_e261cd79-2560-4460-ab13-e16134a4b0c0_Name">
    <vt:lpwstr>Internal AMOG</vt:lpwstr>
  </property>
  <property fmtid="{D5CDD505-2E9C-101B-9397-08002B2CF9AE}" pid="7" name="MSIP_Label_e261cd79-2560-4460-ab13-e16134a4b0c0_SiteId">
    <vt:lpwstr>c7cb9940-6984-4731-91b9-0eeea89ac9cd</vt:lpwstr>
  </property>
  <property fmtid="{D5CDD505-2E9C-101B-9397-08002B2CF9AE}" pid="8" name="MSIP_Label_e261cd79-2560-4460-ab13-e16134a4b0c0_ActionId">
    <vt:lpwstr>3893ec32-0ddd-4b79-a891-d30761bc803a</vt:lpwstr>
  </property>
  <property fmtid="{D5CDD505-2E9C-101B-9397-08002B2CF9AE}" pid="9" name="MSIP_Label_e261cd79-2560-4460-ab13-e16134a4b0c0_ContentBits">
    <vt:lpwstr>0</vt:lpwstr>
  </property>
  <property fmtid="{D5CDD505-2E9C-101B-9397-08002B2CF9AE}" pid="10" name="MSIP_Label_e261cd79-2560-4460-ab13-e16134a4b0c0_Tag">
    <vt:lpwstr>10, 3, 0, 2</vt:lpwstr>
  </property>
  <property fmtid="{D5CDD505-2E9C-101B-9397-08002B2CF9AE}" pid="11" name="MediaServiceImageTags">
    <vt:lpwstr/>
  </property>
</Properties>
</file>