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E0CB" w14:textId="56B63323" w:rsidR="00A5761F" w:rsidRPr="000A238C" w:rsidRDefault="003E1C6A" w:rsidP="000A238C">
      <w:pPr>
        <w:pBdr>
          <w:bottom w:val="single" w:sz="12" w:space="1" w:color="auto"/>
        </w:pBdr>
        <w:spacing w:line="360" w:lineRule="auto"/>
        <w:jc w:val="center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PERUMIN</w:t>
      </w:r>
      <w:r w:rsidR="00A5761F" w:rsidRPr="000A238C">
        <w:rPr>
          <w:rFonts w:ascii="Arial" w:hAnsi="Arial" w:cs="Arial"/>
          <w:b/>
          <w:bCs/>
          <w:lang w:val="es-PE"/>
        </w:rPr>
        <w:t xml:space="preserve"> </w:t>
      </w:r>
      <w:r w:rsidRPr="000A238C">
        <w:rPr>
          <w:rFonts w:ascii="Arial" w:hAnsi="Arial" w:cs="Arial"/>
          <w:b/>
          <w:bCs/>
          <w:lang w:val="es-PE"/>
        </w:rPr>
        <w:t>37</w:t>
      </w:r>
      <w:r w:rsidR="00A5761F" w:rsidRPr="000A238C">
        <w:rPr>
          <w:rFonts w:ascii="Arial" w:hAnsi="Arial" w:cs="Arial"/>
          <w:b/>
          <w:bCs/>
          <w:lang w:val="es-PE"/>
        </w:rPr>
        <w:t xml:space="preserve"> - Resumen Trabajo Técnico</w:t>
      </w:r>
      <w:r w:rsidR="00C31A66" w:rsidRPr="000A238C">
        <w:rPr>
          <w:rFonts w:ascii="Arial" w:hAnsi="Arial" w:cs="Arial"/>
          <w:b/>
          <w:bCs/>
          <w:lang w:val="es-PE"/>
        </w:rPr>
        <w:t xml:space="preserve"> – Newmont Yanacocha</w:t>
      </w:r>
    </w:p>
    <w:p w14:paraId="47B18FAD" w14:textId="5EACEC3C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Información</w:t>
      </w:r>
    </w:p>
    <w:p w14:paraId="74949FAD" w14:textId="11B1CC24" w:rsidR="00A5761F" w:rsidRPr="000A238C" w:rsidRDefault="00A5761F" w:rsidP="000A238C">
      <w:pPr>
        <w:spacing w:after="0" w:line="360" w:lineRule="auto"/>
        <w:rPr>
          <w:rFonts w:ascii="Arial" w:hAnsi="Arial" w:cs="Arial"/>
          <w:bCs/>
          <w:lang w:val="es-PE"/>
        </w:rPr>
      </w:pPr>
      <w:r w:rsidRPr="000A238C">
        <w:rPr>
          <w:rFonts w:ascii="Arial" w:hAnsi="Arial" w:cs="Arial"/>
          <w:b/>
          <w:lang w:val="es-PE"/>
        </w:rPr>
        <w:t>Título</w:t>
      </w:r>
      <w:r w:rsidR="000F277F" w:rsidRPr="000A238C">
        <w:rPr>
          <w:rFonts w:ascii="Arial" w:hAnsi="Arial" w:cs="Arial"/>
          <w:b/>
          <w:lang w:val="es-PE"/>
        </w:rPr>
        <w:t xml:space="preserve"> del trabajo</w:t>
      </w:r>
      <w:r w:rsidRPr="000A238C">
        <w:rPr>
          <w:rFonts w:ascii="Arial" w:hAnsi="Arial" w:cs="Arial"/>
          <w:b/>
          <w:lang w:val="es-PE"/>
        </w:rPr>
        <w:t xml:space="preserve">: </w:t>
      </w:r>
      <w:proofErr w:type="spellStart"/>
      <w:r w:rsidR="00EF4E37">
        <w:rPr>
          <w:rFonts w:ascii="Arial" w:hAnsi="Arial" w:cs="Arial"/>
          <w:bCs/>
          <w:lang w:val="es-PE"/>
        </w:rPr>
        <w:t>Six</w:t>
      </w:r>
      <w:proofErr w:type="spellEnd"/>
      <w:r w:rsidR="00EF4E37">
        <w:rPr>
          <w:rFonts w:ascii="Arial" w:hAnsi="Arial" w:cs="Arial"/>
          <w:bCs/>
          <w:lang w:val="es-PE"/>
        </w:rPr>
        <w:t xml:space="preserve"> Sigma </w:t>
      </w:r>
      <w:r w:rsidR="003F1E2B">
        <w:rPr>
          <w:rFonts w:ascii="Arial" w:hAnsi="Arial" w:cs="Arial"/>
          <w:bCs/>
          <w:lang w:val="es-PE"/>
        </w:rPr>
        <w:t>y Analítica</w:t>
      </w:r>
      <w:r w:rsidR="00DE1022">
        <w:rPr>
          <w:rFonts w:ascii="Arial" w:hAnsi="Arial" w:cs="Arial"/>
          <w:bCs/>
          <w:lang w:val="es-PE"/>
        </w:rPr>
        <w:t xml:space="preserve"> de Datos</w:t>
      </w:r>
      <w:r w:rsidR="003F1E2B">
        <w:rPr>
          <w:rFonts w:ascii="Arial" w:hAnsi="Arial" w:cs="Arial"/>
          <w:bCs/>
          <w:lang w:val="es-PE"/>
        </w:rPr>
        <w:t xml:space="preserve"> </w:t>
      </w:r>
      <w:r w:rsidR="00703951">
        <w:rPr>
          <w:rFonts w:ascii="Arial" w:hAnsi="Arial" w:cs="Arial"/>
          <w:bCs/>
          <w:lang w:val="es-PE"/>
        </w:rPr>
        <w:t>para Mejorar el Ciclo de Riego de Lixiviación</w:t>
      </w:r>
      <w:r w:rsidR="0004210E" w:rsidRPr="0004210E">
        <w:rPr>
          <w:rFonts w:ascii="Arial" w:hAnsi="Arial" w:cs="Arial"/>
          <w:bCs/>
          <w:lang w:val="es-PE"/>
        </w:rPr>
        <w:t xml:space="preserve"> en Newmont Yanacocha</w:t>
      </w:r>
    </w:p>
    <w:p w14:paraId="7DD33A35" w14:textId="56D7772B" w:rsidR="000577E4" w:rsidRPr="000A238C" w:rsidRDefault="000577E4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Categoría</w:t>
      </w:r>
      <w:r w:rsidRPr="000A238C">
        <w:rPr>
          <w:rFonts w:ascii="Arial" w:hAnsi="Arial" w:cs="Arial"/>
          <w:lang w:val="es-PE"/>
        </w:rPr>
        <w:t xml:space="preserve">: </w:t>
      </w:r>
      <w:r w:rsidR="001C070F">
        <w:rPr>
          <w:rFonts w:ascii="Arial" w:hAnsi="Arial" w:cs="Arial"/>
          <w:lang w:val="es-PE"/>
        </w:rPr>
        <w:t>Operaciones Mineras y Gestión de Activos</w:t>
      </w:r>
    </w:p>
    <w:p w14:paraId="438A99A0" w14:textId="51CDF44D" w:rsidR="000A238C" w:rsidRPr="000A238C" w:rsidRDefault="000A238C" w:rsidP="000A238C">
      <w:pPr>
        <w:spacing w:after="0" w:line="36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>Tema</w:t>
      </w:r>
      <w:r w:rsidRPr="000A238C">
        <w:rPr>
          <w:rFonts w:ascii="Arial" w:hAnsi="Arial" w:cs="Arial"/>
          <w:lang w:val="es-PE"/>
        </w:rPr>
        <w:t xml:space="preserve">: </w:t>
      </w:r>
      <w:r w:rsidR="00D63167">
        <w:rPr>
          <w:rFonts w:ascii="Arial" w:hAnsi="Arial" w:cs="Arial"/>
          <w:lang w:val="es-PE"/>
        </w:rPr>
        <w:t>Mejora de procesos (</w:t>
      </w:r>
      <w:proofErr w:type="spellStart"/>
      <w:r w:rsidR="00D63167">
        <w:rPr>
          <w:rFonts w:ascii="Arial" w:hAnsi="Arial" w:cs="Arial"/>
          <w:lang w:val="es-PE"/>
        </w:rPr>
        <w:t>Six</w:t>
      </w:r>
      <w:proofErr w:type="spellEnd"/>
      <w:r w:rsidR="00D63167">
        <w:rPr>
          <w:rFonts w:ascii="Arial" w:hAnsi="Arial" w:cs="Arial"/>
          <w:lang w:val="es-PE"/>
        </w:rPr>
        <w:t xml:space="preserve"> Sigma)</w:t>
      </w:r>
    </w:p>
    <w:p w14:paraId="42AF2A68" w14:textId="54AFD499" w:rsidR="00C31A66" w:rsidRPr="000A238C" w:rsidRDefault="00C31A66" w:rsidP="000A238C">
      <w:pPr>
        <w:spacing w:after="0" w:line="360" w:lineRule="auto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Datos del autor(es):</w:t>
      </w:r>
    </w:p>
    <w:p w14:paraId="2A062639" w14:textId="3F230A76" w:rsidR="00501E63" w:rsidRPr="00C82237" w:rsidRDefault="00D63167" w:rsidP="004203A0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lang w:val="es-419"/>
        </w:rPr>
      </w:pPr>
      <w:r w:rsidRPr="00C82237">
        <w:rPr>
          <w:rFonts w:ascii="Arial" w:hAnsi="Arial" w:cs="Arial"/>
          <w:lang w:val="es-419"/>
        </w:rPr>
        <w:t xml:space="preserve">Hugo Joel </w:t>
      </w:r>
      <w:r w:rsidR="00A04598" w:rsidRPr="00C82237">
        <w:rPr>
          <w:rFonts w:ascii="Arial" w:hAnsi="Arial" w:cs="Arial"/>
          <w:lang w:val="es-419"/>
        </w:rPr>
        <w:t>Fuentes Alc</w:t>
      </w:r>
      <w:r w:rsidR="000D1A20">
        <w:rPr>
          <w:rFonts w:ascii="Arial" w:hAnsi="Arial" w:cs="Arial"/>
          <w:lang w:val="es-419"/>
        </w:rPr>
        <w:t>á</w:t>
      </w:r>
      <w:r w:rsidR="00A04598" w:rsidRPr="00C82237">
        <w:rPr>
          <w:rFonts w:ascii="Arial" w:hAnsi="Arial" w:cs="Arial"/>
          <w:lang w:val="es-419"/>
        </w:rPr>
        <w:t>ntara</w:t>
      </w:r>
      <w:r w:rsidR="00501E63" w:rsidRPr="00C82237">
        <w:rPr>
          <w:rFonts w:ascii="Arial" w:hAnsi="Arial" w:cs="Arial"/>
          <w:lang w:val="es-419"/>
        </w:rPr>
        <w:t xml:space="preserve">, Newmont - Yanacocha, </w:t>
      </w:r>
      <w:r w:rsidR="00C82237" w:rsidRPr="00C82237">
        <w:rPr>
          <w:rFonts w:ascii="Arial" w:hAnsi="Arial" w:cs="Arial"/>
          <w:lang w:val="es-419"/>
        </w:rPr>
        <w:t>Ad</w:t>
      </w:r>
      <w:r w:rsidR="00C82237">
        <w:rPr>
          <w:rFonts w:ascii="Arial" w:hAnsi="Arial" w:cs="Arial"/>
          <w:lang w:val="es-419"/>
        </w:rPr>
        <w:t>ministrador de Base de Datos</w:t>
      </w:r>
      <w:r w:rsidR="00501E63" w:rsidRPr="00C82237">
        <w:rPr>
          <w:rFonts w:ascii="Arial" w:hAnsi="Arial" w:cs="Arial"/>
          <w:lang w:val="es-419"/>
        </w:rPr>
        <w:t xml:space="preserve">, </w:t>
      </w:r>
      <w:hyperlink r:id="rId9" w:history="1">
        <w:r w:rsidR="00275C8E" w:rsidRPr="00A36215">
          <w:rPr>
            <w:rStyle w:val="Hyperlink"/>
            <w:rFonts w:ascii="Arial" w:hAnsi="Arial" w:cs="Arial"/>
            <w:lang w:val="es-419"/>
          </w:rPr>
          <w:t>hugo.fuentes@newmont.com</w:t>
        </w:r>
      </w:hyperlink>
      <w:r w:rsidR="00501E63" w:rsidRPr="00C82237">
        <w:rPr>
          <w:rFonts w:ascii="Arial" w:hAnsi="Arial" w:cs="Arial"/>
          <w:lang w:val="es-419"/>
        </w:rPr>
        <w:t xml:space="preserve">, </w:t>
      </w:r>
      <w:r w:rsidR="000A05BF" w:rsidRPr="00C82237">
        <w:rPr>
          <w:rFonts w:ascii="Arial" w:hAnsi="Arial" w:cs="Arial"/>
          <w:lang w:val="es-419"/>
        </w:rPr>
        <w:t>976</w:t>
      </w:r>
      <w:r w:rsidR="003F1E2B">
        <w:rPr>
          <w:rFonts w:ascii="Arial" w:hAnsi="Arial" w:cs="Arial"/>
          <w:lang w:val="es-419"/>
        </w:rPr>
        <w:t>372340</w:t>
      </w:r>
      <w:r w:rsidR="00501E63" w:rsidRPr="00C82237">
        <w:rPr>
          <w:rFonts w:ascii="Arial" w:hAnsi="Arial" w:cs="Arial"/>
          <w:lang w:val="es-419"/>
        </w:rPr>
        <w:t>.</w:t>
      </w:r>
    </w:p>
    <w:p w14:paraId="12201E7B" w14:textId="2B215C20" w:rsidR="009B6136" w:rsidRPr="001F025E" w:rsidRDefault="003F1E2B" w:rsidP="004203A0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Luis Orlando Llaque Quiroz</w:t>
      </w:r>
      <w:r w:rsidR="00631AB2" w:rsidRPr="001F025E">
        <w:rPr>
          <w:rFonts w:ascii="Arial" w:hAnsi="Arial" w:cs="Arial"/>
          <w:lang w:val="es-419"/>
        </w:rPr>
        <w:t xml:space="preserve">, </w:t>
      </w:r>
      <w:r w:rsidR="00823877" w:rsidRPr="001F025E">
        <w:rPr>
          <w:rFonts w:ascii="Arial" w:hAnsi="Arial" w:cs="Arial"/>
          <w:lang w:val="es-419"/>
        </w:rPr>
        <w:t xml:space="preserve">Newmont – Yanacocha, </w:t>
      </w:r>
      <w:r>
        <w:rPr>
          <w:rFonts w:ascii="Arial" w:hAnsi="Arial" w:cs="Arial"/>
          <w:lang w:val="es-419"/>
        </w:rPr>
        <w:t>Gerente Proyectos Estratégicos</w:t>
      </w:r>
      <w:r w:rsidR="00823877" w:rsidRPr="001F025E">
        <w:rPr>
          <w:rFonts w:ascii="Arial" w:hAnsi="Arial" w:cs="Arial"/>
          <w:lang w:val="es-419"/>
        </w:rPr>
        <w:t xml:space="preserve">, </w:t>
      </w:r>
      <w:hyperlink r:id="rId10" w:history="1">
        <w:r w:rsidRPr="00A36215">
          <w:rPr>
            <w:rStyle w:val="Hyperlink"/>
            <w:rFonts w:ascii="Arial" w:hAnsi="Arial" w:cs="Arial"/>
            <w:lang w:val="es-419"/>
          </w:rPr>
          <w:t>luis.llaque@newmont.com</w:t>
        </w:r>
      </w:hyperlink>
      <w:r w:rsidR="00823877" w:rsidRPr="001F025E">
        <w:rPr>
          <w:rFonts w:ascii="Arial" w:hAnsi="Arial" w:cs="Arial"/>
          <w:lang w:val="es-419"/>
        </w:rPr>
        <w:t xml:space="preserve">, </w:t>
      </w:r>
      <w:r w:rsidR="000624AB" w:rsidRPr="001F025E">
        <w:rPr>
          <w:rFonts w:ascii="Arial" w:hAnsi="Arial" w:cs="Arial"/>
          <w:lang w:val="es-419"/>
        </w:rPr>
        <w:t>97622</w:t>
      </w:r>
      <w:r>
        <w:rPr>
          <w:rFonts w:ascii="Arial" w:hAnsi="Arial" w:cs="Arial"/>
          <w:lang w:val="es-419"/>
        </w:rPr>
        <w:t>2562</w:t>
      </w:r>
    </w:p>
    <w:p w14:paraId="78CD0140" w14:textId="77777777" w:rsidR="000A238C" w:rsidRPr="001F025E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419"/>
        </w:rPr>
      </w:pPr>
    </w:p>
    <w:p w14:paraId="18F45805" w14:textId="649665D1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Contenido</w:t>
      </w:r>
    </w:p>
    <w:p w14:paraId="5BEE7423" w14:textId="38D0FD13" w:rsidR="00265094" w:rsidRDefault="00210503" w:rsidP="00265094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</w:t>
      </w:r>
      <w:r w:rsidR="00141D27">
        <w:rPr>
          <w:rFonts w:ascii="Arial" w:hAnsi="Arial" w:cs="Arial"/>
          <w:lang w:val="es-PE"/>
        </w:rPr>
        <w:t xml:space="preserve">n Newmont Yanacocha, </w:t>
      </w:r>
      <w:r w:rsidR="000922D4">
        <w:rPr>
          <w:rFonts w:ascii="Arial" w:hAnsi="Arial" w:cs="Arial"/>
          <w:lang w:val="es-PE"/>
        </w:rPr>
        <w:t xml:space="preserve">su principal proceso para la obtención de oro es la lixiviación </w:t>
      </w:r>
      <w:r w:rsidR="00211B5A">
        <w:rPr>
          <w:rFonts w:ascii="Arial" w:hAnsi="Arial" w:cs="Arial"/>
          <w:lang w:val="es-PE"/>
        </w:rPr>
        <w:t>en pilas</w:t>
      </w:r>
      <w:r w:rsidR="00710472" w:rsidRPr="00710472">
        <w:rPr>
          <w:rFonts w:ascii="Arial" w:hAnsi="Arial" w:cs="Arial"/>
          <w:lang w:val="es-PE"/>
        </w:rPr>
        <w:t>.</w:t>
      </w:r>
      <w:r w:rsidR="00211B5A">
        <w:rPr>
          <w:rFonts w:ascii="Arial" w:hAnsi="Arial" w:cs="Arial"/>
          <w:lang w:val="es-PE"/>
        </w:rPr>
        <w:t xml:space="preserve"> Proceso que consiste en </w:t>
      </w:r>
      <w:r w:rsidR="00911BC2">
        <w:rPr>
          <w:rFonts w:ascii="Arial" w:hAnsi="Arial" w:cs="Arial"/>
          <w:lang w:val="es-PE"/>
        </w:rPr>
        <w:t xml:space="preserve">colocar mineral en pilas para luego proceder a lixiviarlo </w:t>
      </w:r>
      <w:r w:rsidR="006A0BBC">
        <w:rPr>
          <w:rFonts w:ascii="Arial" w:hAnsi="Arial" w:cs="Arial"/>
          <w:lang w:val="es-PE"/>
        </w:rPr>
        <w:t>y por gravedad precipitar la solución mineralizada para luego transportarlo a su procesamiento</w:t>
      </w:r>
      <w:r w:rsidR="00496E30">
        <w:rPr>
          <w:rFonts w:ascii="Arial" w:hAnsi="Arial" w:cs="Arial"/>
          <w:lang w:val="es-PE"/>
        </w:rPr>
        <w:t>. El plan de recuperación siempre apunto a un 77%</w:t>
      </w:r>
      <w:r w:rsidR="00B05A3C">
        <w:rPr>
          <w:rFonts w:ascii="Arial" w:hAnsi="Arial" w:cs="Arial"/>
          <w:lang w:val="es-PE"/>
        </w:rPr>
        <w:t xml:space="preserve"> del mineral</w:t>
      </w:r>
      <w:r w:rsidR="00924060">
        <w:rPr>
          <w:rFonts w:ascii="Arial" w:hAnsi="Arial" w:cs="Arial"/>
          <w:lang w:val="es-PE"/>
        </w:rPr>
        <w:t xml:space="preserve"> </w:t>
      </w:r>
      <w:r w:rsidR="00B05A3C">
        <w:rPr>
          <w:rFonts w:ascii="Arial" w:hAnsi="Arial" w:cs="Arial"/>
          <w:lang w:val="es-PE"/>
        </w:rPr>
        <w:t xml:space="preserve">colocado en el </w:t>
      </w:r>
      <w:proofErr w:type="spellStart"/>
      <w:r w:rsidR="00B05A3C">
        <w:rPr>
          <w:rFonts w:ascii="Arial" w:hAnsi="Arial" w:cs="Arial"/>
          <w:lang w:val="es-PE"/>
        </w:rPr>
        <w:t>pad</w:t>
      </w:r>
      <w:proofErr w:type="spellEnd"/>
      <w:r w:rsidR="00B05A3C">
        <w:rPr>
          <w:rFonts w:ascii="Arial" w:hAnsi="Arial" w:cs="Arial"/>
          <w:lang w:val="es-PE"/>
        </w:rPr>
        <w:t xml:space="preserve">, con </w:t>
      </w:r>
      <w:r w:rsidR="00130E77">
        <w:rPr>
          <w:rFonts w:ascii="Arial" w:hAnsi="Arial" w:cs="Arial"/>
          <w:lang w:val="es-PE"/>
        </w:rPr>
        <w:t>un</w:t>
      </w:r>
      <w:r w:rsidR="00DF7C1E">
        <w:rPr>
          <w:rFonts w:ascii="Arial" w:hAnsi="Arial" w:cs="Arial"/>
          <w:lang w:val="es-PE"/>
        </w:rPr>
        <w:t>a tasa</w:t>
      </w:r>
      <w:r w:rsidR="00130E77">
        <w:rPr>
          <w:rFonts w:ascii="Arial" w:hAnsi="Arial" w:cs="Arial"/>
          <w:lang w:val="es-PE"/>
        </w:rPr>
        <w:t xml:space="preserve"> </w:t>
      </w:r>
      <w:r w:rsidR="000265D6">
        <w:rPr>
          <w:rFonts w:ascii="Arial" w:hAnsi="Arial" w:cs="Arial"/>
          <w:lang w:val="es-PE"/>
        </w:rPr>
        <w:t xml:space="preserve">de riego </w:t>
      </w:r>
      <w:r w:rsidR="00130E77">
        <w:rPr>
          <w:rFonts w:ascii="Arial" w:hAnsi="Arial" w:cs="Arial"/>
          <w:lang w:val="es-PE"/>
        </w:rPr>
        <w:t>de 10 litros/hora/m2</w:t>
      </w:r>
      <w:r w:rsidR="00005FC4">
        <w:rPr>
          <w:rFonts w:ascii="Arial" w:hAnsi="Arial" w:cs="Arial"/>
          <w:lang w:val="es-PE"/>
        </w:rPr>
        <w:t>, durante 110 días, periodo que luego de muchos años lixiviando</w:t>
      </w:r>
      <w:r w:rsidR="00265094">
        <w:rPr>
          <w:rFonts w:ascii="Arial" w:hAnsi="Arial" w:cs="Arial"/>
          <w:lang w:val="es-PE"/>
        </w:rPr>
        <w:t>, representa el tiempo óptimo para la recuperación planeada.</w:t>
      </w:r>
    </w:p>
    <w:p w14:paraId="6534E30E" w14:textId="76E867A7" w:rsidR="00A95AED" w:rsidRDefault="00710472" w:rsidP="00265094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 xml:space="preserve"> </w:t>
      </w:r>
      <w:r w:rsidR="00E90D41">
        <w:rPr>
          <w:rFonts w:ascii="Arial" w:hAnsi="Arial" w:cs="Arial"/>
          <w:lang w:val="es-PE"/>
        </w:rPr>
        <w:t xml:space="preserve">Sin embargo, el principio siempre ha sido lograr el 77% de recuperación, lo cual no necesariamente se logra en </w:t>
      </w:r>
      <w:r w:rsidR="00C15C9A">
        <w:rPr>
          <w:rFonts w:ascii="Arial" w:hAnsi="Arial" w:cs="Arial"/>
          <w:lang w:val="es-PE"/>
        </w:rPr>
        <w:t>110 días, porque depende de la ley y de las condiciones y ubicación del material colocado en las pilas.</w:t>
      </w:r>
      <w:r w:rsidR="008532F9">
        <w:rPr>
          <w:rFonts w:ascii="Arial" w:hAnsi="Arial" w:cs="Arial"/>
          <w:lang w:val="es-PE"/>
        </w:rPr>
        <w:t xml:space="preserve"> Como se puede apreciar en la Figura 1, el promedio </w:t>
      </w:r>
      <w:r w:rsidR="000D3D8F">
        <w:rPr>
          <w:rFonts w:ascii="Arial" w:hAnsi="Arial" w:cs="Arial"/>
          <w:lang w:val="es-PE"/>
        </w:rPr>
        <w:t>d</w:t>
      </w:r>
      <w:r w:rsidR="008532F9">
        <w:rPr>
          <w:rFonts w:ascii="Arial" w:hAnsi="Arial" w:cs="Arial"/>
          <w:lang w:val="es-PE"/>
        </w:rPr>
        <w:t xml:space="preserve">el año 2022, </w:t>
      </w:r>
      <w:r w:rsidR="00615B57">
        <w:rPr>
          <w:rFonts w:ascii="Arial" w:hAnsi="Arial" w:cs="Arial"/>
          <w:lang w:val="es-PE"/>
        </w:rPr>
        <w:t xml:space="preserve">fue de 143 días de </w:t>
      </w:r>
      <w:r w:rsidR="00076B2B">
        <w:rPr>
          <w:rFonts w:ascii="Arial" w:hAnsi="Arial" w:cs="Arial"/>
          <w:lang w:val="es-PE"/>
        </w:rPr>
        <w:t>riego</w:t>
      </w:r>
      <w:r w:rsidR="00615B57">
        <w:rPr>
          <w:rFonts w:ascii="Arial" w:hAnsi="Arial" w:cs="Arial"/>
          <w:lang w:val="es-PE"/>
        </w:rPr>
        <w:t xml:space="preserve"> por celda. Si bien, extendiendo </w:t>
      </w:r>
      <w:r w:rsidR="00ED7ECA">
        <w:rPr>
          <w:rFonts w:ascii="Arial" w:hAnsi="Arial" w:cs="Arial"/>
          <w:lang w:val="es-PE"/>
        </w:rPr>
        <w:t xml:space="preserve">los días de riego se puede incrementar la recuperación, esto representa un costo </w:t>
      </w:r>
      <w:r w:rsidR="00AB2604">
        <w:rPr>
          <w:rFonts w:ascii="Arial" w:hAnsi="Arial" w:cs="Arial"/>
          <w:lang w:val="es-PE"/>
        </w:rPr>
        <w:t xml:space="preserve">adicional al plan, al tener que regar días adicionales, y además, dificulta los planes </w:t>
      </w:r>
      <w:r w:rsidR="00EB3AFB">
        <w:rPr>
          <w:rFonts w:ascii="Arial" w:hAnsi="Arial" w:cs="Arial"/>
          <w:lang w:val="es-PE"/>
        </w:rPr>
        <w:t xml:space="preserve">de colocar </w:t>
      </w:r>
      <w:r w:rsidR="00AD382A">
        <w:rPr>
          <w:rFonts w:ascii="Arial" w:hAnsi="Arial" w:cs="Arial"/>
          <w:lang w:val="es-PE"/>
        </w:rPr>
        <w:t xml:space="preserve">mineral fresco en el </w:t>
      </w:r>
      <w:proofErr w:type="spellStart"/>
      <w:r w:rsidR="00AD382A">
        <w:rPr>
          <w:rFonts w:ascii="Arial" w:hAnsi="Arial" w:cs="Arial"/>
          <w:lang w:val="es-PE"/>
        </w:rPr>
        <w:t>pad</w:t>
      </w:r>
      <w:proofErr w:type="spellEnd"/>
      <w:r w:rsidR="00AD382A">
        <w:rPr>
          <w:rFonts w:ascii="Arial" w:hAnsi="Arial" w:cs="Arial"/>
          <w:lang w:val="es-PE"/>
        </w:rPr>
        <w:t>, por no haber concluido aún el ciclo.</w:t>
      </w:r>
      <w:r w:rsidR="000E3039">
        <w:rPr>
          <w:rFonts w:ascii="Arial" w:hAnsi="Arial" w:cs="Arial"/>
          <w:lang w:val="es-PE"/>
        </w:rPr>
        <w:t xml:space="preserve"> Esta situación motivó a buscar alternativas de optimización</w:t>
      </w:r>
      <w:r w:rsidR="00546F45">
        <w:rPr>
          <w:rFonts w:ascii="Arial" w:hAnsi="Arial" w:cs="Arial"/>
          <w:lang w:val="es-PE"/>
        </w:rPr>
        <w:t xml:space="preserve"> para mejorar el proceso a través de </w:t>
      </w:r>
      <w:proofErr w:type="spellStart"/>
      <w:r w:rsidR="00546F45">
        <w:rPr>
          <w:rFonts w:ascii="Arial" w:hAnsi="Arial" w:cs="Arial"/>
          <w:lang w:val="es-PE"/>
        </w:rPr>
        <w:t>Six</w:t>
      </w:r>
      <w:proofErr w:type="spellEnd"/>
      <w:r w:rsidR="00546F45">
        <w:rPr>
          <w:rFonts w:ascii="Arial" w:hAnsi="Arial" w:cs="Arial"/>
          <w:lang w:val="es-PE"/>
        </w:rPr>
        <w:t xml:space="preserve"> Sigma y usando Analítica</w:t>
      </w:r>
      <w:r w:rsidR="0020588C">
        <w:rPr>
          <w:rFonts w:ascii="Arial" w:hAnsi="Arial" w:cs="Arial"/>
          <w:lang w:val="es-PE"/>
        </w:rPr>
        <w:t xml:space="preserve"> de Datos</w:t>
      </w:r>
      <w:r w:rsidR="00546F45">
        <w:rPr>
          <w:rFonts w:ascii="Arial" w:hAnsi="Arial" w:cs="Arial"/>
          <w:lang w:val="es-PE"/>
        </w:rPr>
        <w:t>.</w:t>
      </w:r>
    </w:p>
    <w:p w14:paraId="0196F874" w14:textId="5341D21A" w:rsidR="00F35AE0" w:rsidRDefault="00A95AED" w:rsidP="00772385">
      <w:pPr>
        <w:spacing w:after="0" w:line="360" w:lineRule="auto"/>
        <w:jc w:val="center"/>
        <w:rPr>
          <w:rFonts w:ascii="Arial" w:hAnsi="Arial" w:cs="Arial"/>
          <w:lang w:val="es-PE"/>
        </w:rPr>
      </w:pPr>
      <w:r>
        <w:rPr>
          <w:noProof/>
          <w:lang w:val="es-PE"/>
        </w:rPr>
        <w:drawing>
          <wp:inline distT="0" distB="0" distL="0" distR="0" wp14:anchorId="32BB179F" wp14:editId="5CE21343">
            <wp:extent cx="2608028" cy="1915234"/>
            <wp:effectExtent l="0" t="0" r="1905" b="8890"/>
            <wp:docPr id="1426327689" name="Picture 1" descr="A graph with blue lines and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27689" name="Picture 1" descr="A graph with blue lines and red do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0"/>
                    <a:stretch/>
                  </pic:blipFill>
                  <pic:spPr bwMode="auto">
                    <a:xfrm>
                      <a:off x="0" y="0"/>
                      <a:ext cx="2628489" cy="193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3B339" w14:textId="0E1D9368" w:rsidR="00772385" w:rsidRDefault="00772385" w:rsidP="00772385">
      <w:pPr>
        <w:spacing w:after="0" w:line="360" w:lineRule="auto"/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Figura 1: </w:t>
      </w:r>
      <w:r w:rsidR="00162B31">
        <w:rPr>
          <w:rFonts w:ascii="Arial" w:hAnsi="Arial" w:cs="Arial"/>
          <w:lang w:val="es-PE"/>
        </w:rPr>
        <w:t>Distribución de días de riego año 2022</w:t>
      </w:r>
    </w:p>
    <w:p w14:paraId="5B19528E" w14:textId="00BDBD1C" w:rsidR="003F265D" w:rsidRPr="000A238C" w:rsidRDefault="003F265D" w:rsidP="003F265D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lastRenderedPageBreak/>
        <w:t>Metodología</w:t>
      </w:r>
    </w:p>
    <w:p w14:paraId="3682473C" w14:textId="7E2F5BF4" w:rsidR="00710472" w:rsidRDefault="00BD2085" w:rsidP="00710472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La herramienta de </w:t>
      </w:r>
      <w:proofErr w:type="spellStart"/>
      <w:r>
        <w:rPr>
          <w:rFonts w:ascii="Arial" w:hAnsi="Arial" w:cs="Arial"/>
          <w:lang w:val="es-PE"/>
        </w:rPr>
        <w:t>Six</w:t>
      </w:r>
      <w:proofErr w:type="spellEnd"/>
      <w:r>
        <w:rPr>
          <w:rFonts w:ascii="Arial" w:hAnsi="Arial" w:cs="Arial"/>
          <w:lang w:val="es-PE"/>
        </w:rPr>
        <w:t xml:space="preserve"> Sigma </w:t>
      </w:r>
      <w:r w:rsidR="00AA789F">
        <w:rPr>
          <w:rFonts w:ascii="Arial" w:hAnsi="Arial" w:cs="Arial"/>
          <w:lang w:val="es-PE"/>
        </w:rPr>
        <w:t xml:space="preserve">utilizada para la mejora fue DMAIC (Diagnostica, Medir, Analizar, </w:t>
      </w:r>
      <w:r w:rsidR="00D85C97">
        <w:rPr>
          <w:rFonts w:ascii="Arial" w:hAnsi="Arial" w:cs="Arial"/>
          <w:lang w:val="es-PE"/>
        </w:rPr>
        <w:t xml:space="preserve">Mejorar – </w:t>
      </w:r>
      <w:proofErr w:type="spellStart"/>
      <w:r w:rsidR="00D85C97" w:rsidRPr="00D85C97">
        <w:rPr>
          <w:rFonts w:ascii="Arial" w:hAnsi="Arial" w:cs="Arial"/>
          <w:i/>
          <w:iCs/>
          <w:lang w:val="es-PE"/>
        </w:rPr>
        <w:t>Improvement</w:t>
      </w:r>
      <w:proofErr w:type="spellEnd"/>
      <w:r w:rsidR="00D85C97">
        <w:rPr>
          <w:rFonts w:ascii="Arial" w:hAnsi="Arial" w:cs="Arial"/>
          <w:lang w:val="es-PE"/>
        </w:rPr>
        <w:t xml:space="preserve">, y Controlar). El primer paso fue diagnosticar, </w:t>
      </w:r>
      <w:r w:rsidR="007C67B0">
        <w:rPr>
          <w:rFonts w:ascii="Arial" w:hAnsi="Arial" w:cs="Arial"/>
          <w:lang w:val="es-PE"/>
        </w:rPr>
        <w:t>para ello</w:t>
      </w:r>
      <w:r w:rsidR="007215AA">
        <w:rPr>
          <w:rFonts w:ascii="Arial" w:hAnsi="Arial" w:cs="Arial"/>
          <w:lang w:val="es-PE"/>
        </w:rPr>
        <w:t xml:space="preserve"> se obtuvieron aleatoriamente celdas para determinar el </w:t>
      </w:r>
      <w:r w:rsidR="00211F50">
        <w:rPr>
          <w:rFonts w:ascii="Arial" w:hAnsi="Arial" w:cs="Arial"/>
          <w:i/>
          <w:iCs/>
          <w:lang w:val="es-PE"/>
        </w:rPr>
        <w:t>porcentaje de recuperación según días de riego</w:t>
      </w:r>
      <w:r w:rsidR="00BC3BCE">
        <w:rPr>
          <w:rFonts w:ascii="Arial" w:hAnsi="Arial" w:cs="Arial"/>
          <w:lang w:val="es-PE"/>
        </w:rPr>
        <w:t xml:space="preserve">, como ejemplo, se muestra en la Figura 2, </w:t>
      </w:r>
      <w:r w:rsidR="00BF6E43">
        <w:rPr>
          <w:rFonts w:ascii="Arial" w:hAnsi="Arial" w:cs="Arial"/>
          <w:lang w:val="es-PE"/>
        </w:rPr>
        <w:t xml:space="preserve">que el target del 77% de recuperación fue logrado el día 82; sin embargo, se continuó regando </w:t>
      </w:r>
      <w:r w:rsidR="00D177B6">
        <w:rPr>
          <w:rFonts w:ascii="Arial" w:hAnsi="Arial" w:cs="Arial"/>
          <w:lang w:val="es-PE"/>
        </w:rPr>
        <w:t>hasta el día 150, con un 3% adicional de recuperación.</w:t>
      </w:r>
      <w:r w:rsidR="007C67B0">
        <w:rPr>
          <w:rFonts w:ascii="Arial" w:hAnsi="Arial" w:cs="Arial"/>
          <w:lang w:val="es-PE"/>
        </w:rPr>
        <w:t xml:space="preserve"> </w:t>
      </w:r>
    </w:p>
    <w:p w14:paraId="7FDF0A40" w14:textId="70CD0C51" w:rsidR="006D2A2A" w:rsidRDefault="007215AA" w:rsidP="00566AF1">
      <w:pPr>
        <w:spacing w:after="0" w:line="360" w:lineRule="auto"/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noProof/>
          <w:lang w:val="es-PE"/>
        </w:rPr>
        <w:drawing>
          <wp:inline distT="0" distB="0" distL="0" distR="0" wp14:anchorId="19B867CC" wp14:editId="28BC4DB9">
            <wp:extent cx="3983604" cy="2208574"/>
            <wp:effectExtent l="0" t="0" r="0" b="1270"/>
            <wp:docPr id="564111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604" cy="2208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904F1A" w14:textId="27F5A7DF" w:rsidR="00D177B6" w:rsidRPr="00D177B6" w:rsidRDefault="00D177B6" w:rsidP="00566AF1">
      <w:pPr>
        <w:spacing w:after="0" w:line="360" w:lineRule="auto"/>
        <w:jc w:val="center"/>
        <w:rPr>
          <w:rFonts w:ascii="Arial" w:hAnsi="Arial" w:cs="Arial"/>
          <w:lang w:val="es-419"/>
        </w:rPr>
      </w:pPr>
      <w:r w:rsidRPr="00D177B6">
        <w:rPr>
          <w:rFonts w:ascii="Arial" w:hAnsi="Arial" w:cs="Arial"/>
          <w:lang w:val="es-419"/>
        </w:rPr>
        <w:t xml:space="preserve">Figura 2: </w:t>
      </w:r>
      <w:r w:rsidR="00D92888">
        <w:rPr>
          <w:rFonts w:ascii="Arial" w:hAnsi="Arial" w:cs="Arial"/>
          <w:lang w:val="es-419"/>
        </w:rPr>
        <w:t>Recuperación según d</w:t>
      </w:r>
      <w:r w:rsidR="00AA031F">
        <w:rPr>
          <w:rFonts w:ascii="Arial" w:hAnsi="Arial" w:cs="Arial"/>
          <w:lang w:val="es-419"/>
        </w:rPr>
        <w:t xml:space="preserve">ías de riego </w:t>
      </w:r>
      <w:r w:rsidR="0020588C">
        <w:rPr>
          <w:rFonts w:ascii="Arial" w:hAnsi="Arial" w:cs="Arial"/>
          <w:lang w:val="es-419"/>
        </w:rPr>
        <w:t>de</w:t>
      </w:r>
      <w:r w:rsidRPr="00D177B6">
        <w:rPr>
          <w:rFonts w:ascii="Arial" w:hAnsi="Arial" w:cs="Arial"/>
          <w:lang w:val="es-419"/>
        </w:rPr>
        <w:t xml:space="preserve"> celda mue</w:t>
      </w:r>
      <w:r>
        <w:rPr>
          <w:rFonts w:ascii="Arial" w:hAnsi="Arial" w:cs="Arial"/>
          <w:lang w:val="es-419"/>
        </w:rPr>
        <w:t>streada</w:t>
      </w:r>
    </w:p>
    <w:p w14:paraId="51068F4E" w14:textId="377F9D3E" w:rsidR="0014333A" w:rsidRDefault="00566AF1" w:rsidP="00103AE2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El segundo paso fue medir, </w:t>
      </w:r>
      <w:r w:rsidR="0031592C">
        <w:rPr>
          <w:rFonts w:ascii="Arial" w:hAnsi="Arial" w:cs="Arial"/>
          <w:lang w:val="es-PE"/>
        </w:rPr>
        <w:t>y se tomaron los resultados de</w:t>
      </w:r>
      <w:r w:rsidR="005250D7">
        <w:rPr>
          <w:rFonts w:ascii="Arial" w:hAnsi="Arial" w:cs="Arial"/>
          <w:lang w:val="es-PE"/>
        </w:rPr>
        <w:t xml:space="preserve">l año 2022, que son lo que se muestran en la Figura 1. </w:t>
      </w:r>
      <w:r w:rsidR="004846A6">
        <w:rPr>
          <w:rFonts w:ascii="Arial" w:hAnsi="Arial" w:cs="Arial"/>
          <w:lang w:val="es-PE"/>
        </w:rPr>
        <w:t xml:space="preserve">El tercer paso fue analizar, determinando que el principal motivador de continuar </w:t>
      </w:r>
      <w:r w:rsidR="00076B2B">
        <w:rPr>
          <w:rFonts w:ascii="Arial" w:hAnsi="Arial" w:cs="Arial"/>
          <w:lang w:val="es-PE"/>
        </w:rPr>
        <w:t>regando</w:t>
      </w:r>
      <w:r w:rsidR="00ED39A7">
        <w:rPr>
          <w:rFonts w:ascii="Arial" w:hAnsi="Arial" w:cs="Arial"/>
          <w:lang w:val="es-PE"/>
        </w:rPr>
        <w:t xml:space="preserve"> es alcanzar el 77%, pero que si aún se cuenta con flujo y tiempo, este se puede extender para conseguir una mayor recuperación, aunque </w:t>
      </w:r>
      <w:r w:rsidR="0014333A">
        <w:rPr>
          <w:rFonts w:ascii="Arial" w:hAnsi="Arial" w:cs="Arial"/>
          <w:lang w:val="es-PE"/>
        </w:rPr>
        <w:t>esto represente un mayor costo.</w:t>
      </w:r>
    </w:p>
    <w:p w14:paraId="54982A78" w14:textId="2C674C90" w:rsidR="00C72EE5" w:rsidRDefault="0014333A" w:rsidP="00C72EE5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El cuarto paso fue mejorar, </w:t>
      </w:r>
      <w:r w:rsidR="00EF7139">
        <w:rPr>
          <w:rFonts w:ascii="Arial" w:hAnsi="Arial" w:cs="Arial"/>
          <w:lang w:val="es-PE"/>
        </w:rPr>
        <w:t xml:space="preserve">el año 2023 se decidió </w:t>
      </w:r>
      <w:r w:rsidR="003F42CE">
        <w:rPr>
          <w:rFonts w:ascii="Arial" w:hAnsi="Arial" w:cs="Arial"/>
          <w:lang w:val="es-PE"/>
        </w:rPr>
        <w:t xml:space="preserve">que no deberíamos exceder los 110 días de </w:t>
      </w:r>
      <w:r w:rsidR="00076B2B">
        <w:rPr>
          <w:rFonts w:ascii="Arial" w:hAnsi="Arial" w:cs="Arial"/>
          <w:lang w:val="es-PE"/>
        </w:rPr>
        <w:t>riego</w:t>
      </w:r>
      <w:r w:rsidR="009E1AC0">
        <w:rPr>
          <w:rFonts w:ascii="Arial" w:hAnsi="Arial" w:cs="Arial"/>
          <w:lang w:val="es-PE"/>
        </w:rPr>
        <w:t xml:space="preserve">; sin embargo, se terminó el año con un promedio de 153 días, pero con una curva </w:t>
      </w:r>
      <w:r w:rsidR="00F261B2">
        <w:rPr>
          <w:rFonts w:ascii="Arial" w:hAnsi="Arial" w:cs="Arial"/>
          <w:lang w:val="es-PE"/>
        </w:rPr>
        <w:t xml:space="preserve">más normalizada, lo cual contribuyó a tener un mejor plan de descargas, pero aún existían muchas celdas que </w:t>
      </w:r>
      <w:r w:rsidR="00054102">
        <w:rPr>
          <w:rFonts w:ascii="Arial" w:hAnsi="Arial" w:cs="Arial"/>
          <w:lang w:val="es-PE"/>
        </w:rPr>
        <w:t>excedían</w:t>
      </w:r>
      <w:r w:rsidR="00F261B2">
        <w:rPr>
          <w:rFonts w:ascii="Arial" w:hAnsi="Arial" w:cs="Arial"/>
          <w:lang w:val="es-PE"/>
        </w:rPr>
        <w:t xml:space="preserve"> </w:t>
      </w:r>
      <w:r w:rsidR="00054102">
        <w:rPr>
          <w:rFonts w:ascii="Arial" w:hAnsi="Arial" w:cs="Arial"/>
          <w:lang w:val="es-PE"/>
        </w:rPr>
        <w:t xml:space="preserve">los 110 días, esto motivado por tener una mayor recuperación. Se fortaleció </w:t>
      </w:r>
      <w:r w:rsidR="00894142">
        <w:rPr>
          <w:rFonts w:ascii="Arial" w:hAnsi="Arial" w:cs="Arial"/>
          <w:lang w:val="es-PE"/>
        </w:rPr>
        <w:t>el principio de acercarnos a 110 días, por lo que el 2024 se logró un promedio de 122 días</w:t>
      </w:r>
      <w:r w:rsidR="00233907">
        <w:rPr>
          <w:rFonts w:ascii="Arial" w:hAnsi="Arial" w:cs="Arial"/>
          <w:lang w:val="es-PE"/>
        </w:rPr>
        <w:t>.</w:t>
      </w:r>
      <w:r>
        <w:rPr>
          <w:rFonts w:ascii="Arial" w:hAnsi="Arial" w:cs="Arial"/>
          <w:lang w:val="es-PE"/>
        </w:rPr>
        <w:t xml:space="preserve"> </w:t>
      </w:r>
      <w:r w:rsidR="00C72EE5">
        <w:rPr>
          <w:rFonts w:ascii="Arial" w:hAnsi="Arial" w:cs="Arial"/>
          <w:lang w:val="es-PE"/>
        </w:rPr>
        <w:t xml:space="preserve">El último paso es controlar el proceso, </w:t>
      </w:r>
      <w:r w:rsidR="000F13DE">
        <w:rPr>
          <w:rFonts w:ascii="Arial" w:hAnsi="Arial" w:cs="Arial"/>
          <w:lang w:val="es-PE"/>
        </w:rPr>
        <w:t>lo cual se</w:t>
      </w:r>
      <w:r w:rsidR="00C72EE5">
        <w:rPr>
          <w:rFonts w:ascii="Arial" w:hAnsi="Arial" w:cs="Arial"/>
          <w:lang w:val="es-PE"/>
        </w:rPr>
        <w:t xml:space="preserve"> realiza diaria</w:t>
      </w:r>
      <w:r w:rsidR="00EC67AF">
        <w:rPr>
          <w:rFonts w:ascii="Arial" w:hAnsi="Arial" w:cs="Arial"/>
          <w:lang w:val="es-PE"/>
        </w:rPr>
        <w:t xml:space="preserve"> y semanalmente</w:t>
      </w:r>
      <w:r w:rsidR="00C72EE5">
        <w:rPr>
          <w:rFonts w:ascii="Arial" w:hAnsi="Arial" w:cs="Arial"/>
          <w:lang w:val="es-PE"/>
        </w:rPr>
        <w:t xml:space="preserve"> para evitar exceder los días de riego</w:t>
      </w:r>
      <w:r w:rsidR="00C72EE5" w:rsidRPr="00885A5E">
        <w:rPr>
          <w:rFonts w:ascii="Arial" w:hAnsi="Arial" w:cs="Arial"/>
          <w:lang w:val="es-PE"/>
        </w:rPr>
        <w:t>.</w:t>
      </w:r>
    </w:p>
    <w:p w14:paraId="343E0560" w14:textId="54386A1C" w:rsidR="00566AF1" w:rsidRDefault="0031592C" w:rsidP="007307FA">
      <w:pPr>
        <w:spacing w:after="0" w:line="360" w:lineRule="auto"/>
        <w:ind w:firstLine="720"/>
        <w:jc w:val="both"/>
        <w:rPr>
          <w:lang w:val="es-PE"/>
        </w:rPr>
      </w:pPr>
      <w:r>
        <w:rPr>
          <w:rFonts w:ascii="Arial" w:hAnsi="Arial" w:cs="Arial"/>
          <w:lang w:val="es-PE"/>
        </w:rPr>
        <w:t xml:space="preserve"> </w:t>
      </w:r>
      <w:r w:rsidR="009F239E">
        <w:rPr>
          <w:noProof/>
          <w:lang w:val="es-PE"/>
        </w:rPr>
        <w:drawing>
          <wp:inline distT="0" distB="0" distL="0" distR="0" wp14:anchorId="4544E4E4" wp14:editId="72C783B6">
            <wp:extent cx="2819391" cy="2206125"/>
            <wp:effectExtent l="0" t="0" r="635" b="3810"/>
            <wp:docPr id="1398328120" name="Picture 4" descr="A graph of a number of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28120" name="Picture 4" descr="A graph of a number of colum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536" cy="222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412E" w:rsidRPr="0031412E">
        <w:rPr>
          <w:lang w:val="es-PE"/>
        </w:rPr>
        <w:t xml:space="preserve"> </w:t>
      </w:r>
      <w:r w:rsidR="0031412E">
        <w:rPr>
          <w:noProof/>
          <w:lang w:val="es-PE"/>
        </w:rPr>
        <w:drawing>
          <wp:inline distT="0" distB="0" distL="0" distR="0" wp14:anchorId="0A6FD7CC" wp14:editId="4F50ABD1">
            <wp:extent cx="2822713" cy="2208724"/>
            <wp:effectExtent l="0" t="0" r="0" b="1270"/>
            <wp:docPr id="522073503" name="Picture 5" descr="A graph of 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73503" name="Picture 5" descr="A graph of 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785" cy="223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DAED" w14:textId="7D8F415C" w:rsidR="00233907" w:rsidRPr="00233907" w:rsidRDefault="00233907" w:rsidP="009F239E">
      <w:pPr>
        <w:spacing w:after="0" w:line="360" w:lineRule="auto"/>
        <w:jc w:val="center"/>
        <w:rPr>
          <w:rFonts w:ascii="Arial" w:hAnsi="Arial" w:cs="Arial"/>
          <w:lang w:val="es-419"/>
        </w:rPr>
      </w:pPr>
      <w:r w:rsidRPr="00233907">
        <w:rPr>
          <w:rFonts w:ascii="Arial" w:hAnsi="Arial" w:cs="Arial"/>
          <w:lang w:val="es-419"/>
        </w:rPr>
        <w:t xml:space="preserve">Figura 3. </w:t>
      </w:r>
      <w:r w:rsidR="00C67F28">
        <w:rPr>
          <w:rFonts w:ascii="Arial" w:hAnsi="Arial" w:cs="Arial"/>
          <w:lang w:val="es-419"/>
        </w:rPr>
        <w:t xml:space="preserve">Distribución de días en riego </w:t>
      </w:r>
      <w:r w:rsidR="0073763C">
        <w:rPr>
          <w:rFonts w:ascii="Arial" w:hAnsi="Arial" w:cs="Arial"/>
          <w:lang w:val="es-419"/>
        </w:rPr>
        <w:t xml:space="preserve">año </w:t>
      </w:r>
      <w:r w:rsidR="00C67F28">
        <w:rPr>
          <w:rFonts w:ascii="Arial" w:hAnsi="Arial" w:cs="Arial"/>
          <w:lang w:val="es-419"/>
        </w:rPr>
        <w:t>2023 y 2024</w:t>
      </w:r>
    </w:p>
    <w:p w14:paraId="2139CBE2" w14:textId="5AA4A56E" w:rsidR="005F2B6E" w:rsidRDefault="005F2B6E" w:rsidP="005F2B6E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lastRenderedPageBreak/>
        <w:t>Resultados</w:t>
      </w:r>
    </w:p>
    <w:p w14:paraId="57733744" w14:textId="2DCC5CD1" w:rsidR="0066763D" w:rsidRDefault="00EC67AF" w:rsidP="00AA71E3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El controlar el tiempo de riego </w:t>
      </w:r>
      <w:r w:rsidR="00F8295C">
        <w:rPr>
          <w:rFonts w:ascii="Arial" w:hAnsi="Arial" w:cs="Arial"/>
          <w:lang w:val="es-PE"/>
        </w:rPr>
        <w:t xml:space="preserve">ha permitido tener la capacidad de poner más mineral en el </w:t>
      </w:r>
      <w:proofErr w:type="spellStart"/>
      <w:r w:rsidR="00F8295C">
        <w:rPr>
          <w:rFonts w:ascii="Arial" w:hAnsi="Arial" w:cs="Arial"/>
          <w:lang w:val="es-PE"/>
        </w:rPr>
        <w:t>pad</w:t>
      </w:r>
      <w:proofErr w:type="spellEnd"/>
      <w:r w:rsidR="00F8295C">
        <w:rPr>
          <w:rFonts w:ascii="Arial" w:hAnsi="Arial" w:cs="Arial"/>
          <w:lang w:val="es-PE"/>
        </w:rPr>
        <w:t xml:space="preserve"> </w:t>
      </w:r>
      <w:r w:rsidR="00B525B0">
        <w:rPr>
          <w:rFonts w:ascii="Arial" w:hAnsi="Arial" w:cs="Arial"/>
          <w:lang w:val="es-PE"/>
        </w:rPr>
        <w:t xml:space="preserve">en </w:t>
      </w:r>
      <w:r w:rsidR="00F8295C">
        <w:rPr>
          <w:rFonts w:ascii="Arial" w:hAnsi="Arial" w:cs="Arial"/>
          <w:lang w:val="es-PE"/>
        </w:rPr>
        <w:t>el año 2024</w:t>
      </w:r>
      <w:r w:rsidR="00E86D41">
        <w:rPr>
          <w:rFonts w:ascii="Arial" w:hAnsi="Arial" w:cs="Arial"/>
          <w:lang w:val="es-PE"/>
        </w:rPr>
        <w:t xml:space="preserve">, lo </w:t>
      </w:r>
      <w:r w:rsidR="005F2CF7">
        <w:rPr>
          <w:rFonts w:ascii="Arial" w:hAnsi="Arial" w:cs="Arial"/>
          <w:lang w:val="es-PE"/>
        </w:rPr>
        <w:t>cual ayudó a obtener mayores onzas</w:t>
      </w:r>
      <w:r w:rsidR="00B50857">
        <w:rPr>
          <w:rFonts w:ascii="Arial" w:hAnsi="Arial" w:cs="Arial"/>
          <w:lang w:val="es-PE"/>
        </w:rPr>
        <w:t xml:space="preserve">, y controlar los costos que en promedio son $1,265 por día de </w:t>
      </w:r>
      <w:r w:rsidR="00076B2B">
        <w:rPr>
          <w:rFonts w:ascii="Arial" w:hAnsi="Arial" w:cs="Arial"/>
          <w:lang w:val="es-PE"/>
        </w:rPr>
        <w:t>riego</w:t>
      </w:r>
      <w:r w:rsidR="00AA71E3">
        <w:rPr>
          <w:rFonts w:ascii="Arial" w:hAnsi="Arial" w:cs="Arial"/>
          <w:lang w:val="es-PE"/>
        </w:rPr>
        <w:t>.</w:t>
      </w:r>
      <w:r w:rsidR="000574A8">
        <w:rPr>
          <w:rFonts w:ascii="Arial" w:hAnsi="Arial" w:cs="Arial"/>
          <w:lang w:val="es-PE"/>
        </w:rPr>
        <w:t xml:space="preserve"> </w:t>
      </w:r>
      <w:r w:rsidR="00C53605">
        <w:rPr>
          <w:rFonts w:ascii="Arial" w:hAnsi="Arial" w:cs="Arial"/>
          <w:lang w:val="es-PE"/>
        </w:rPr>
        <w:t>E</w:t>
      </w:r>
      <w:r w:rsidR="00D23B8D">
        <w:rPr>
          <w:rFonts w:ascii="Arial" w:hAnsi="Arial" w:cs="Arial"/>
          <w:lang w:val="es-PE"/>
        </w:rPr>
        <w:t xml:space="preserve">valuando los resultados de la </w:t>
      </w:r>
      <w:r w:rsidR="00C53605">
        <w:rPr>
          <w:rFonts w:ascii="Arial" w:hAnsi="Arial" w:cs="Arial"/>
          <w:lang w:val="es-PE"/>
        </w:rPr>
        <w:t>celda ejemplo (</w:t>
      </w:r>
      <w:r w:rsidR="0066763D">
        <w:rPr>
          <w:rFonts w:ascii="Arial" w:hAnsi="Arial" w:cs="Arial"/>
          <w:lang w:val="es-PE"/>
        </w:rPr>
        <w:t xml:space="preserve">Figura 2), </w:t>
      </w:r>
      <w:r w:rsidR="00D23B8D">
        <w:rPr>
          <w:rFonts w:ascii="Arial" w:hAnsi="Arial" w:cs="Arial"/>
          <w:lang w:val="es-PE"/>
        </w:rPr>
        <w:t xml:space="preserve">vemos que extender el tiempo de </w:t>
      </w:r>
      <w:r w:rsidR="00F709A1">
        <w:rPr>
          <w:rFonts w:ascii="Arial" w:hAnsi="Arial" w:cs="Arial"/>
          <w:lang w:val="es-PE"/>
        </w:rPr>
        <w:t xml:space="preserve">riego </w:t>
      </w:r>
      <w:r w:rsidR="00384E06">
        <w:rPr>
          <w:rFonts w:ascii="Arial" w:hAnsi="Arial" w:cs="Arial"/>
          <w:lang w:val="es-PE"/>
        </w:rPr>
        <w:t>deja de ser rentable</w:t>
      </w:r>
      <w:r w:rsidR="00492625">
        <w:rPr>
          <w:rFonts w:ascii="Arial" w:hAnsi="Arial" w:cs="Arial"/>
          <w:lang w:val="es-PE"/>
        </w:rPr>
        <w:t xml:space="preserve"> porque implica un costo adicional de $1686/oz</w:t>
      </w:r>
      <w:r w:rsidR="00384E06">
        <w:rPr>
          <w:rFonts w:ascii="Arial" w:hAnsi="Arial" w:cs="Arial"/>
          <w:lang w:val="es-PE"/>
        </w:rPr>
        <w:t>.</w:t>
      </w:r>
    </w:p>
    <w:tbl>
      <w:tblPr>
        <w:tblStyle w:val="TableGrid"/>
        <w:tblW w:w="6939" w:type="dxa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18"/>
        <w:gridCol w:w="1417"/>
      </w:tblGrid>
      <w:tr w:rsidR="00E936E1" w:rsidRPr="00955612" w14:paraId="6FE81BF2" w14:textId="77777777" w:rsidTr="00E936E1">
        <w:trPr>
          <w:trHeight w:val="315"/>
          <w:jc w:val="center"/>
        </w:trPr>
        <w:tc>
          <w:tcPr>
            <w:tcW w:w="4104" w:type="dxa"/>
            <w:hideMark/>
          </w:tcPr>
          <w:p w14:paraId="3CCE1799" w14:textId="55745DDE" w:rsidR="00E936E1" w:rsidRPr="00955612" w:rsidRDefault="00E936E1" w:rsidP="00FC20C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s-419"/>
              </w:rPr>
              <w:t>Parámetro</w:t>
            </w:r>
          </w:p>
        </w:tc>
        <w:tc>
          <w:tcPr>
            <w:tcW w:w="1418" w:type="dxa"/>
            <w:hideMark/>
          </w:tcPr>
          <w:p w14:paraId="45947A69" w14:textId="77777777" w:rsidR="00E936E1" w:rsidRDefault="00E936E1" w:rsidP="00FC20C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Plan </w:t>
            </w:r>
            <w:proofErr w:type="spellStart"/>
            <w:r>
              <w:rPr>
                <w:rFonts w:ascii="Arial" w:hAnsi="Arial" w:cs="Arial"/>
                <w:b/>
                <w:bCs/>
                <w:lang w:val="en-US"/>
              </w:rPr>
              <w:t>Inicial</w:t>
            </w:r>
            <w:proofErr w:type="spellEnd"/>
          </w:p>
          <w:p w14:paraId="496C1E13" w14:textId="0819770E" w:rsidR="00E936E1" w:rsidRPr="00955612" w:rsidRDefault="00E936E1" w:rsidP="00FC20C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(110 d</w:t>
            </w:r>
            <w:r w:rsidR="000D2913">
              <w:rPr>
                <w:rFonts w:ascii="Arial" w:hAnsi="Arial" w:cs="Arial"/>
                <w:b/>
                <w:bCs/>
                <w:lang w:val="en-US"/>
              </w:rPr>
              <w:t>í</w:t>
            </w:r>
            <w:r>
              <w:rPr>
                <w:rFonts w:ascii="Arial" w:hAnsi="Arial" w:cs="Arial"/>
                <w:b/>
                <w:bCs/>
                <w:lang w:val="en-US"/>
              </w:rPr>
              <w:t>as)</w:t>
            </w:r>
          </w:p>
        </w:tc>
        <w:tc>
          <w:tcPr>
            <w:tcW w:w="1417" w:type="dxa"/>
            <w:hideMark/>
          </w:tcPr>
          <w:p w14:paraId="53CAA268" w14:textId="0006D5C1" w:rsidR="00E936E1" w:rsidRPr="00955612" w:rsidRDefault="00E936E1" w:rsidP="00FC20C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en-US"/>
              </w:rPr>
              <w:t>Resultado</w:t>
            </w:r>
            <w:proofErr w:type="spellEnd"/>
            <w:r>
              <w:rPr>
                <w:rFonts w:ascii="Arial" w:hAnsi="Arial" w:cs="Arial"/>
                <w:b/>
                <w:bCs/>
                <w:lang w:val="en-US"/>
              </w:rPr>
              <w:t xml:space="preserve"> (150 d</w:t>
            </w:r>
            <w:r w:rsidR="000D2913">
              <w:rPr>
                <w:rFonts w:ascii="Arial" w:hAnsi="Arial" w:cs="Arial"/>
                <w:b/>
                <w:bCs/>
                <w:lang w:val="en-US"/>
              </w:rPr>
              <w:t>í</w:t>
            </w:r>
            <w:r>
              <w:rPr>
                <w:rFonts w:ascii="Arial" w:hAnsi="Arial" w:cs="Arial"/>
                <w:b/>
                <w:bCs/>
                <w:lang w:val="en-US"/>
              </w:rPr>
              <w:t>as)</w:t>
            </w:r>
          </w:p>
        </w:tc>
      </w:tr>
      <w:tr w:rsidR="00E936E1" w:rsidRPr="00955612" w14:paraId="61E3CA46" w14:textId="77777777" w:rsidTr="00E936E1">
        <w:trPr>
          <w:trHeight w:val="315"/>
          <w:jc w:val="center"/>
        </w:trPr>
        <w:tc>
          <w:tcPr>
            <w:tcW w:w="4104" w:type="dxa"/>
            <w:hideMark/>
          </w:tcPr>
          <w:p w14:paraId="36851178" w14:textId="711B6E91" w:rsidR="00E936E1" w:rsidRPr="00955612" w:rsidRDefault="000D2913" w:rsidP="00C80B9C">
            <w:pPr>
              <w:spacing w:line="360" w:lineRule="auto"/>
              <w:jc w:val="both"/>
              <w:rPr>
                <w:rFonts w:ascii="Arial" w:hAnsi="Arial" w:cs="Arial"/>
                <w:lang w:val="es-419"/>
              </w:rPr>
            </w:pPr>
            <w:r>
              <w:rPr>
                <w:rFonts w:ascii="Arial" w:hAnsi="Arial" w:cs="Arial"/>
                <w:lang w:val="es-419"/>
              </w:rPr>
              <w:t>Onzas colocadas</w:t>
            </w:r>
          </w:p>
        </w:tc>
        <w:tc>
          <w:tcPr>
            <w:tcW w:w="1418" w:type="dxa"/>
            <w:hideMark/>
          </w:tcPr>
          <w:p w14:paraId="29FBFA7E" w14:textId="23E50381" w:rsidR="00E936E1" w:rsidRPr="00955612" w:rsidRDefault="000D2913" w:rsidP="00C80B9C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1,000</w:t>
            </w:r>
          </w:p>
        </w:tc>
        <w:tc>
          <w:tcPr>
            <w:tcW w:w="1417" w:type="dxa"/>
            <w:hideMark/>
          </w:tcPr>
          <w:p w14:paraId="42C57BB4" w14:textId="3B45215F" w:rsidR="00E936E1" w:rsidRPr="00955612" w:rsidRDefault="000D2913" w:rsidP="00C80B9C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1,000</w:t>
            </w:r>
          </w:p>
        </w:tc>
      </w:tr>
      <w:tr w:rsidR="000D2913" w:rsidRPr="00955612" w14:paraId="4C6713EE" w14:textId="77777777" w:rsidTr="00E936E1">
        <w:trPr>
          <w:trHeight w:val="315"/>
          <w:jc w:val="center"/>
        </w:trPr>
        <w:tc>
          <w:tcPr>
            <w:tcW w:w="4104" w:type="dxa"/>
          </w:tcPr>
          <w:p w14:paraId="290F0608" w14:textId="1851B844" w:rsidR="000D2913" w:rsidRPr="00912CF6" w:rsidRDefault="000D2913" w:rsidP="00C80B9C">
            <w:pPr>
              <w:spacing w:line="360" w:lineRule="auto"/>
              <w:jc w:val="both"/>
              <w:rPr>
                <w:rFonts w:ascii="Arial" w:hAnsi="Arial" w:cs="Arial"/>
                <w:lang w:val="es-419"/>
              </w:rPr>
            </w:pPr>
            <w:r>
              <w:rPr>
                <w:rFonts w:ascii="Arial" w:hAnsi="Arial" w:cs="Arial"/>
                <w:lang w:val="es-419"/>
              </w:rPr>
              <w:t>Onzas recuperadas</w:t>
            </w:r>
          </w:p>
        </w:tc>
        <w:tc>
          <w:tcPr>
            <w:tcW w:w="1418" w:type="dxa"/>
          </w:tcPr>
          <w:p w14:paraId="40673533" w14:textId="1258404A" w:rsidR="000D2913" w:rsidRPr="00955612" w:rsidRDefault="000D2913" w:rsidP="00C80B9C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700 (77%)</w:t>
            </w:r>
          </w:p>
        </w:tc>
        <w:tc>
          <w:tcPr>
            <w:tcW w:w="1417" w:type="dxa"/>
          </w:tcPr>
          <w:p w14:paraId="5270CCA1" w14:textId="790BC650" w:rsidR="000D2913" w:rsidRPr="00955612" w:rsidRDefault="000D2913" w:rsidP="00C80B9C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800 (80%)</w:t>
            </w:r>
          </w:p>
        </w:tc>
      </w:tr>
      <w:tr w:rsidR="000D2913" w:rsidRPr="00955612" w14:paraId="2A591080" w14:textId="77777777" w:rsidTr="00E936E1">
        <w:trPr>
          <w:trHeight w:val="315"/>
          <w:jc w:val="center"/>
        </w:trPr>
        <w:tc>
          <w:tcPr>
            <w:tcW w:w="4104" w:type="dxa"/>
          </w:tcPr>
          <w:p w14:paraId="7ADE6977" w14:textId="03F5678D" w:rsidR="000D2913" w:rsidRPr="00912CF6" w:rsidRDefault="000D2913" w:rsidP="00C80B9C">
            <w:pPr>
              <w:spacing w:line="360" w:lineRule="auto"/>
              <w:jc w:val="both"/>
              <w:rPr>
                <w:rFonts w:ascii="Arial" w:hAnsi="Arial" w:cs="Arial"/>
                <w:lang w:val="es-419"/>
              </w:rPr>
            </w:pPr>
            <w:r>
              <w:rPr>
                <w:rFonts w:ascii="Arial" w:hAnsi="Arial" w:cs="Arial"/>
                <w:lang w:val="es-419"/>
              </w:rPr>
              <w:t>Costo total</w:t>
            </w:r>
          </w:p>
        </w:tc>
        <w:tc>
          <w:tcPr>
            <w:tcW w:w="1418" w:type="dxa"/>
          </w:tcPr>
          <w:p w14:paraId="4180F3C4" w14:textId="0C3452B0" w:rsidR="000D2913" w:rsidRPr="00955612" w:rsidRDefault="000D2913" w:rsidP="00C80B9C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$139,150</w:t>
            </w:r>
          </w:p>
        </w:tc>
        <w:tc>
          <w:tcPr>
            <w:tcW w:w="1417" w:type="dxa"/>
          </w:tcPr>
          <w:p w14:paraId="0B1471A9" w14:textId="3391F92C" w:rsidR="000D2913" w:rsidRPr="00955612" w:rsidRDefault="000D2913" w:rsidP="00C80B9C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$189,750</w:t>
            </w:r>
          </w:p>
        </w:tc>
      </w:tr>
      <w:tr w:rsidR="000D2913" w:rsidRPr="00955612" w14:paraId="4891B275" w14:textId="77777777" w:rsidTr="00E936E1">
        <w:trPr>
          <w:trHeight w:val="315"/>
          <w:jc w:val="center"/>
        </w:trPr>
        <w:tc>
          <w:tcPr>
            <w:tcW w:w="4104" w:type="dxa"/>
          </w:tcPr>
          <w:p w14:paraId="33266527" w14:textId="6A502B7C" w:rsidR="000D2913" w:rsidRPr="00912CF6" w:rsidRDefault="000D2913" w:rsidP="00C80B9C">
            <w:pPr>
              <w:spacing w:line="360" w:lineRule="auto"/>
              <w:jc w:val="both"/>
              <w:rPr>
                <w:rFonts w:ascii="Arial" w:hAnsi="Arial" w:cs="Arial"/>
                <w:lang w:val="es-419"/>
              </w:rPr>
            </w:pPr>
            <w:r>
              <w:rPr>
                <w:rFonts w:ascii="Arial" w:hAnsi="Arial" w:cs="Arial"/>
                <w:lang w:val="es-419"/>
              </w:rPr>
              <w:t>Costo adicional</w:t>
            </w:r>
          </w:p>
        </w:tc>
        <w:tc>
          <w:tcPr>
            <w:tcW w:w="1418" w:type="dxa"/>
          </w:tcPr>
          <w:p w14:paraId="63035BAA" w14:textId="68378473" w:rsidR="000D2913" w:rsidRPr="00955612" w:rsidRDefault="00FC20CC" w:rsidP="00C80B9C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</w:p>
        </w:tc>
        <w:tc>
          <w:tcPr>
            <w:tcW w:w="1417" w:type="dxa"/>
          </w:tcPr>
          <w:p w14:paraId="12E07914" w14:textId="645EFA58" w:rsidR="000D2913" w:rsidRPr="00955612" w:rsidRDefault="00FC20CC" w:rsidP="00C80B9C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$50,600</w:t>
            </w:r>
          </w:p>
        </w:tc>
      </w:tr>
      <w:tr w:rsidR="00E936E1" w:rsidRPr="00955612" w14:paraId="2AB5CDAA" w14:textId="77777777" w:rsidTr="00E936E1">
        <w:trPr>
          <w:trHeight w:val="315"/>
          <w:jc w:val="center"/>
        </w:trPr>
        <w:tc>
          <w:tcPr>
            <w:tcW w:w="4104" w:type="dxa"/>
          </w:tcPr>
          <w:p w14:paraId="7AD3C734" w14:textId="2484DC40" w:rsidR="00E936E1" w:rsidRPr="00955612" w:rsidRDefault="00FC20CC" w:rsidP="00C80B9C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Costo </w:t>
            </w:r>
            <w:proofErr w:type="spellStart"/>
            <w:r>
              <w:rPr>
                <w:rFonts w:ascii="Arial" w:hAnsi="Arial" w:cs="Arial"/>
                <w:lang w:val="en-US"/>
              </w:rPr>
              <w:t>por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onza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adicional</w:t>
            </w:r>
            <w:proofErr w:type="spellEnd"/>
          </w:p>
        </w:tc>
        <w:tc>
          <w:tcPr>
            <w:tcW w:w="1418" w:type="dxa"/>
          </w:tcPr>
          <w:p w14:paraId="298E05AF" w14:textId="28450BE2" w:rsidR="00E936E1" w:rsidRPr="00955612" w:rsidRDefault="00FC20CC" w:rsidP="00C80B9C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</w:p>
        </w:tc>
        <w:tc>
          <w:tcPr>
            <w:tcW w:w="1417" w:type="dxa"/>
          </w:tcPr>
          <w:p w14:paraId="487CE4B6" w14:textId="43D26383" w:rsidR="00E936E1" w:rsidRPr="00955612" w:rsidRDefault="00FC20CC" w:rsidP="00C80B9C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$1,686/oz</w:t>
            </w:r>
          </w:p>
        </w:tc>
      </w:tr>
    </w:tbl>
    <w:p w14:paraId="579505E8" w14:textId="77777777" w:rsidR="00FC20CC" w:rsidRDefault="00FC20CC" w:rsidP="00AA71E3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</w:p>
    <w:p w14:paraId="21DFA5E5" w14:textId="0A7E1D4C" w:rsidR="00912CF6" w:rsidRDefault="001E4C7B" w:rsidP="00AA71E3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Además, el mineral remanente no recuperado es extraído </w:t>
      </w:r>
      <w:r w:rsidR="00AE2905">
        <w:rPr>
          <w:rFonts w:ascii="Arial" w:hAnsi="Arial" w:cs="Arial"/>
          <w:lang w:val="es-PE"/>
        </w:rPr>
        <w:t xml:space="preserve">a través del proceso de inyección, con lo que se logra obtener hasta un </w:t>
      </w:r>
      <w:r w:rsidR="00352C1B">
        <w:rPr>
          <w:rFonts w:ascii="Arial" w:hAnsi="Arial" w:cs="Arial"/>
          <w:lang w:val="es-PE"/>
        </w:rPr>
        <w:t>90%</w:t>
      </w:r>
      <w:r w:rsidR="00EF1DF5">
        <w:rPr>
          <w:rFonts w:ascii="Arial" w:hAnsi="Arial" w:cs="Arial"/>
          <w:lang w:val="es-PE"/>
        </w:rPr>
        <w:t xml:space="preserve"> del oro </w:t>
      </w:r>
      <w:r w:rsidR="005F33BA">
        <w:rPr>
          <w:rFonts w:ascii="Arial" w:hAnsi="Arial" w:cs="Arial"/>
          <w:lang w:val="es-PE"/>
        </w:rPr>
        <w:t xml:space="preserve">no disuelto </w:t>
      </w:r>
      <w:r w:rsidR="00EF1DF5">
        <w:rPr>
          <w:rFonts w:ascii="Arial" w:hAnsi="Arial" w:cs="Arial"/>
          <w:lang w:val="es-PE"/>
        </w:rPr>
        <w:t xml:space="preserve">durante la lixiviación </w:t>
      </w:r>
      <w:r w:rsidR="005F33BA">
        <w:rPr>
          <w:rFonts w:ascii="Arial" w:hAnsi="Arial" w:cs="Arial"/>
          <w:lang w:val="es-PE"/>
        </w:rPr>
        <w:t>regular</w:t>
      </w:r>
      <w:r w:rsidR="00EF1DF5">
        <w:rPr>
          <w:rFonts w:ascii="Arial" w:hAnsi="Arial" w:cs="Arial"/>
          <w:lang w:val="es-PE"/>
        </w:rPr>
        <w:t>.</w:t>
      </w:r>
    </w:p>
    <w:p w14:paraId="2F67429C" w14:textId="65E38E70" w:rsidR="00AA71E3" w:rsidRDefault="00912CF6" w:rsidP="00912CF6">
      <w:pPr>
        <w:spacing w:after="0" w:line="360" w:lineRule="auto"/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Tabla 1: Indicadores productivos</w:t>
      </w:r>
    </w:p>
    <w:tbl>
      <w:tblPr>
        <w:tblStyle w:val="TableGrid"/>
        <w:tblW w:w="8253" w:type="dxa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18"/>
        <w:gridCol w:w="1417"/>
        <w:gridCol w:w="1314"/>
      </w:tblGrid>
      <w:tr w:rsidR="00955612" w:rsidRPr="00955612" w14:paraId="2EFC195E" w14:textId="77777777" w:rsidTr="00912CF6">
        <w:trPr>
          <w:trHeight w:val="315"/>
          <w:jc w:val="center"/>
        </w:trPr>
        <w:tc>
          <w:tcPr>
            <w:tcW w:w="4104" w:type="dxa"/>
            <w:hideMark/>
          </w:tcPr>
          <w:p w14:paraId="61990CF4" w14:textId="794E7CD7" w:rsidR="00955612" w:rsidRPr="00955612" w:rsidRDefault="005407D3" w:rsidP="005407D3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5407D3">
              <w:rPr>
                <w:rFonts w:ascii="Arial" w:hAnsi="Arial" w:cs="Arial"/>
                <w:b/>
                <w:bCs/>
                <w:lang w:val="es-419"/>
              </w:rPr>
              <w:t>Indicadores</w:t>
            </w:r>
          </w:p>
        </w:tc>
        <w:tc>
          <w:tcPr>
            <w:tcW w:w="1418" w:type="dxa"/>
            <w:hideMark/>
          </w:tcPr>
          <w:p w14:paraId="4792E606" w14:textId="77777777" w:rsidR="00955612" w:rsidRPr="00955612" w:rsidRDefault="00955612" w:rsidP="0088120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55612">
              <w:rPr>
                <w:rFonts w:ascii="Arial" w:hAnsi="Arial" w:cs="Arial"/>
                <w:b/>
                <w:bCs/>
                <w:lang w:val="en-US"/>
              </w:rPr>
              <w:t>2022</w:t>
            </w:r>
          </w:p>
        </w:tc>
        <w:tc>
          <w:tcPr>
            <w:tcW w:w="1417" w:type="dxa"/>
            <w:hideMark/>
          </w:tcPr>
          <w:p w14:paraId="698F57E8" w14:textId="77777777" w:rsidR="00955612" w:rsidRPr="00955612" w:rsidRDefault="00955612" w:rsidP="0088120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55612">
              <w:rPr>
                <w:rFonts w:ascii="Arial" w:hAnsi="Arial" w:cs="Arial"/>
                <w:b/>
                <w:bCs/>
                <w:lang w:val="en-US"/>
              </w:rPr>
              <w:t>2023</w:t>
            </w:r>
          </w:p>
        </w:tc>
        <w:tc>
          <w:tcPr>
            <w:tcW w:w="1314" w:type="dxa"/>
            <w:hideMark/>
          </w:tcPr>
          <w:p w14:paraId="3B2C566B" w14:textId="43EFB223" w:rsidR="00955612" w:rsidRPr="00955612" w:rsidRDefault="002D2F3D" w:rsidP="0088120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407D3">
              <w:rPr>
                <w:rFonts w:ascii="Arial" w:hAnsi="Arial" w:cs="Arial"/>
                <w:b/>
                <w:bCs/>
                <w:lang w:val="en-US"/>
              </w:rPr>
              <w:t>2</w:t>
            </w:r>
            <w:r w:rsidR="00955612" w:rsidRPr="00955612">
              <w:rPr>
                <w:rFonts w:ascii="Arial" w:hAnsi="Arial" w:cs="Arial"/>
                <w:b/>
                <w:bCs/>
                <w:lang w:val="en-US"/>
              </w:rPr>
              <w:t>024</w:t>
            </w:r>
          </w:p>
        </w:tc>
      </w:tr>
      <w:tr w:rsidR="00955612" w:rsidRPr="00955612" w14:paraId="3F5A48BE" w14:textId="77777777" w:rsidTr="00912CF6">
        <w:trPr>
          <w:trHeight w:val="315"/>
          <w:jc w:val="center"/>
        </w:trPr>
        <w:tc>
          <w:tcPr>
            <w:tcW w:w="4104" w:type="dxa"/>
            <w:hideMark/>
          </w:tcPr>
          <w:p w14:paraId="18660477" w14:textId="2F4AEB38" w:rsidR="00955612" w:rsidRPr="00955612" w:rsidRDefault="00DA6AB9" w:rsidP="002D2F3D">
            <w:pPr>
              <w:spacing w:line="360" w:lineRule="auto"/>
              <w:jc w:val="both"/>
              <w:rPr>
                <w:rFonts w:ascii="Arial" w:hAnsi="Arial" w:cs="Arial"/>
                <w:lang w:val="es-419"/>
              </w:rPr>
            </w:pPr>
            <w:r w:rsidRPr="00912CF6">
              <w:rPr>
                <w:rFonts w:ascii="Arial" w:hAnsi="Arial" w:cs="Arial"/>
                <w:lang w:val="es-419"/>
              </w:rPr>
              <w:t>Mineral</w:t>
            </w:r>
            <w:r w:rsidR="00955612" w:rsidRPr="00955612">
              <w:rPr>
                <w:rFonts w:ascii="Arial" w:hAnsi="Arial" w:cs="Arial"/>
                <w:lang w:val="es-419"/>
              </w:rPr>
              <w:t xml:space="preserve"> </w:t>
            </w:r>
            <w:r w:rsidRPr="00912CF6">
              <w:rPr>
                <w:rFonts w:ascii="Arial" w:hAnsi="Arial" w:cs="Arial"/>
                <w:lang w:val="es-419"/>
              </w:rPr>
              <w:t>minado</w:t>
            </w:r>
            <w:r w:rsidR="00912CF6" w:rsidRPr="00912CF6">
              <w:rPr>
                <w:rFonts w:ascii="Arial" w:hAnsi="Arial" w:cs="Arial"/>
                <w:lang w:val="es-419"/>
              </w:rPr>
              <w:t xml:space="preserve"> colocado en </w:t>
            </w:r>
            <w:proofErr w:type="spellStart"/>
            <w:r w:rsidR="00912CF6" w:rsidRPr="00912CF6">
              <w:rPr>
                <w:rFonts w:ascii="Arial" w:hAnsi="Arial" w:cs="Arial"/>
                <w:lang w:val="es-419"/>
              </w:rPr>
              <w:t>pad</w:t>
            </w:r>
            <w:proofErr w:type="spellEnd"/>
            <w:r w:rsidR="00955612" w:rsidRPr="00955612">
              <w:rPr>
                <w:rFonts w:ascii="Arial" w:hAnsi="Arial" w:cs="Arial"/>
                <w:lang w:val="es-419"/>
              </w:rPr>
              <w:t xml:space="preserve"> (</w:t>
            </w:r>
            <w:proofErr w:type="spellStart"/>
            <w:r w:rsidR="00955612" w:rsidRPr="00955612">
              <w:rPr>
                <w:rFonts w:ascii="Arial" w:hAnsi="Arial" w:cs="Arial"/>
                <w:lang w:val="es-419"/>
              </w:rPr>
              <w:t>Kdmt</w:t>
            </w:r>
            <w:proofErr w:type="spellEnd"/>
            <w:r w:rsidR="00955612" w:rsidRPr="00955612">
              <w:rPr>
                <w:rFonts w:ascii="Arial" w:hAnsi="Arial" w:cs="Arial"/>
                <w:lang w:val="es-419"/>
              </w:rPr>
              <w:t>)</w:t>
            </w:r>
          </w:p>
        </w:tc>
        <w:tc>
          <w:tcPr>
            <w:tcW w:w="1418" w:type="dxa"/>
            <w:hideMark/>
          </w:tcPr>
          <w:p w14:paraId="1CC6107D" w14:textId="23FC9B1F" w:rsidR="00955612" w:rsidRPr="00955612" w:rsidRDefault="00955612" w:rsidP="00881202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 w:rsidRPr="00955612">
              <w:rPr>
                <w:rFonts w:ascii="Arial" w:hAnsi="Arial" w:cs="Arial"/>
                <w:lang w:val="en-US"/>
              </w:rPr>
              <w:t>21,384</w:t>
            </w:r>
          </w:p>
        </w:tc>
        <w:tc>
          <w:tcPr>
            <w:tcW w:w="1417" w:type="dxa"/>
            <w:hideMark/>
          </w:tcPr>
          <w:p w14:paraId="75735B48" w14:textId="2CD7BAFF" w:rsidR="00955612" w:rsidRPr="00955612" w:rsidRDefault="00955612" w:rsidP="00881202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 w:rsidRPr="00955612">
              <w:rPr>
                <w:rFonts w:ascii="Arial" w:hAnsi="Arial" w:cs="Arial"/>
                <w:lang w:val="en-US"/>
              </w:rPr>
              <w:t>19,949</w:t>
            </w:r>
          </w:p>
        </w:tc>
        <w:tc>
          <w:tcPr>
            <w:tcW w:w="1314" w:type="dxa"/>
            <w:hideMark/>
          </w:tcPr>
          <w:p w14:paraId="6581CB1F" w14:textId="6B2D8E18" w:rsidR="00955612" w:rsidRPr="00955612" w:rsidRDefault="00955612" w:rsidP="00881202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 w:rsidRPr="00955612">
              <w:rPr>
                <w:rFonts w:ascii="Arial" w:hAnsi="Arial" w:cs="Arial"/>
                <w:lang w:val="en-US"/>
              </w:rPr>
              <w:t>23,389</w:t>
            </w:r>
          </w:p>
        </w:tc>
      </w:tr>
      <w:tr w:rsidR="00881202" w:rsidRPr="00955612" w14:paraId="45C51FE6" w14:textId="77777777" w:rsidTr="00912CF6">
        <w:trPr>
          <w:trHeight w:val="315"/>
          <w:jc w:val="center"/>
        </w:trPr>
        <w:tc>
          <w:tcPr>
            <w:tcW w:w="4104" w:type="dxa"/>
          </w:tcPr>
          <w:p w14:paraId="2CB43A74" w14:textId="4B3A965A" w:rsidR="00881202" w:rsidRPr="00955612" w:rsidRDefault="00DA6AB9" w:rsidP="002D2F3D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Oro </w:t>
            </w:r>
            <w:proofErr w:type="spellStart"/>
            <w:r>
              <w:rPr>
                <w:rFonts w:ascii="Arial" w:hAnsi="Arial" w:cs="Arial"/>
                <w:lang w:val="en-US"/>
              </w:rPr>
              <w:t>recuperado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(Koz)</w:t>
            </w:r>
          </w:p>
        </w:tc>
        <w:tc>
          <w:tcPr>
            <w:tcW w:w="1418" w:type="dxa"/>
          </w:tcPr>
          <w:p w14:paraId="193332C9" w14:textId="5010A2C2" w:rsidR="00881202" w:rsidRPr="00955612" w:rsidRDefault="00B96BA5" w:rsidP="00881202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207</w:t>
            </w:r>
          </w:p>
        </w:tc>
        <w:tc>
          <w:tcPr>
            <w:tcW w:w="1417" w:type="dxa"/>
          </w:tcPr>
          <w:p w14:paraId="5C2FF6CD" w14:textId="46167EE7" w:rsidR="00881202" w:rsidRPr="00955612" w:rsidRDefault="002B2B54" w:rsidP="00881202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646556">
              <w:rPr>
                <w:rFonts w:ascii="Arial" w:hAnsi="Arial" w:cs="Arial"/>
                <w:lang w:val="en-US"/>
              </w:rPr>
              <w:t>93</w:t>
            </w:r>
          </w:p>
        </w:tc>
        <w:tc>
          <w:tcPr>
            <w:tcW w:w="1314" w:type="dxa"/>
          </w:tcPr>
          <w:p w14:paraId="371BEFA3" w14:textId="4A3F8E78" w:rsidR="00881202" w:rsidRPr="00955612" w:rsidRDefault="00D65D1F" w:rsidP="00881202">
            <w:pPr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226</w:t>
            </w:r>
          </w:p>
        </w:tc>
      </w:tr>
    </w:tbl>
    <w:p w14:paraId="5F0E68FD" w14:textId="0D13E7A5" w:rsidR="00EF6654" w:rsidRPr="009C08CC" w:rsidRDefault="00EF6654" w:rsidP="00EF6654">
      <w:pPr>
        <w:pBdr>
          <w:bottom w:val="single" w:sz="12" w:space="1" w:color="auto"/>
        </w:pBd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Conclusiones</w:t>
      </w:r>
    </w:p>
    <w:p w14:paraId="1AFD96F1" w14:textId="641985EF" w:rsidR="006366DF" w:rsidRDefault="00D927C1" w:rsidP="00346499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419"/>
        </w:rPr>
      </w:pPr>
      <w:proofErr w:type="spellStart"/>
      <w:r w:rsidRPr="00D927C1">
        <w:rPr>
          <w:rFonts w:ascii="Arial" w:hAnsi="Arial" w:cs="Arial"/>
          <w:lang w:val="es-419"/>
        </w:rPr>
        <w:t>Six</w:t>
      </w:r>
      <w:proofErr w:type="spellEnd"/>
      <w:r w:rsidRPr="00D927C1">
        <w:rPr>
          <w:rFonts w:ascii="Arial" w:hAnsi="Arial" w:cs="Arial"/>
          <w:lang w:val="es-419"/>
        </w:rPr>
        <w:t xml:space="preserve"> Sigma y Ana</w:t>
      </w:r>
      <w:r>
        <w:rPr>
          <w:rFonts w:ascii="Arial" w:hAnsi="Arial" w:cs="Arial"/>
          <w:lang w:val="es-419"/>
        </w:rPr>
        <w:t xml:space="preserve">lítica </w:t>
      </w:r>
      <w:r w:rsidR="00CD01A9">
        <w:rPr>
          <w:rFonts w:ascii="Arial" w:hAnsi="Arial" w:cs="Arial"/>
          <w:lang w:val="es-419"/>
        </w:rPr>
        <w:t xml:space="preserve">de Datos </w:t>
      </w:r>
      <w:r>
        <w:rPr>
          <w:rFonts w:ascii="Arial" w:hAnsi="Arial" w:cs="Arial"/>
          <w:lang w:val="es-419"/>
        </w:rPr>
        <w:t>permiten seguir una secuencia para determinar la causa raíz de un problema y poder tomar decisiones de mejora en los procesos.</w:t>
      </w:r>
    </w:p>
    <w:p w14:paraId="24BA4FD0" w14:textId="0ADDD070" w:rsidR="00D927C1" w:rsidRDefault="005D6775" w:rsidP="00346499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El controlar el ciclo de recuperación contribuye a cumplir el plan de descargas, a obtener el mineral planeado, y a controlar los costos de lixiviación.</w:t>
      </w:r>
    </w:p>
    <w:p w14:paraId="502021F9" w14:textId="09915A32" w:rsidR="005D6775" w:rsidRPr="00D927C1" w:rsidRDefault="005D6775" w:rsidP="00346499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El mineral remanente no extraído en el proceso primario de lixiviación, puede ser obtenido a futuro con un proceso de</w:t>
      </w:r>
      <w:r w:rsidR="00F74BBB">
        <w:rPr>
          <w:rFonts w:ascii="Arial" w:hAnsi="Arial" w:cs="Arial"/>
          <w:lang w:val="es-419"/>
        </w:rPr>
        <w:t xml:space="preserve"> lixiviación por</w:t>
      </w:r>
      <w:r>
        <w:rPr>
          <w:rFonts w:ascii="Arial" w:hAnsi="Arial" w:cs="Arial"/>
          <w:lang w:val="es-419"/>
        </w:rPr>
        <w:t xml:space="preserve"> inyección.</w:t>
      </w:r>
    </w:p>
    <w:p w14:paraId="17E1E07F" w14:textId="68B59B7B" w:rsidR="00A702A8" w:rsidRPr="00D927C1" w:rsidRDefault="00A702A8" w:rsidP="00C0049C">
      <w:pPr>
        <w:pBdr>
          <w:bottom w:val="single" w:sz="12" w:space="1" w:color="auto"/>
        </w:pBdr>
        <w:spacing w:after="0" w:line="360" w:lineRule="auto"/>
        <w:jc w:val="center"/>
        <w:rPr>
          <w:rFonts w:ascii="Arial" w:hAnsi="Arial" w:cs="Arial"/>
          <w:lang w:val="es-419"/>
        </w:rPr>
      </w:pPr>
    </w:p>
    <w:p w14:paraId="2EABD831" w14:textId="77777777" w:rsidR="00B65E26" w:rsidRPr="00D927C1" w:rsidRDefault="00B65E26" w:rsidP="000A238C">
      <w:pPr>
        <w:spacing w:after="0" w:line="360" w:lineRule="auto"/>
        <w:rPr>
          <w:rFonts w:ascii="Arial" w:hAnsi="Arial" w:cs="Arial"/>
          <w:lang w:val="es-419"/>
        </w:rPr>
      </w:pPr>
    </w:p>
    <w:p w14:paraId="739C2EE7" w14:textId="1C686366" w:rsidR="000F277F" w:rsidRPr="000A238C" w:rsidRDefault="000F277F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Reseña profesional del autor(es)</w:t>
      </w:r>
      <w:r w:rsidRPr="000A238C">
        <w:rPr>
          <w:rFonts w:ascii="Arial" w:hAnsi="Arial" w:cs="Arial"/>
          <w:lang w:val="es-PE"/>
        </w:rPr>
        <w:t xml:space="preserve">: </w:t>
      </w:r>
    </w:p>
    <w:p w14:paraId="25CA2B30" w14:textId="14603BE4" w:rsidR="00B65E26" w:rsidRPr="00250011" w:rsidRDefault="005D6775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s-419"/>
        </w:rPr>
      </w:pPr>
      <w:r w:rsidRPr="00250011">
        <w:rPr>
          <w:rFonts w:ascii="Arial" w:hAnsi="Arial" w:cs="Arial"/>
          <w:b/>
          <w:bCs/>
          <w:lang w:val="es-419"/>
        </w:rPr>
        <w:t>Hugo Fuentes</w:t>
      </w:r>
      <w:r w:rsidR="00B65E26" w:rsidRPr="00250011">
        <w:rPr>
          <w:rFonts w:ascii="Arial" w:hAnsi="Arial" w:cs="Arial"/>
          <w:b/>
          <w:bCs/>
          <w:lang w:val="es-419"/>
        </w:rPr>
        <w:t xml:space="preserve"> </w:t>
      </w:r>
      <w:r w:rsidR="004754E9" w:rsidRPr="00250011">
        <w:rPr>
          <w:rFonts w:ascii="Arial" w:hAnsi="Arial" w:cs="Arial"/>
          <w:b/>
          <w:bCs/>
          <w:lang w:val="es-419"/>
        </w:rPr>
        <w:t>–</w:t>
      </w:r>
      <w:r w:rsidR="00B65E26" w:rsidRPr="00250011">
        <w:rPr>
          <w:rFonts w:ascii="Arial" w:hAnsi="Arial" w:cs="Arial"/>
          <w:b/>
          <w:bCs/>
          <w:lang w:val="es-419"/>
        </w:rPr>
        <w:t xml:space="preserve"> </w:t>
      </w:r>
      <w:r w:rsidR="00250011" w:rsidRPr="00250011">
        <w:rPr>
          <w:rFonts w:ascii="Arial" w:hAnsi="Arial" w:cs="Arial"/>
          <w:b/>
          <w:bCs/>
          <w:lang w:val="es-419"/>
        </w:rPr>
        <w:t>Administrador de Base de Datos</w:t>
      </w:r>
      <w:r w:rsidR="00C52844" w:rsidRPr="00250011">
        <w:rPr>
          <w:rFonts w:ascii="Arial" w:hAnsi="Arial" w:cs="Arial"/>
          <w:b/>
          <w:bCs/>
          <w:lang w:val="es-419"/>
        </w:rPr>
        <w:t xml:space="preserve"> </w:t>
      </w:r>
      <w:r w:rsidR="00B65E26" w:rsidRPr="00250011">
        <w:rPr>
          <w:rFonts w:ascii="Arial" w:hAnsi="Arial" w:cs="Arial"/>
          <w:b/>
          <w:bCs/>
          <w:lang w:val="es-419"/>
        </w:rPr>
        <w:t xml:space="preserve"> - Newmont </w:t>
      </w:r>
      <w:r w:rsidR="00E37590" w:rsidRPr="00250011">
        <w:rPr>
          <w:rFonts w:ascii="Arial" w:hAnsi="Arial" w:cs="Arial"/>
          <w:b/>
          <w:bCs/>
          <w:lang w:val="es-419"/>
        </w:rPr>
        <w:t>Yanacocha</w:t>
      </w:r>
    </w:p>
    <w:p w14:paraId="0CFCFB53" w14:textId="468083F1" w:rsidR="00B65E26" w:rsidRDefault="00246CFE" w:rsidP="00211D59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246CFE">
        <w:rPr>
          <w:rFonts w:ascii="Arial" w:hAnsi="Arial" w:cs="Arial"/>
          <w:lang w:val="es-PE"/>
        </w:rPr>
        <w:t xml:space="preserve">Ingeniero de </w:t>
      </w:r>
      <w:r w:rsidR="000D57C6">
        <w:rPr>
          <w:rFonts w:ascii="Arial" w:hAnsi="Arial" w:cs="Arial"/>
          <w:lang w:val="es-PE"/>
        </w:rPr>
        <w:t>Sistemas</w:t>
      </w:r>
      <w:r w:rsidRPr="00246CFE">
        <w:rPr>
          <w:rFonts w:ascii="Arial" w:hAnsi="Arial" w:cs="Arial"/>
          <w:lang w:val="es-PE"/>
        </w:rPr>
        <w:t xml:space="preserve"> con experiencia en </w:t>
      </w:r>
      <w:r w:rsidR="005159A0">
        <w:rPr>
          <w:rFonts w:ascii="Arial" w:hAnsi="Arial" w:cs="Arial"/>
          <w:lang w:val="es-PE"/>
        </w:rPr>
        <w:t>minería</w:t>
      </w:r>
      <w:r w:rsidRPr="00246CFE">
        <w:rPr>
          <w:rFonts w:ascii="Arial" w:hAnsi="Arial" w:cs="Arial"/>
          <w:lang w:val="es-PE"/>
        </w:rPr>
        <w:t xml:space="preserve"> en </w:t>
      </w:r>
      <w:r w:rsidR="005159A0">
        <w:rPr>
          <w:rFonts w:ascii="Arial" w:hAnsi="Arial" w:cs="Arial"/>
          <w:lang w:val="es-PE"/>
        </w:rPr>
        <w:t xml:space="preserve">las </w:t>
      </w:r>
      <w:r w:rsidRPr="00246CFE">
        <w:rPr>
          <w:rFonts w:ascii="Arial" w:hAnsi="Arial" w:cs="Arial"/>
          <w:lang w:val="es-PE"/>
        </w:rPr>
        <w:t xml:space="preserve">áreas de </w:t>
      </w:r>
      <w:r w:rsidR="003315BB">
        <w:rPr>
          <w:rFonts w:ascii="Arial" w:hAnsi="Arial" w:cs="Arial"/>
          <w:lang w:val="es-PE"/>
        </w:rPr>
        <w:t>Geolog</w:t>
      </w:r>
      <w:r w:rsidR="00321C2F">
        <w:rPr>
          <w:rFonts w:ascii="Arial" w:hAnsi="Arial" w:cs="Arial"/>
          <w:lang w:val="es-PE"/>
        </w:rPr>
        <w:t>í</w:t>
      </w:r>
      <w:r w:rsidR="003315BB">
        <w:rPr>
          <w:rFonts w:ascii="Arial" w:hAnsi="Arial" w:cs="Arial"/>
          <w:lang w:val="es-PE"/>
        </w:rPr>
        <w:t>a, Servicios Técnicos</w:t>
      </w:r>
      <w:r w:rsidR="00621879">
        <w:rPr>
          <w:rFonts w:ascii="Arial" w:hAnsi="Arial" w:cs="Arial"/>
          <w:lang w:val="es-PE"/>
        </w:rPr>
        <w:t xml:space="preserve"> y</w:t>
      </w:r>
      <w:r w:rsidR="003315BB">
        <w:rPr>
          <w:rFonts w:ascii="Arial" w:hAnsi="Arial" w:cs="Arial"/>
          <w:lang w:val="es-PE"/>
        </w:rPr>
        <w:t xml:space="preserve"> </w:t>
      </w:r>
      <w:r w:rsidR="00621879">
        <w:rPr>
          <w:rFonts w:ascii="Arial" w:hAnsi="Arial" w:cs="Arial"/>
          <w:lang w:val="es-PE"/>
        </w:rPr>
        <w:t>Procesos</w:t>
      </w:r>
      <w:r w:rsidR="00971E09">
        <w:rPr>
          <w:rFonts w:ascii="Arial" w:hAnsi="Arial" w:cs="Arial"/>
          <w:lang w:val="es-PE"/>
        </w:rPr>
        <w:t>.</w:t>
      </w:r>
      <w:r w:rsidR="009D0834">
        <w:rPr>
          <w:rFonts w:ascii="Arial" w:hAnsi="Arial" w:cs="Arial"/>
          <w:lang w:val="es-PE"/>
        </w:rPr>
        <w:t xml:space="preserve"> </w:t>
      </w:r>
      <w:r w:rsidR="005839A2">
        <w:rPr>
          <w:rFonts w:ascii="Arial" w:hAnsi="Arial" w:cs="Arial"/>
          <w:lang w:val="es-PE"/>
        </w:rPr>
        <w:t xml:space="preserve">Con estudios en </w:t>
      </w:r>
      <w:r w:rsidR="008C63B5">
        <w:rPr>
          <w:rFonts w:ascii="Arial" w:hAnsi="Arial" w:cs="Arial"/>
          <w:lang w:val="es-PE"/>
        </w:rPr>
        <w:t>Gestión</w:t>
      </w:r>
      <w:r w:rsidR="005839A2">
        <w:rPr>
          <w:rFonts w:ascii="Arial" w:hAnsi="Arial" w:cs="Arial"/>
          <w:lang w:val="es-PE"/>
        </w:rPr>
        <w:t xml:space="preserve"> de </w:t>
      </w:r>
      <w:r w:rsidR="00436D7C">
        <w:rPr>
          <w:rFonts w:ascii="Arial" w:hAnsi="Arial" w:cs="Arial"/>
          <w:lang w:val="es-PE"/>
        </w:rPr>
        <w:t>P</w:t>
      </w:r>
      <w:r w:rsidR="005839A2">
        <w:rPr>
          <w:rFonts w:ascii="Arial" w:hAnsi="Arial" w:cs="Arial"/>
          <w:lang w:val="es-PE"/>
        </w:rPr>
        <w:t>royectos</w:t>
      </w:r>
      <w:r w:rsidR="00DD5473">
        <w:rPr>
          <w:rFonts w:ascii="Arial" w:hAnsi="Arial" w:cs="Arial"/>
          <w:lang w:val="es-PE"/>
        </w:rPr>
        <w:t xml:space="preserve"> y </w:t>
      </w:r>
      <w:r w:rsidR="005159A0">
        <w:rPr>
          <w:rFonts w:ascii="Arial" w:hAnsi="Arial" w:cs="Arial"/>
          <w:lang w:val="es-PE"/>
        </w:rPr>
        <w:t xml:space="preserve">Gestión de </w:t>
      </w:r>
      <w:r w:rsidR="00436D7C">
        <w:rPr>
          <w:rFonts w:ascii="Arial" w:hAnsi="Arial" w:cs="Arial"/>
          <w:lang w:val="es-PE"/>
        </w:rPr>
        <w:t>Soluciones</w:t>
      </w:r>
      <w:r w:rsidR="00DD5473">
        <w:rPr>
          <w:rFonts w:ascii="Arial" w:hAnsi="Arial" w:cs="Arial"/>
          <w:lang w:val="es-PE"/>
        </w:rPr>
        <w:t xml:space="preserve"> </w:t>
      </w:r>
      <w:r w:rsidR="00057967">
        <w:rPr>
          <w:rFonts w:ascii="Arial" w:hAnsi="Arial" w:cs="Arial"/>
          <w:lang w:val="es-PE"/>
        </w:rPr>
        <w:t xml:space="preserve">con </w:t>
      </w:r>
      <w:r w:rsidR="00DD5473">
        <w:rPr>
          <w:rFonts w:ascii="Arial" w:hAnsi="Arial" w:cs="Arial"/>
          <w:lang w:val="es-PE"/>
        </w:rPr>
        <w:t>TI</w:t>
      </w:r>
      <w:r w:rsidR="008C63B5">
        <w:rPr>
          <w:rFonts w:ascii="Arial" w:hAnsi="Arial" w:cs="Arial"/>
          <w:lang w:val="es-PE"/>
        </w:rPr>
        <w:t>.</w:t>
      </w:r>
    </w:p>
    <w:p w14:paraId="773C0E7E" w14:textId="11D6F88A" w:rsidR="00211D59" w:rsidRPr="006B60EF" w:rsidRDefault="00250011" w:rsidP="00211D59">
      <w:pPr>
        <w:spacing w:before="120" w:after="0" w:line="36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Luis Llaque</w:t>
      </w:r>
      <w:r w:rsidR="00211D59" w:rsidRPr="006B60EF">
        <w:rPr>
          <w:rFonts w:ascii="Arial" w:hAnsi="Arial" w:cs="Arial"/>
          <w:b/>
          <w:bCs/>
          <w:lang w:val="es-419"/>
        </w:rPr>
        <w:t xml:space="preserve"> – </w:t>
      </w:r>
      <w:r>
        <w:rPr>
          <w:rFonts w:ascii="Arial" w:hAnsi="Arial" w:cs="Arial"/>
          <w:b/>
          <w:bCs/>
          <w:lang w:val="es-419"/>
        </w:rPr>
        <w:t>Gerente de Proyectos Estratégicos</w:t>
      </w:r>
      <w:r w:rsidR="001F025E">
        <w:rPr>
          <w:rFonts w:ascii="Arial" w:hAnsi="Arial" w:cs="Arial"/>
          <w:b/>
          <w:bCs/>
          <w:lang w:val="es-419"/>
        </w:rPr>
        <w:t xml:space="preserve"> </w:t>
      </w:r>
      <w:r w:rsidR="00211D59" w:rsidRPr="006B60EF">
        <w:rPr>
          <w:rFonts w:ascii="Arial" w:hAnsi="Arial" w:cs="Arial"/>
          <w:b/>
          <w:bCs/>
          <w:lang w:val="es-419"/>
        </w:rPr>
        <w:t>- Newmont Yanacocha</w:t>
      </w:r>
    </w:p>
    <w:p w14:paraId="2E0C73C7" w14:textId="4111A8A8" w:rsidR="00A5761F" w:rsidRPr="00B65E26" w:rsidRDefault="007875E8" w:rsidP="00DD5473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7875E8">
        <w:rPr>
          <w:rFonts w:ascii="Arial" w:hAnsi="Arial" w:cs="Arial"/>
          <w:lang w:val="es-PE"/>
        </w:rPr>
        <w:t xml:space="preserve">Ingeniero de </w:t>
      </w:r>
      <w:r w:rsidR="00EC712F">
        <w:rPr>
          <w:rFonts w:ascii="Arial" w:hAnsi="Arial" w:cs="Arial"/>
          <w:lang w:val="es-PE"/>
        </w:rPr>
        <w:t>Sistemas</w:t>
      </w:r>
      <w:r w:rsidRPr="007875E8">
        <w:rPr>
          <w:rFonts w:ascii="Arial" w:hAnsi="Arial" w:cs="Arial"/>
          <w:lang w:val="es-PE"/>
        </w:rPr>
        <w:t xml:space="preserve">, con estudios de </w:t>
      </w:r>
      <w:r w:rsidR="00EC712F">
        <w:rPr>
          <w:rFonts w:ascii="Arial" w:hAnsi="Arial" w:cs="Arial"/>
          <w:lang w:val="es-PE"/>
        </w:rPr>
        <w:t xml:space="preserve">doctorado en gestión de empresas, </w:t>
      </w:r>
      <w:r w:rsidRPr="007875E8">
        <w:rPr>
          <w:rFonts w:ascii="Arial" w:hAnsi="Arial" w:cs="Arial"/>
          <w:lang w:val="es-PE"/>
        </w:rPr>
        <w:t>MBA</w:t>
      </w:r>
      <w:r w:rsidR="00EC712F">
        <w:rPr>
          <w:rFonts w:ascii="Arial" w:hAnsi="Arial" w:cs="Arial"/>
          <w:lang w:val="es-PE"/>
        </w:rPr>
        <w:t>, y maestría en dirección de proyectos. Especialista en Mejora de Negocios.</w:t>
      </w:r>
    </w:p>
    <w:sectPr w:rsidR="00A5761F" w:rsidRPr="00B65E26" w:rsidSect="00E1256D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AAD"/>
    <w:multiLevelType w:val="hybridMultilevel"/>
    <w:tmpl w:val="0D643B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42C57"/>
    <w:multiLevelType w:val="hybridMultilevel"/>
    <w:tmpl w:val="9C944050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ED1E50"/>
    <w:multiLevelType w:val="hybridMultilevel"/>
    <w:tmpl w:val="927E99EC"/>
    <w:lvl w:ilvl="0" w:tplc="9FCE17D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5C5445"/>
    <w:multiLevelType w:val="hybridMultilevel"/>
    <w:tmpl w:val="3AD44B58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8323D4"/>
    <w:multiLevelType w:val="hybridMultilevel"/>
    <w:tmpl w:val="629C901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E94647"/>
    <w:multiLevelType w:val="hybridMultilevel"/>
    <w:tmpl w:val="AA24CC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3A64DD"/>
    <w:multiLevelType w:val="hybridMultilevel"/>
    <w:tmpl w:val="55483D28"/>
    <w:lvl w:ilvl="0" w:tplc="AA6C7E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A546B"/>
    <w:multiLevelType w:val="hybridMultilevel"/>
    <w:tmpl w:val="A04C284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E6439"/>
    <w:multiLevelType w:val="hybridMultilevel"/>
    <w:tmpl w:val="AACC02E4"/>
    <w:lvl w:ilvl="0" w:tplc="07E408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A016D2E"/>
    <w:multiLevelType w:val="hybridMultilevel"/>
    <w:tmpl w:val="20141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C1113"/>
    <w:multiLevelType w:val="hybridMultilevel"/>
    <w:tmpl w:val="947840A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F24FD"/>
    <w:multiLevelType w:val="hybridMultilevel"/>
    <w:tmpl w:val="80C4807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C2F13"/>
    <w:multiLevelType w:val="hybridMultilevel"/>
    <w:tmpl w:val="6AC208E8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D562BC0"/>
    <w:multiLevelType w:val="hybridMultilevel"/>
    <w:tmpl w:val="1FC420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AC2FF5"/>
    <w:multiLevelType w:val="hybridMultilevel"/>
    <w:tmpl w:val="2014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152639">
    <w:abstractNumId w:val="10"/>
  </w:num>
  <w:num w:numId="2" w16cid:durableId="1986203495">
    <w:abstractNumId w:val="14"/>
  </w:num>
  <w:num w:numId="3" w16cid:durableId="967315925">
    <w:abstractNumId w:val="9"/>
  </w:num>
  <w:num w:numId="4" w16cid:durableId="905846131">
    <w:abstractNumId w:val="8"/>
  </w:num>
  <w:num w:numId="5" w16cid:durableId="1690838353">
    <w:abstractNumId w:val="6"/>
  </w:num>
  <w:num w:numId="6" w16cid:durableId="954873902">
    <w:abstractNumId w:val="0"/>
  </w:num>
  <w:num w:numId="7" w16cid:durableId="127747534">
    <w:abstractNumId w:val="5"/>
  </w:num>
  <w:num w:numId="8" w16cid:durableId="48455140">
    <w:abstractNumId w:val="4"/>
  </w:num>
  <w:num w:numId="9" w16cid:durableId="539560103">
    <w:abstractNumId w:val="1"/>
  </w:num>
  <w:num w:numId="10" w16cid:durableId="2078938286">
    <w:abstractNumId w:val="12"/>
  </w:num>
  <w:num w:numId="11" w16cid:durableId="422147868">
    <w:abstractNumId w:val="2"/>
  </w:num>
  <w:num w:numId="12" w16cid:durableId="1905406728">
    <w:abstractNumId w:val="13"/>
  </w:num>
  <w:num w:numId="13" w16cid:durableId="1321882506">
    <w:abstractNumId w:val="3"/>
  </w:num>
  <w:num w:numId="14" w16cid:durableId="541207222">
    <w:abstractNumId w:val="7"/>
  </w:num>
  <w:num w:numId="15" w16cid:durableId="1808164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MzNDA0NrKwMLMws7RU0lEKTi0uzszPAykwqgUAhL5mmiwAAAA="/>
  </w:docVars>
  <w:rsids>
    <w:rsidRoot w:val="00A5761F"/>
    <w:rsid w:val="000011E2"/>
    <w:rsid w:val="00002494"/>
    <w:rsid w:val="00005FC4"/>
    <w:rsid w:val="00021CDE"/>
    <w:rsid w:val="00022D65"/>
    <w:rsid w:val="00023742"/>
    <w:rsid w:val="000265D6"/>
    <w:rsid w:val="00032718"/>
    <w:rsid w:val="00034FC8"/>
    <w:rsid w:val="0004210E"/>
    <w:rsid w:val="000478C2"/>
    <w:rsid w:val="00054102"/>
    <w:rsid w:val="000574A8"/>
    <w:rsid w:val="000577E4"/>
    <w:rsid w:val="00057967"/>
    <w:rsid w:val="000624AB"/>
    <w:rsid w:val="00063693"/>
    <w:rsid w:val="00063FCB"/>
    <w:rsid w:val="0006609C"/>
    <w:rsid w:val="00072691"/>
    <w:rsid w:val="00076B2B"/>
    <w:rsid w:val="00077EE2"/>
    <w:rsid w:val="00080B35"/>
    <w:rsid w:val="0008454D"/>
    <w:rsid w:val="00090461"/>
    <w:rsid w:val="000922D4"/>
    <w:rsid w:val="000A05BF"/>
    <w:rsid w:val="000A238C"/>
    <w:rsid w:val="000A4087"/>
    <w:rsid w:val="000A45F5"/>
    <w:rsid w:val="000B53B7"/>
    <w:rsid w:val="000B6765"/>
    <w:rsid w:val="000B6F46"/>
    <w:rsid w:val="000B6FE4"/>
    <w:rsid w:val="000C464C"/>
    <w:rsid w:val="000D1A20"/>
    <w:rsid w:val="000D2913"/>
    <w:rsid w:val="000D2AC1"/>
    <w:rsid w:val="000D2ED6"/>
    <w:rsid w:val="000D3D8F"/>
    <w:rsid w:val="000D5240"/>
    <w:rsid w:val="000D57C6"/>
    <w:rsid w:val="000D67F1"/>
    <w:rsid w:val="000E0453"/>
    <w:rsid w:val="000E1E14"/>
    <w:rsid w:val="000E3039"/>
    <w:rsid w:val="000F13DE"/>
    <w:rsid w:val="000F277F"/>
    <w:rsid w:val="000F4734"/>
    <w:rsid w:val="000F57D1"/>
    <w:rsid w:val="000F6791"/>
    <w:rsid w:val="00100A2B"/>
    <w:rsid w:val="00103AE2"/>
    <w:rsid w:val="00125162"/>
    <w:rsid w:val="00130065"/>
    <w:rsid w:val="00130E77"/>
    <w:rsid w:val="00134B3C"/>
    <w:rsid w:val="00141D27"/>
    <w:rsid w:val="0014333A"/>
    <w:rsid w:val="001501BF"/>
    <w:rsid w:val="00152801"/>
    <w:rsid w:val="00153799"/>
    <w:rsid w:val="0015571D"/>
    <w:rsid w:val="001559DF"/>
    <w:rsid w:val="001603A0"/>
    <w:rsid w:val="00162901"/>
    <w:rsid w:val="00162B31"/>
    <w:rsid w:val="00164DF1"/>
    <w:rsid w:val="00167D27"/>
    <w:rsid w:val="0017662A"/>
    <w:rsid w:val="0017725F"/>
    <w:rsid w:val="001809DF"/>
    <w:rsid w:val="00183B49"/>
    <w:rsid w:val="00186341"/>
    <w:rsid w:val="001908A3"/>
    <w:rsid w:val="00191F7B"/>
    <w:rsid w:val="00194516"/>
    <w:rsid w:val="001A355F"/>
    <w:rsid w:val="001B1033"/>
    <w:rsid w:val="001C070F"/>
    <w:rsid w:val="001C3446"/>
    <w:rsid w:val="001C75FA"/>
    <w:rsid w:val="001D3045"/>
    <w:rsid w:val="001D429F"/>
    <w:rsid w:val="001E3859"/>
    <w:rsid w:val="001E4C7B"/>
    <w:rsid w:val="001E5342"/>
    <w:rsid w:val="001E64BE"/>
    <w:rsid w:val="001E6FDA"/>
    <w:rsid w:val="001F025E"/>
    <w:rsid w:val="001F3768"/>
    <w:rsid w:val="001F3EC1"/>
    <w:rsid w:val="001F5F10"/>
    <w:rsid w:val="00204932"/>
    <w:rsid w:val="002054F5"/>
    <w:rsid w:val="0020588C"/>
    <w:rsid w:val="0020793F"/>
    <w:rsid w:val="00210503"/>
    <w:rsid w:val="00211B5A"/>
    <w:rsid w:val="00211D59"/>
    <w:rsid w:val="00211F50"/>
    <w:rsid w:val="00224F5D"/>
    <w:rsid w:val="00230573"/>
    <w:rsid w:val="00233907"/>
    <w:rsid w:val="00235C0B"/>
    <w:rsid w:val="00237440"/>
    <w:rsid w:val="00246CFE"/>
    <w:rsid w:val="00247462"/>
    <w:rsid w:val="002475D4"/>
    <w:rsid w:val="00250011"/>
    <w:rsid w:val="00250779"/>
    <w:rsid w:val="002624C8"/>
    <w:rsid w:val="00264C01"/>
    <w:rsid w:val="00265094"/>
    <w:rsid w:val="00275C8E"/>
    <w:rsid w:val="00276006"/>
    <w:rsid w:val="002769C5"/>
    <w:rsid w:val="00293791"/>
    <w:rsid w:val="002B2B54"/>
    <w:rsid w:val="002C21F6"/>
    <w:rsid w:val="002C3013"/>
    <w:rsid w:val="002C4823"/>
    <w:rsid w:val="002D2E16"/>
    <w:rsid w:val="002D2F3D"/>
    <w:rsid w:val="002D4FB0"/>
    <w:rsid w:val="002D761E"/>
    <w:rsid w:val="002E137D"/>
    <w:rsid w:val="002E2484"/>
    <w:rsid w:val="002E7FE5"/>
    <w:rsid w:val="00310553"/>
    <w:rsid w:val="0031412E"/>
    <w:rsid w:val="0031592C"/>
    <w:rsid w:val="00321C2F"/>
    <w:rsid w:val="00323E8D"/>
    <w:rsid w:val="003315BB"/>
    <w:rsid w:val="0033226C"/>
    <w:rsid w:val="003330EC"/>
    <w:rsid w:val="0033485D"/>
    <w:rsid w:val="003371EF"/>
    <w:rsid w:val="00340897"/>
    <w:rsid w:val="00346499"/>
    <w:rsid w:val="003505F2"/>
    <w:rsid w:val="00352C1B"/>
    <w:rsid w:val="00355409"/>
    <w:rsid w:val="00360759"/>
    <w:rsid w:val="00365351"/>
    <w:rsid w:val="00366149"/>
    <w:rsid w:val="003803C1"/>
    <w:rsid w:val="00384E06"/>
    <w:rsid w:val="00393ED8"/>
    <w:rsid w:val="00397D05"/>
    <w:rsid w:val="003A265D"/>
    <w:rsid w:val="003A3DA2"/>
    <w:rsid w:val="003A52A9"/>
    <w:rsid w:val="003B0B5D"/>
    <w:rsid w:val="003B1398"/>
    <w:rsid w:val="003B29BC"/>
    <w:rsid w:val="003B3903"/>
    <w:rsid w:val="003B71C2"/>
    <w:rsid w:val="003C1F40"/>
    <w:rsid w:val="003C2B27"/>
    <w:rsid w:val="003C32F8"/>
    <w:rsid w:val="003C34C6"/>
    <w:rsid w:val="003D647E"/>
    <w:rsid w:val="003D7668"/>
    <w:rsid w:val="003E0177"/>
    <w:rsid w:val="003E06EE"/>
    <w:rsid w:val="003E16C6"/>
    <w:rsid w:val="003E1C6A"/>
    <w:rsid w:val="003E69C9"/>
    <w:rsid w:val="003F1E2B"/>
    <w:rsid w:val="003F265D"/>
    <w:rsid w:val="003F31DB"/>
    <w:rsid w:val="003F42CE"/>
    <w:rsid w:val="003F6BFE"/>
    <w:rsid w:val="003F7360"/>
    <w:rsid w:val="004027B6"/>
    <w:rsid w:val="00402808"/>
    <w:rsid w:val="004036BF"/>
    <w:rsid w:val="004053B5"/>
    <w:rsid w:val="00413492"/>
    <w:rsid w:val="004178B5"/>
    <w:rsid w:val="004203A0"/>
    <w:rsid w:val="00434898"/>
    <w:rsid w:val="00436D7C"/>
    <w:rsid w:val="00443212"/>
    <w:rsid w:val="00443FB2"/>
    <w:rsid w:val="00445736"/>
    <w:rsid w:val="00461024"/>
    <w:rsid w:val="004741DE"/>
    <w:rsid w:val="004754E9"/>
    <w:rsid w:val="00477D46"/>
    <w:rsid w:val="004846A6"/>
    <w:rsid w:val="0048534F"/>
    <w:rsid w:val="004868B7"/>
    <w:rsid w:val="00491DC3"/>
    <w:rsid w:val="00492625"/>
    <w:rsid w:val="0049288A"/>
    <w:rsid w:val="00494B72"/>
    <w:rsid w:val="00496E30"/>
    <w:rsid w:val="00497716"/>
    <w:rsid w:val="004A5C7A"/>
    <w:rsid w:val="004B6E55"/>
    <w:rsid w:val="004B7F20"/>
    <w:rsid w:val="004C038E"/>
    <w:rsid w:val="004C20E3"/>
    <w:rsid w:val="004C3CF0"/>
    <w:rsid w:val="004C735C"/>
    <w:rsid w:val="004C7596"/>
    <w:rsid w:val="004D59AC"/>
    <w:rsid w:val="004E74D8"/>
    <w:rsid w:val="004F225C"/>
    <w:rsid w:val="004F46DC"/>
    <w:rsid w:val="004F789C"/>
    <w:rsid w:val="00501E63"/>
    <w:rsid w:val="005023E4"/>
    <w:rsid w:val="00507EB0"/>
    <w:rsid w:val="00510B80"/>
    <w:rsid w:val="005110E3"/>
    <w:rsid w:val="00513101"/>
    <w:rsid w:val="005159A0"/>
    <w:rsid w:val="0052329A"/>
    <w:rsid w:val="005234FE"/>
    <w:rsid w:val="005250D7"/>
    <w:rsid w:val="00526E60"/>
    <w:rsid w:val="0052797A"/>
    <w:rsid w:val="00527C23"/>
    <w:rsid w:val="005312C9"/>
    <w:rsid w:val="005407D3"/>
    <w:rsid w:val="00541765"/>
    <w:rsid w:val="00546F45"/>
    <w:rsid w:val="00547136"/>
    <w:rsid w:val="0055015F"/>
    <w:rsid w:val="0055065D"/>
    <w:rsid w:val="0055307E"/>
    <w:rsid w:val="00555F91"/>
    <w:rsid w:val="0056533D"/>
    <w:rsid w:val="00566626"/>
    <w:rsid w:val="00566AF1"/>
    <w:rsid w:val="0057237E"/>
    <w:rsid w:val="00577960"/>
    <w:rsid w:val="00581539"/>
    <w:rsid w:val="005839A2"/>
    <w:rsid w:val="005940B4"/>
    <w:rsid w:val="00595E69"/>
    <w:rsid w:val="00596635"/>
    <w:rsid w:val="00597225"/>
    <w:rsid w:val="005A529A"/>
    <w:rsid w:val="005D107C"/>
    <w:rsid w:val="005D6775"/>
    <w:rsid w:val="005F2B6E"/>
    <w:rsid w:val="005F2CF7"/>
    <w:rsid w:val="005F33BA"/>
    <w:rsid w:val="00606935"/>
    <w:rsid w:val="00610075"/>
    <w:rsid w:val="00610913"/>
    <w:rsid w:val="00611C6E"/>
    <w:rsid w:val="00615B57"/>
    <w:rsid w:val="00621879"/>
    <w:rsid w:val="00625303"/>
    <w:rsid w:val="00631AB2"/>
    <w:rsid w:val="00632B8D"/>
    <w:rsid w:val="006366DF"/>
    <w:rsid w:val="00637862"/>
    <w:rsid w:val="00642B3A"/>
    <w:rsid w:val="006448D2"/>
    <w:rsid w:val="00646556"/>
    <w:rsid w:val="0066067D"/>
    <w:rsid w:val="00660A18"/>
    <w:rsid w:val="00666B53"/>
    <w:rsid w:val="0066763D"/>
    <w:rsid w:val="00684BAE"/>
    <w:rsid w:val="0068525D"/>
    <w:rsid w:val="0069457D"/>
    <w:rsid w:val="00694E75"/>
    <w:rsid w:val="006A0BBC"/>
    <w:rsid w:val="006A5CD8"/>
    <w:rsid w:val="006A64C2"/>
    <w:rsid w:val="006B60EF"/>
    <w:rsid w:val="006C21ED"/>
    <w:rsid w:val="006C2620"/>
    <w:rsid w:val="006D2A2A"/>
    <w:rsid w:val="006F0F38"/>
    <w:rsid w:val="006F1D06"/>
    <w:rsid w:val="006F1DD4"/>
    <w:rsid w:val="006F2C6A"/>
    <w:rsid w:val="006F789F"/>
    <w:rsid w:val="00703951"/>
    <w:rsid w:val="00706531"/>
    <w:rsid w:val="00710472"/>
    <w:rsid w:val="00710AEA"/>
    <w:rsid w:val="00711E9A"/>
    <w:rsid w:val="00715783"/>
    <w:rsid w:val="00715C93"/>
    <w:rsid w:val="0071648C"/>
    <w:rsid w:val="00716BB0"/>
    <w:rsid w:val="007215AA"/>
    <w:rsid w:val="0072194B"/>
    <w:rsid w:val="00721F18"/>
    <w:rsid w:val="007307FA"/>
    <w:rsid w:val="007342AF"/>
    <w:rsid w:val="0073763C"/>
    <w:rsid w:val="00740209"/>
    <w:rsid w:val="00744720"/>
    <w:rsid w:val="00751072"/>
    <w:rsid w:val="00756128"/>
    <w:rsid w:val="0076244F"/>
    <w:rsid w:val="007631CF"/>
    <w:rsid w:val="00765D53"/>
    <w:rsid w:val="00766B51"/>
    <w:rsid w:val="00772385"/>
    <w:rsid w:val="00776E2B"/>
    <w:rsid w:val="0078065B"/>
    <w:rsid w:val="007875E8"/>
    <w:rsid w:val="00787AF5"/>
    <w:rsid w:val="0079444C"/>
    <w:rsid w:val="00795492"/>
    <w:rsid w:val="007A0A7C"/>
    <w:rsid w:val="007B1FEE"/>
    <w:rsid w:val="007B5010"/>
    <w:rsid w:val="007B6558"/>
    <w:rsid w:val="007C0DC2"/>
    <w:rsid w:val="007C1000"/>
    <w:rsid w:val="007C34F7"/>
    <w:rsid w:val="007C67B0"/>
    <w:rsid w:val="007D69B2"/>
    <w:rsid w:val="007D79DD"/>
    <w:rsid w:val="007E001E"/>
    <w:rsid w:val="007E2BD9"/>
    <w:rsid w:val="007E6F16"/>
    <w:rsid w:val="007F0CC2"/>
    <w:rsid w:val="007F192F"/>
    <w:rsid w:val="007F3E97"/>
    <w:rsid w:val="007F624A"/>
    <w:rsid w:val="007F64DB"/>
    <w:rsid w:val="008006AE"/>
    <w:rsid w:val="008052CB"/>
    <w:rsid w:val="008058F4"/>
    <w:rsid w:val="00823877"/>
    <w:rsid w:val="00823917"/>
    <w:rsid w:val="008327D5"/>
    <w:rsid w:val="00847F71"/>
    <w:rsid w:val="0085086D"/>
    <w:rsid w:val="008514B3"/>
    <w:rsid w:val="008532F9"/>
    <w:rsid w:val="00855CBF"/>
    <w:rsid w:val="00857859"/>
    <w:rsid w:val="00867EF3"/>
    <w:rsid w:val="008717F3"/>
    <w:rsid w:val="0087503B"/>
    <w:rsid w:val="00881202"/>
    <w:rsid w:val="00885A5E"/>
    <w:rsid w:val="008902DA"/>
    <w:rsid w:val="00891E4F"/>
    <w:rsid w:val="00893431"/>
    <w:rsid w:val="00894142"/>
    <w:rsid w:val="008960C6"/>
    <w:rsid w:val="008A2020"/>
    <w:rsid w:val="008A4C76"/>
    <w:rsid w:val="008A6BE4"/>
    <w:rsid w:val="008A7E37"/>
    <w:rsid w:val="008B1A20"/>
    <w:rsid w:val="008B6694"/>
    <w:rsid w:val="008C63B5"/>
    <w:rsid w:val="008E37C1"/>
    <w:rsid w:val="008F119C"/>
    <w:rsid w:val="008F6B95"/>
    <w:rsid w:val="008F7399"/>
    <w:rsid w:val="00902446"/>
    <w:rsid w:val="009058DE"/>
    <w:rsid w:val="009107AA"/>
    <w:rsid w:val="00911BC2"/>
    <w:rsid w:val="00912CF4"/>
    <w:rsid w:val="00912CF6"/>
    <w:rsid w:val="00912E33"/>
    <w:rsid w:val="0091540B"/>
    <w:rsid w:val="00915FE5"/>
    <w:rsid w:val="009201EB"/>
    <w:rsid w:val="00924060"/>
    <w:rsid w:val="00924155"/>
    <w:rsid w:val="009255EB"/>
    <w:rsid w:val="009269D3"/>
    <w:rsid w:val="00947C0C"/>
    <w:rsid w:val="00947E6D"/>
    <w:rsid w:val="00955612"/>
    <w:rsid w:val="00957613"/>
    <w:rsid w:val="00965067"/>
    <w:rsid w:val="00967A20"/>
    <w:rsid w:val="00970E61"/>
    <w:rsid w:val="00971E09"/>
    <w:rsid w:val="00975D20"/>
    <w:rsid w:val="00984DC5"/>
    <w:rsid w:val="00985E8D"/>
    <w:rsid w:val="0099305C"/>
    <w:rsid w:val="00997E31"/>
    <w:rsid w:val="009A0DB2"/>
    <w:rsid w:val="009A3BAD"/>
    <w:rsid w:val="009B3824"/>
    <w:rsid w:val="009B394C"/>
    <w:rsid w:val="009B6136"/>
    <w:rsid w:val="009B6C21"/>
    <w:rsid w:val="009C08CC"/>
    <w:rsid w:val="009C3D14"/>
    <w:rsid w:val="009D03CA"/>
    <w:rsid w:val="009D0834"/>
    <w:rsid w:val="009D10C6"/>
    <w:rsid w:val="009E0462"/>
    <w:rsid w:val="009E1AC0"/>
    <w:rsid w:val="009E5AB6"/>
    <w:rsid w:val="009E6A1F"/>
    <w:rsid w:val="009F239E"/>
    <w:rsid w:val="009F3607"/>
    <w:rsid w:val="009F5BF5"/>
    <w:rsid w:val="00A04598"/>
    <w:rsid w:val="00A06D12"/>
    <w:rsid w:val="00A11CD4"/>
    <w:rsid w:val="00A14C68"/>
    <w:rsid w:val="00A241D7"/>
    <w:rsid w:val="00A25EEF"/>
    <w:rsid w:val="00A27737"/>
    <w:rsid w:val="00A34A53"/>
    <w:rsid w:val="00A35791"/>
    <w:rsid w:val="00A4568B"/>
    <w:rsid w:val="00A5761F"/>
    <w:rsid w:val="00A576A1"/>
    <w:rsid w:val="00A61ADB"/>
    <w:rsid w:val="00A631FF"/>
    <w:rsid w:val="00A702A8"/>
    <w:rsid w:val="00A92CA5"/>
    <w:rsid w:val="00A95AED"/>
    <w:rsid w:val="00AA031F"/>
    <w:rsid w:val="00AA36AA"/>
    <w:rsid w:val="00AA71E3"/>
    <w:rsid w:val="00AA789F"/>
    <w:rsid w:val="00AB2604"/>
    <w:rsid w:val="00AC6824"/>
    <w:rsid w:val="00AD382A"/>
    <w:rsid w:val="00AE2905"/>
    <w:rsid w:val="00AE7A78"/>
    <w:rsid w:val="00B01BFE"/>
    <w:rsid w:val="00B040C5"/>
    <w:rsid w:val="00B04F54"/>
    <w:rsid w:val="00B05A3C"/>
    <w:rsid w:val="00B3473B"/>
    <w:rsid w:val="00B43052"/>
    <w:rsid w:val="00B50857"/>
    <w:rsid w:val="00B50F1C"/>
    <w:rsid w:val="00B50FA9"/>
    <w:rsid w:val="00B52442"/>
    <w:rsid w:val="00B525B0"/>
    <w:rsid w:val="00B53511"/>
    <w:rsid w:val="00B55152"/>
    <w:rsid w:val="00B63F35"/>
    <w:rsid w:val="00B65E26"/>
    <w:rsid w:val="00B660F7"/>
    <w:rsid w:val="00B66E5F"/>
    <w:rsid w:val="00B756FA"/>
    <w:rsid w:val="00B77A53"/>
    <w:rsid w:val="00B81E8B"/>
    <w:rsid w:val="00B82FFC"/>
    <w:rsid w:val="00B83164"/>
    <w:rsid w:val="00B841C4"/>
    <w:rsid w:val="00B96BA5"/>
    <w:rsid w:val="00BA0EF5"/>
    <w:rsid w:val="00BA4F8B"/>
    <w:rsid w:val="00BA786C"/>
    <w:rsid w:val="00BB32C8"/>
    <w:rsid w:val="00BB785C"/>
    <w:rsid w:val="00BC3BCE"/>
    <w:rsid w:val="00BC6060"/>
    <w:rsid w:val="00BC6C23"/>
    <w:rsid w:val="00BD2085"/>
    <w:rsid w:val="00BE0881"/>
    <w:rsid w:val="00BF2851"/>
    <w:rsid w:val="00BF6E43"/>
    <w:rsid w:val="00C001B4"/>
    <w:rsid w:val="00C0049C"/>
    <w:rsid w:val="00C0084F"/>
    <w:rsid w:val="00C05D7B"/>
    <w:rsid w:val="00C10E47"/>
    <w:rsid w:val="00C1208A"/>
    <w:rsid w:val="00C1277E"/>
    <w:rsid w:val="00C1287E"/>
    <w:rsid w:val="00C15C9A"/>
    <w:rsid w:val="00C20BBC"/>
    <w:rsid w:val="00C236B5"/>
    <w:rsid w:val="00C24321"/>
    <w:rsid w:val="00C31A66"/>
    <w:rsid w:val="00C33535"/>
    <w:rsid w:val="00C426C8"/>
    <w:rsid w:val="00C42895"/>
    <w:rsid w:val="00C46EB4"/>
    <w:rsid w:val="00C52844"/>
    <w:rsid w:val="00C53605"/>
    <w:rsid w:val="00C54DC6"/>
    <w:rsid w:val="00C54E53"/>
    <w:rsid w:val="00C558A5"/>
    <w:rsid w:val="00C67F28"/>
    <w:rsid w:val="00C716BD"/>
    <w:rsid w:val="00C7191D"/>
    <w:rsid w:val="00C72EE5"/>
    <w:rsid w:val="00C73770"/>
    <w:rsid w:val="00C75C0C"/>
    <w:rsid w:val="00C76C12"/>
    <w:rsid w:val="00C772AE"/>
    <w:rsid w:val="00C81C39"/>
    <w:rsid w:val="00C82237"/>
    <w:rsid w:val="00C822F9"/>
    <w:rsid w:val="00C84ECF"/>
    <w:rsid w:val="00C85D72"/>
    <w:rsid w:val="00C910ED"/>
    <w:rsid w:val="00C91F16"/>
    <w:rsid w:val="00CA25D0"/>
    <w:rsid w:val="00CA67CF"/>
    <w:rsid w:val="00CC1057"/>
    <w:rsid w:val="00CC1654"/>
    <w:rsid w:val="00CC5DE1"/>
    <w:rsid w:val="00CD01A9"/>
    <w:rsid w:val="00CE0F0E"/>
    <w:rsid w:val="00CE4261"/>
    <w:rsid w:val="00CE67E0"/>
    <w:rsid w:val="00CF05D0"/>
    <w:rsid w:val="00CF355E"/>
    <w:rsid w:val="00D04616"/>
    <w:rsid w:val="00D07AA5"/>
    <w:rsid w:val="00D117B9"/>
    <w:rsid w:val="00D1195F"/>
    <w:rsid w:val="00D13B04"/>
    <w:rsid w:val="00D13EF0"/>
    <w:rsid w:val="00D14107"/>
    <w:rsid w:val="00D177B6"/>
    <w:rsid w:val="00D20835"/>
    <w:rsid w:val="00D23118"/>
    <w:rsid w:val="00D23B8D"/>
    <w:rsid w:val="00D23EEE"/>
    <w:rsid w:val="00D31BE2"/>
    <w:rsid w:val="00D32A4D"/>
    <w:rsid w:val="00D33F8A"/>
    <w:rsid w:val="00D456D5"/>
    <w:rsid w:val="00D54112"/>
    <w:rsid w:val="00D57297"/>
    <w:rsid w:val="00D61092"/>
    <w:rsid w:val="00D61F0C"/>
    <w:rsid w:val="00D62E16"/>
    <w:rsid w:val="00D63167"/>
    <w:rsid w:val="00D64617"/>
    <w:rsid w:val="00D65D1F"/>
    <w:rsid w:val="00D76837"/>
    <w:rsid w:val="00D84BE3"/>
    <w:rsid w:val="00D85C97"/>
    <w:rsid w:val="00D91AB8"/>
    <w:rsid w:val="00D927C1"/>
    <w:rsid w:val="00D92888"/>
    <w:rsid w:val="00D96FBE"/>
    <w:rsid w:val="00DA6AB9"/>
    <w:rsid w:val="00DB1EFD"/>
    <w:rsid w:val="00DB2AC9"/>
    <w:rsid w:val="00DB73F0"/>
    <w:rsid w:val="00DC37CB"/>
    <w:rsid w:val="00DC38DD"/>
    <w:rsid w:val="00DC6A3F"/>
    <w:rsid w:val="00DD488B"/>
    <w:rsid w:val="00DD5473"/>
    <w:rsid w:val="00DE0ED2"/>
    <w:rsid w:val="00DE1022"/>
    <w:rsid w:val="00DE10C2"/>
    <w:rsid w:val="00DF3F22"/>
    <w:rsid w:val="00DF4EDF"/>
    <w:rsid w:val="00DF7C1E"/>
    <w:rsid w:val="00E00AE4"/>
    <w:rsid w:val="00E044CD"/>
    <w:rsid w:val="00E10A9F"/>
    <w:rsid w:val="00E1256D"/>
    <w:rsid w:val="00E13607"/>
    <w:rsid w:val="00E16DF1"/>
    <w:rsid w:val="00E220EB"/>
    <w:rsid w:val="00E27FED"/>
    <w:rsid w:val="00E30F7E"/>
    <w:rsid w:val="00E33FFF"/>
    <w:rsid w:val="00E35143"/>
    <w:rsid w:val="00E37590"/>
    <w:rsid w:val="00E4162E"/>
    <w:rsid w:val="00E42A91"/>
    <w:rsid w:val="00E461D0"/>
    <w:rsid w:val="00E47ADD"/>
    <w:rsid w:val="00E521D8"/>
    <w:rsid w:val="00E52365"/>
    <w:rsid w:val="00E66A7A"/>
    <w:rsid w:val="00E66C49"/>
    <w:rsid w:val="00E67B77"/>
    <w:rsid w:val="00E718A9"/>
    <w:rsid w:val="00E7683E"/>
    <w:rsid w:val="00E827E0"/>
    <w:rsid w:val="00E86D41"/>
    <w:rsid w:val="00E90D41"/>
    <w:rsid w:val="00E91F6E"/>
    <w:rsid w:val="00E936E1"/>
    <w:rsid w:val="00E93869"/>
    <w:rsid w:val="00EA376F"/>
    <w:rsid w:val="00EB16C8"/>
    <w:rsid w:val="00EB3AFB"/>
    <w:rsid w:val="00EB7999"/>
    <w:rsid w:val="00EC00DB"/>
    <w:rsid w:val="00EC4EF3"/>
    <w:rsid w:val="00EC67AF"/>
    <w:rsid w:val="00EC712F"/>
    <w:rsid w:val="00EC735F"/>
    <w:rsid w:val="00ED13EC"/>
    <w:rsid w:val="00ED279D"/>
    <w:rsid w:val="00ED39A7"/>
    <w:rsid w:val="00ED41A5"/>
    <w:rsid w:val="00ED5CA8"/>
    <w:rsid w:val="00ED6269"/>
    <w:rsid w:val="00ED647F"/>
    <w:rsid w:val="00ED726D"/>
    <w:rsid w:val="00ED7ECA"/>
    <w:rsid w:val="00EE4B8E"/>
    <w:rsid w:val="00EF120F"/>
    <w:rsid w:val="00EF1AF7"/>
    <w:rsid w:val="00EF1DF5"/>
    <w:rsid w:val="00EF4ADC"/>
    <w:rsid w:val="00EF4E37"/>
    <w:rsid w:val="00EF510E"/>
    <w:rsid w:val="00EF6654"/>
    <w:rsid w:val="00EF7139"/>
    <w:rsid w:val="00F06CAB"/>
    <w:rsid w:val="00F06FD4"/>
    <w:rsid w:val="00F16CF4"/>
    <w:rsid w:val="00F23955"/>
    <w:rsid w:val="00F261B2"/>
    <w:rsid w:val="00F35AE0"/>
    <w:rsid w:val="00F444FF"/>
    <w:rsid w:val="00F447A2"/>
    <w:rsid w:val="00F4541F"/>
    <w:rsid w:val="00F57537"/>
    <w:rsid w:val="00F64840"/>
    <w:rsid w:val="00F671EE"/>
    <w:rsid w:val="00F67889"/>
    <w:rsid w:val="00F709A1"/>
    <w:rsid w:val="00F72740"/>
    <w:rsid w:val="00F73B63"/>
    <w:rsid w:val="00F74BBB"/>
    <w:rsid w:val="00F75DD6"/>
    <w:rsid w:val="00F778F3"/>
    <w:rsid w:val="00F8295C"/>
    <w:rsid w:val="00F84A77"/>
    <w:rsid w:val="00F86811"/>
    <w:rsid w:val="00F90C8D"/>
    <w:rsid w:val="00F9268E"/>
    <w:rsid w:val="00F9297A"/>
    <w:rsid w:val="00FC0F9A"/>
    <w:rsid w:val="00FC20CC"/>
    <w:rsid w:val="00FC24AE"/>
    <w:rsid w:val="00FC35F8"/>
    <w:rsid w:val="00FC4331"/>
    <w:rsid w:val="00FD3D9F"/>
    <w:rsid w:val="00FE029B"/>
    <w:rsid w:val="00FE1396"/>
    <w:rsid w:val="00FE177A"/>
    <w:rsid w:val="00FE5FB5"/>
    <w:rsid w:val="00FE65D4"/>
    <w:rsid w:val="00FF1565"/>
    <w:rsid w:val="00FF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A3BEE"/>
  <w15:docId w15:val="{E3D1168A-80E7-438B-ACC0-DD474BE6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576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761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C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27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8960C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D42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2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2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2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29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288A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E4261"/>
  </w:style>
  <w:style w:type="table" w:styleId="PlainTable2">
    <w:name w:val="Plain Table 2"/>
    <w:basedOn w:val="TableNormal"/>
    <w:uiPriority w:val="42"/>
    <w:rsid w:val="0079444C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881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2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cid:image003.png@01DBB92F.77E528F0" TargetMode="External"/><Relationship Id="rId17" Type="http://schemas.openxmlformats.org/officeDocument/2006/relationships/image" Target="cid:image005.png@01DBB92F.77E528F0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cid:image004.png@01DBB92F.77E528F0" TargetMode="External"/><Relationship Id="rId10" Type="http://schemas.openxmlformats.org/officeDocument/2006/relationships/hyperlink" Target="mailto:luis.llaque@newmont.com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mailto:hugo.fuentes@newmont.com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682E33F23240A3D9AE84B038626F" ma:contentTypeVersion="12" ma:contentTypeDescription="Create a new document." ma:contentTypeScope="" ma:versionID="a7212ad0e0c0e9dd21e058c07b62dd8c">
  <xsd:schema xmlns:xsd="http://www.w3.org/2001/XMLSchema" xmlns:xs="http://www.w3.org/2001/XMLSchema" xmlns:p="http://schemas.microsoft.com/office/2006/metadata/properties" xmlns:ns2="3608d206-d2c1-47e4-bae1-4a8c390111d4" xmlns:ns3="72a643c9-197d-41ed-ba01-e77d4217c328" targetNamespace="http://schemas.microsoft.com/office/2006/metadata/properties" ma:root="true" ma:fieldsID="f83d6839630ab8b9660bccc49778aa30" ns2:_="" ns3:_="">
    <xsd:import namespace="3608d206-d2c1-47e4-bae1-4a8c390111d4"/>
    <xsd:import namespace="72a643c9-197d-41ed-ba01-e77d4217c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8d206-d2c1-47e4-bae1-4a8c390111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3eb8f9d-d63d-419c-bff7-49c9424b9a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a643c9-197d-41ed-ba01-e77d4217c32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08d206-d2c1-47e4-bae1-4a8c390111d4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991F3B-BF36-4299-86EC-3E11AE9F5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08d206-d2c1-47e4-bae1-4a8c390111d4"/>
    <ds:schemaRef ds:uri="72a643c9-197d-41ed-ba01-e77d4217c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65F4E5-6E96-43AE-9192-FDEAB713CA61}">
  <ds:schemaRefs>
    <ds:schemaRef ds:uri="http://schemas.microsoft.com/office/2006/metadata/properties"/>
    <ds:schemaRef ds:uri="http://schemas.microsoft.com/office/infopath/2007/PartnerControls"/>
    <ds:schemaRef ds:uri="3608d206-d2c1-47e4-bae1-4a8c390111d4"/>
  </ds:schemaRefs>
</ds:datastoreItem>
</file>

<file path=customXml/itemProps3.xml><?xml version="1.0" encoding="utf-8"?>
<ds:datastoreItem xmlns:ds="http://schemas.openxmlformats.org/officeDocument/2006/customXml" ds:itemID="{A105127A-E923-4AA3-90F1-DAD707B0A3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C5473D-E87F-4410-ACCF-91AFDDBF72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Redefining operational excellence at Peru's largest gold mine</vt:lpstr>
    </vt:vector>
  </TitlesOfParts>
  <Company>Newmont Mining Corp</Company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Redefining operational excellence at Peru's largest gold mine</dc:title>
  <dc:creator>Wilfred Visser;Javier Romero</dc:creator>
  <cp:keywords>Business Improvement</cp:keywords>
  <cp:lastModifiedBy>Luis Llaque Quiroz</cp:lastModifiedBy>
  <cp:revision>2</cp:revision>
  <dcterms:created xsi:type="dcterms:W3CDTF">2025-05-05T13:21:00Z</dcterms:created>
  <dcterms:modified xsi:type="dcterms:W3CDTF">2025-05-05T13:21:00Z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0x010100A5E4682E33F23240A3D9AE84B038626F</vt:lpwstr>
  </property>
  <property fmtid="{D5CDD505-2E9C-101B-9397-08002B2CF9AE}" pid="3" name="MediaServiceImageTags">
    <vt:lpwstr/>
  </property>
</Properties>
</file>