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0EA00" w14:textId="77777777" w:rsidR="000D2922" w:rsidRPr="000D2922" w:rsidRDefault="000D2922" w:rsidP="000D2922">
      <w:pPr>
        <w:spacing w:after="120" w:line="360" w:lineRule="auto"/>
        <w:rPr>
          <w:rFonts w:ascii="Arial" w:hAnsi="Arial" w:cs="Arial"/>
          <w:b/>
          <w:bCs/>
        </w:rPr>
      </w:pPr>
      <w:r w:rsidRPr="000D2922">
        <w:rPr>
          <w:rFonts w:ascii="Arial" w:hAnsi="Arial" w:cs="Arial"/>
          <w:b/>
          <w:bCs/>
        </w:rPr>
        <w:t xml:space="preserve">Título: </w:t>
      </w:r>
      <w:r w:rsidRPr="000D2922">
        <w:rPr>
          <w:rFonts w:ascii="Arial" w:hAnsi="Arial" w:cs="Arial"/>
        </w:rPr>
        <w:t>Perforación e instrumentación piezométrica de cuerda vibrante en dique de relaves – Quebrada Honda</w:t>
      </w:r>
    </w:p>
    <w:p w14:paraId="143DB5DA" w14:textId="77777777" w:rsidR="000D2922" w:rsidRDefault="000D2922" w:rsidP="000D2922">
      <w:pPr>
        <w:spacing w:after="120" w:line="360" w:lineRule="auto"/>
        <w:rPr>
          <w:rFonts w:ascii="Arial" w:hAnsi="Arial" w:cs="Arial"/>
        </w:rPr>
      </w:pPr>
      <w:r w:rsidRPr="000D2922">
        <w:rPr>
          <w:rFonts w:ascii="Arial" w:hAnsi="Arial" w:cs="Arial"/>
          <w:b/>
          <w:bCs/>
        </w:rPr>
        <w:t xml:space="preserve">Categoría: </w:t>
      </w:r>
      <w:r w:rsidRPr="000D2922">
        <w:rPr>
          <w:rFonts w:ascii="Arial" w:hAnsi="Arial" w:cs="Arial"/>
        </w:rPr>
        <w:t>Geología y exploraciones</w:t>
      </w:r>
    </w:p>
    <w:p w14:paraId="7D4A5CED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Autor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 xml:space="preserve">Javier </w:t>
      </w:r>
      <w:proofErr w:type="spellStart"/>
      <w:r>
        <w:rPr>
          <w:rFonts w:ascii="Arial" w:hAnsi="Arial" w:cs="Arial"/>
        </w:rPr>
        <w:t>Roman</w:t>
      </w:r>
      <w:proofErr w:type="spellEnd"/>
      <w:r>
        <w:rPr>
          <w:rFonts w:ascii="Arial" w:hAnsi="Arial" w:cs="Arial"/>
        </w:rPr>
        <w:t xml:space="preserve"> Medrano</w:t>
      </w:r>
    </w:p>
    <w:p w14:paraId="28DBE3CA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Empresa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proofErr w:type="spellStart"/>
      <w:r w:rsidRPr="00D3652C">
        <w:rPr>
          <w:rFonts w:ascii="Arial" w:hAnsi="Arial" w:cs="Arial"/>
        </w:rPr>
        <w:t>Southern</w:t>
      </w:r>
      <w:proofErr w:type="spellEnd"/>
      <w:r w:rsidRPr="00D3652C">
        <w:rPr>
          <w:rFonts w:ascii="Arial" w:hAnsi="Arial" w:cs="Arial"/>
        </w:rPr>
        <w:t xml:space="preserve"> Perú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Copper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Corporation</w:t>
      </w:r>
      <w:proofErr w:type="spellEnd"/>
      <w:r w:rsidRPr="00D3652C">
        <w:rPr>
          <w:rFonts w:ascii="Arial" w:hAnsi="Arial" w:cs="Arial"/>
        </w:rPr>
        <w:t>, Grupo México.</w:t>
      </w:r>
    </w:p>
    <w:p w14:paraId="16BE813F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Cargo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proofErr w:type="gramStart"/>
      <w:r>
        <w:rPr>
          <w:rFonts w:ascii="Arial" w:hAnsi="Arial" w:cs="Arial"/>
        </w:rPr>
        <w:t>Jefe</w:t>
      </w:r>
      <w:proofErr w:type="gramEnd"/>
      <w:r>
        <w:rPr>
          <w:rFonts w:ascii="Arial" w:hAnsi="Arial" w:cs="Arial"/>
        </w:rPr>
        <w:t xml:space="preserve"> de Perforación Diamantina</w:t>
      </w:r>
    </w:p>
    <w:p w14:paraId="2570FE98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Dirección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Campamento minero de Toquepala</w:t>
      </w:r>
    </w:p>
    <w:p w14:paraId="7AE3C33D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Correo Corporativo</w:t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hyperlink r:id="rId5" w:history="1">
        <w:r w:rsidRPr="00B435EC">
          <w:rPr>
            <w:rStyle w:val="Hyperlink"/>
            <w:rFonts w:ascii="Arial" w:hAnsi="Arial" w:cs="Arial"/>
          </w:rPr>
          <w:t>jroman@southernperu.com.pe</w:t>
        </w:r>
      </w:hyperlink>
      <w:r>
        <w:rPr>
          <w:rFonts w:ascii="Arial" w:hAnsi="Arial" w:cs="Arial"/>
        </w:rPr>
        <w:t xml:space="preserve"> </w:t>
      </w:r>
    </w:p>
    <w:p w14:paraId="0EC5F9F1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Teléfono fijo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052 583345 Anexo 2499</w:t>
      </w:r>
    </w:p>
    <w:p w14:paraId="5C1252EA" w14:textId="77777777" w:rsidR="000D2922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Celular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953673900</w:t>
      </w:r>
    </w:p>
    <w:p w14:paraId="4603B5F9" w14:textId="77777777" w:rsidR="000D2922" w:rsidRDefault="000D2922" w:rsidP="000D2922">
      <w:pPr>
        <w:spacing w:after="120" w:line="360" w:lineRule="auto"/>
        <w:jc w:val="both"/>
        <w:rPr>
          <w:rFonts w:ascii="Arial" w:hAnsi="Arial" w:cs="Arial"/>
        </w:rPr>
      </w:pPr>
    </w:p>
    <w:p w14:paraId="1768D891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</w:t>
      </w:r>
      <w:r w:rsidRPr="00417DE4">
        <w:rPr>
          <w:rFonts w:ascii="Arial" w:hAnsi="Arial" w:cs="Arial"/>
        </w:rPr>
        <w:t>Autor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>Rosendo Huayta</w:t>
      </w:r>
    </w:p>
    <w:p w14:paraId="2C48F49D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Empresa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 </w:t>
      </w:r>
      <w:proofErr w:type="spellStart"/>
      <w:r w:rsidRPr="00D3652C">
        <w:rPr>
          <w:rFonts w:ascii="Arial" w:hAnsi="Arial" w:cs="Arial"/>
        </w:rPr>
        <w:t>Southern</w:t>
      </w:r>
      <w:proofErr w:type="spellEnd"/>
      <w:r w:rsidRPr="00D3652C">
        <w:rPr>
          <w:rFonts w:ascii="Arial" w:hAnsi="Arial" w:cs="Arial"/>
        </w:rPr>
        <w:t xml:space="preserve"> Perú</w:t>
      </w:r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Copper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Corporation</w:t>
      </w:r>
      <w:proofErr w:type="spellEnd"/>
      <w:r w:rsidRPr="00D3652C">
        <w:rPr>
          <w:rFonts w:ascii="Arial" w:hAnsi="Arial" w:cs="Arial"/>
        </w:rPr>
        <w:t>, Grupo México.</w:t>
      </w:r>
    </w:p>
    <w:p w14:paraId="05DCFEE2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Cargo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Supervisor de Perforación Diamantina</w:t>
      </w:r>
    </w:p>
    <w:p w14:paraId="0A2AE166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Dirección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Campamento minero de Toquepala</w:t>
      </w:r>
    </w:p>
    <w:p w14:paraId="2A15A97F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Correo Corporativo</w:t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</w:t>
      </w:r>
      <w:hyperlink r:id="rId6" w:history="1">
        <w:r w:rsidRPr="00B61FB0">
          <w:rPr>
            <w:rStyle w:val="Hyperlink"/>
            <w:rFonts w:ascii="Arial" w:hAnsi="Arial" w:cs="Arial"/>
          </w:rPr>
          <w:t>rhuaytaq@southernperu.com.pe</w:t>
        </w:r>
      </w:hyperlink>
      <w:r>
        <w:rPr>
          <w:rFonts w:ascii="Arial" w:hAnsi="Arial" w:cs="Arial"/>
        </w:rPr>
        <w:t xml:space="preserve"> </w:t>
      </w:r>
    </w:p>
    <w:p w14:paraId="1C1443C2" w14:textId="77777777" w:rsidR="000D2922" w:rsidRPr="00417DE4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Teléfono fijo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052 583345 </w:t>
      </w:r>
    </w:p>
    <w:p w14:paraId="50781C0D" w14:textId="77777777" w:rsidR="000D2922" w:rsidRDefault="000D2922" w:rsidP="000D2922">
      <w:pPr>
        <w:spacing w:after="120" w:line="360" w:lineRule="auto"/>
        <w:rPr>
          <w:rFonts w:ascii="Arial" w:hAnsi="Arial" w:cs="Arial"/>
        </w:rPr>
      </w:pPr>
      <w:r w:rsidRPr="00417DE4">
        <w:rPr>
          <w:rFonts w:ascii="Arial" w:hAnsi="Arial" w:cs="Arial"/>
        </w:rPr>
        <w:t>Celular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417DE4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978903800</w:t>
      </w:r>
    </w:p>
    <w:p w14:paraId="53BFB9DE" w14:textId="77777777" w:rsidR="000D2922" w:rsidRPr="000D2922" w:rsidRDefault="000D2922" w:rsidP="000D2922">
      <w:pPr>
        <w:spacing w:after="120" w:line="360" w:lineRule="auto"/>
        <w:rPr>
          <w:rFonts w:ascii="Arial" w:hAnsi="Arial" w:cs="Arial"/>
          <w:b/>
          <w:bCs/>
        </w:rPr>
      </w:pPr>
    </w:p>
    <w:p w14:paraId="196D6576" w14:textId="77777777" w:rsidR="001D6AFF" w:rsidRDefault="001D6AFF" w:rsidP="00B76B6D">
      <w:pPr>
        <w:spacing w:after="120" w:line="360" w:lineRule="auto"/>
        <w:rPr>
          <w:rFonts w:ascii="Arial" w:hAnsi="Arial" w:cs="Arial"/>
          <w:b/>
          <w:bCs/>
        </w:rPr>
      </w:pPr>
    </w:p>
    <w:p w14:paraId="298A4265" w14:textId="61BFE2D1" w:rsidR="0076310F" w:rsidRPr="001D6AFF" w:rsidRDefault="00442F18" w:rsidP="00B76B6D">
      <w:pPr>
        <w:spacing w:after="120" w:line="360" w:lineRule="auto"/>
        <w:rPr>
          <w:rFonts w:ascii="Arial" w:hAnsi="Arial" w:cs="Arial"/>
          <w:b/>
          <w:bCs/>
        </w:rPr>
      </w:pPr>
      <w:r w:rsidRPr="001D6AFF">
        <w:rPr>
          <w:rFonts w:ascii="Arial" w:hAnsi="Arial" w:cs="Arial"/>
          <w:b/>
          <w:bCs/>
        </w:rPr>
        <w:t>RESUMEN</w:t>
      </w:r>
    </w:p>
    <w:p w14:paraId="1CCD3503" w14:textId="1C1DBFB1" w:rsidR="00BB3E9D" w:rsidRDefault="00BB3E9D" w:rsidP="00503A66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Garantizar la operación estable</w:t>
      </w:r>
      <w:r w:rsidR="00555F31">
        <w:rPr>
          <w:rFonts w:ascii="Arial" w:hAnsi="Arial" w:cs="Arial"/>
        </w:rPr>
        <w:t xml:space="preserve"> y segura</w:t>
      </w:r>
      <w:r>
        <w:rPr>
          <w:rFonts w:ascii="Arial" w:hAnsi="Arial" w:cs="Arial"/>
        </w:rPr>
        <w:t xml:space="preserve"> de una presa de relaves que almacena</w:t>
      </w:r>
      <w:r w:rsidR="00555F31">
        <w:rPr>
          <w:rFonts w:ascii="Arial" w:hAnsi="Arial" w:cs="Arial"/>
        </w:rPr>
        <w:t xml:space="preserve"> </w:t>
      </w:r>
      <w:r w:rsidR="00890AC6">
        <w:rPr>
          <w:rFonts w:ascii="Arial" w:hAnsi="Arial" w:cs="Arial"/>
        </w:rPr>
        <w:t>material</w:t>
      </w:r>
      <w:r w:rsidR="00555F31">
        <w:rPr>
          <w:rFonts w:ascii="Arial" w:hAnsi="Arial" w:cs="Arial"/>
        </w:rPr>
        <w:t xml:space="preserve"> en una magnitud del orden de</w:t>
      </w:r>
      <w:r>
        <w:rPr>
          <w:rFonts w:ascii="Arial" w:hAnsi="Arial" w:cs="Arial"/>
        </w:rPr>
        <w:t xml:space="preserve"> </w:t>
      </w:r>
      <w:r w:rsidR="00890AC6">
        <w:rPr>
          <w:rFonts w:ascii="Arial" w:hAnsi="Arial" w:cs="Arial"/>
        </w:rPr>
        <w:t>1,300</w:t>
      </w:r>
      <w:r w:rsidR="00F445F2">
        <w:rPr>
          <w:rFonts w:ascii="Arial" w:hAnsi="Arial" w:cs="Arial"/>
        </w:rPr>
        <w:t xml:space="preserve"> millones de toneladas</w:t>
      </w:r>
      <w:r w:rsidR="00555F31">
        <w:rPr>
          <w:rFonts w:ascii="Arial" w:hAnsi="Arial" w:cs="Arial"/>
        </w:rPr>
        <w:t xml:space="preserve">; supone la necesidad de integrar conocimiento especializado de las diferentes áreas de </w:t>
      </w:r>
      <w:proofErr w:type="spellStart"/>
      <w:r w:rsidR="00555F31">
        <w:rPr>
          <w:rFonts w:ascii="Arial" w:hAnsi="Arial" w:cs="Arial"/>
        </w:rPr>
        <w:t>Southern</w:t>
      </w:r>
      <w:proofErr w:type="spellEnd"/>
      <w:r w:rsidR="00555F31">
        <w:rPr>
          <w:rFonts w:ascii="Arial" w:hAnsi="Arial" w:cs="Arial"/>
        </w:rPr>
        <w:t xml:space="preserve"> Perú, como son las áreas operativas de manejo de</w:t>
      </w:r>
      <w:r w:rsidR="008858EA">
        <w:rPr>
          <w:rFonts w:ascii="Arial" w:hAnsi="Arial" w:cs="Arial"/>
        </w:rPr>
        <w:t xml:space="preserve"> relaves, geología,</w:t>
      </w:r>
      <w:r w:rsidR="00555F31">
        <w:rPr>
          <w:rFonts w:ascii="Arial" w:hAnsi="Arial" w:cs="Arial"/>
        </w:rPr>
        <w:t xml:space="preserve"> geotécnica</w:t>
      </w:r>
      <w:r w:rsidR="008858EA">
        <w:rPr>
          <w:rFonts w:ascii="Arial" w:hAnsi="Arial" w:cs="Arial"/>
        </w:rPr>
        <w:t xml:space="preserve"> y las áreas de soporte como es el caso de Perforación Diamantina SPCC, </w:t>
      </w:r>
      <w:r w:rsidR="00890AC6">
        <w:rPr>
          <w:rFonts w:ascii="Arial" w:hAnsi="Arial" w:cs="Arial"/>
        </w:rPr>
        <w:t xml:space="preserve">que es </w:t>
      </w:r>
      <w:r w:rsidR="008858EA">
        <w:rPr>
          <w:rFonts w:ascii="Arial" w:hAnsi="Arial" w:cs="Arial"/>
        </w:rPr>
        <w:t>responsable de la ejecución de sondajes profundos e instrumentación de piezómetros en el dique de relaves</w:t>
      </w:r>
      <w:r w:rsidR="008B0213">
        <w:rPr>
          <w:rFonts w:ascii="Arial" w:hAnsi="Arial" w:cs="Arial"/>
        </w:rPr>
        <w:t xml:space="preserve"> Quebrada Honda</w:t>
      </w:r>
      <w:r w:rsidR="008858EA">
        <w:rPr>
          <w:rFonts w:ascii="Arial" w:hAnsi="Arial" w:cs="Arial"/>
        </w:rPr>
        <w:t xml:space="preserve">. </w:t>
      </w:r>
      <w:r w:rsidR="00555F31">
        <w:rPr>
          <w:rFonts w:ascii="Arial" w:hAnsi="Arial" w:cs="Arial"/>
        </w:rPr>
        <w:t xml:space="preserve">  </w:t>
      </w:r>
    </w:p>
    <w:p w14:paraId="1864693E" w14:textId="5FEEF828" w:rsidR="00713A19" w:rsidRDefault="00713A19" w:rsidP="00503A66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Operativamente el área de Perforación Diamantina SPCC brinda el sop</w:t>
      </w:r>
      <w:r w:rsidR="00780AA3">
        <w:rPr>
          <w:rFonts w:ascii="Arial" w:hAnsi="Arial" w:cs="Arial"/>
        </w:rPr>
        <w:t xml:space="preserve">orte técnico en la perforación </w:t>
      </w:r>
      <w:r>
        <w:rPr>
          <w:rFonts w:ascii="Arial" w:hAnsi="Arial" w:cs="Arial"/>
        </w:rPr>
        <w:t xml:space="preserve">e instrumentación </w:t>
      </w:r>
      <w:r w:rsidR="008858EA">
        <w:rPr>
          <w:rFonts w:ascii="Arial" w:hAnsi="Arial" w:cs="Arial"/>
        </w:rPr>
        <w:t xml:space="preserve">geotécnica para </w:t>
      </w:r>
      <w:r>
        <w:rPr>
          <w:rFonts w:ascii="Arial" w:hAnsi="Arial" w:cs="Arial"/>
        </w:rPr>
        <w:t xml:space="preserve">la instalación de piezómetros de </w:t>
      </w:r>
      <w:r>
        <w:rPr>
          <w:rFonts w:ascii="Arial" w:hAnsi="Arial" w:cs="Arial"/>
        </w:rPr>
        <w:lastRenderedPageBreak/>
        <w:t xml:space="preserve">cuerda vibrante a profundidades del orden de </w:t>
      </w:r>
      <w:r w:rsidR="008858EA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00 metros </w:t>
      </w:r>
      <w:r w:rsidR="008858EA">
        <w:rPr>
          <w:rFonts w:ascii="Arial" w:hAnsi="Arial" w:cs="Arial"/>
        </w:rPr>
        <w:t>sobre arenas de relave que conforman el dique principal</w:t>
      </w:r>
      <w:r w:rsidR="008B0213">
        <w:rPr>
          <w:rFonts w:ascii="Arial" w:hAnsi="Arial" w:cs="Arial"/>
        </w:rPr>
        <w:t xml:space="preserve"> de la presa de relaves Quebrada Honda</w:t>
      </w:r>
      <w:r w:rsidR="00B86D79">
        <w:rPr>
          <w:rFonts w:ascii="Arial" w:hAnsi="Arial" w:cs="Arial"/>
        </w:rPr>
        <w:t>.</w:t>
      </w:r>
    </w:p>
    <w:p w14:paraId="22CD8F2C" w14:textId="396523CB" w:rsidR="00D94879" w:rsidRDefault="008858EA" w:rsidP="00503A66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La perforación </w:t>
      </w:r>
      <w:r w:rsidR="00890AC6">
        <w:rPr>
          <w:rFonts w:ascii="Arial" w:hAnsi="Arial" w:cs="Arial"/>
        </w:rPr>
        <w:t>sobre arenas de relave, plantea</w:t>
      </w:r>
      <w:r>
        <w:rPr>
          <w:rFonts w:ascii="Arial" w:hAnsi="Arial" w:cs="Arial"/>
        </w:rPr>
        <w:t xml:space="preserve"> retos significativos </w:t>
      </w:r>
      <w:r w:rsidR="00780AA3">
        <w:rPr>
          <w:rFonts w:ascii="Arial" w:hAnsi="Arial" w:cs="Arial"/>
        </w:rPr>
        <w:t>vinculados en principio</w:t>
      </w:r>
      <w:r w:rsidR="00890AC6">
        <w:rPr>
          <w:rFonts w:ascii="Arial" w:hAnsi="Arial" w:cs="Arial"/>
        </w:rPr>
        <w:t>,</w:t>
      </w:r>
      <w:r w:rsidR="00780AA3">
        <w:rPr>
          <w:rFonts w:ascii="Arial" w:hAnsi="Arial" w:cs="Arial"/>
        </w:rPr>
        <w:t xml:space="preserve"> a no perturbar la estabilidad del dique de arenas, manteniendo bajo el nivel de revoluciones durante l</w:t>
      </w:r>
      <w:r w:rsidR="008B0213">
        <w:rPr>
          <w:rFonts w:ascii="Arial" w:hAnsi="Arial" w:cs="Arial"/>
        </w:rPr>
        <w:t>a perforación y</w:t>
      </w:r>
      <w:r w:rsidR="00780AA3">
        <w:rPr>
          <w:rFonts w:ascii="Arial" w:hAnsi="Arial" w:cs="Arial"/>
        </w:rPr>
        <w:t xml:space="preserve"> nulo uso d</w:t>
      </w:r>
      <w:r w:rsidR="00D94879">
        <w:rPr>
          <w:rFonts w:ascii="Arial" w:hAnsi="Arial" w:cs="Arial"/>
        </w:rPr>
        <w:t>e aditivos o agua</w:t>
      </w:r>
      <w:r w:rsidR="00890AC6">
        <w:rPr>
          <w:rFonts w:ascii="Arial" w:hAnsi="Arial" w:cs="Arial"/>
        </w:rPr>
        <w:t xml:space="preserve"> como fluido de perforación</w:t>
      </w:r>
      <w:r w:rsidR="008B34B7">
        <w:rPr>
          <w:rFonts w:ascii="Arial" w:hAnsi="Arial" w:cs="Arial"/>
        </w:rPr>
        <w:t xml:space="preserve">; </w:t>
      </w:r>
      <w:r w:rsidR="00890AC6">
        <w:rPr>
          <w:rFonts w:ascii="Arial" w:hAnsi="Arial" w:cs="Arial"/>
        </w:rPr>
        <w:t xml:space="preserve">manteniendo </w:t>
      </w:r>
      <w:r w:rsidR="008B34B7">
        <w:rPr>
          <w:rFonts w:ascii="Arial" w:hAnsi="Arial" w:cs="Arial"/>
        </w:rPr>
        <w:t>el pozo estable</w:t>
      </w:r>
      <w:r w:rsidR="008B0213">
        <w:rPr>
          <w:rFonts w:ascii="Arial" w:hAnsi="Arial" w:cs="Arial"/>
        </w:rPr>
        <w:t xml:space="preserve"> mediante técnicas y herramientas </w:t>
      </w:r>
      <w:r w:rsidR="00890AC6">
        <w:rPr>
          <w:rFonts w:ascii="Arial" w:hAnsi="Arial" w:cs="Arial"/>
        </w:rPr>
        <w:t>diseñadas para este tipo de terreno; así como el control de</w:t>
      </w:r>
      <w:r w:rsidR="008B34B7">
        <w:rPr>
          <w:rFonts w:ascii="Arial" w:hAnsi="Arial" w:cs="Arial"/>
        </w:rPr>
        <w:t xml:space="preserve"> derrumbes m</w:t>
      </w:r>
      <w:r w:rsidR="00890AC6">
        <w:rPr>
          <w:rFonts w:ascii="Arial" w:hAnsi="Arial" w:cs="Arial"/>
        </w:rPr>
        <w:t>ediante revestimiento del pozo para</w:t>
      </w:r>
      <w:r w:rsidR="008B34B7">
        <w:rPr>
          <w:rFonts w:ascii="Arial" w:hAnsi="Arial" w:cs="Arial"/>
        </w:rPr>
        <w:t xml:space="preserve"> reducir la posibilidad de atrapamiento de tubería en los tramos </w:t>
      </w:r>
      <w:r w:rsidR="008B0213">
        <w:rPr>
          <w:rFonts w:ascii="Arial" w:hAnsi="Arial" w:cs="Arial"/>
        </w:rPr>
        <w:t>profundos; finalmente están las medidas necesarias para asegurar el emplazamiento exacto y correcto funcionamiento de los sensores de cuerda vibrante, que son la razón de ser de la ejecución de perforaciones.</w:t>
      </w:r>
    </w:p>
    <w:p w14:paraId="475787CF" w14:textId="2A8A2804" w:rsidR="00B86D79" w:rsidRDefault="00B86D79" w:rsidP="00503A66">
      <w:pPr>
        <w:spacing w:after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El presente trabajo </w:t>
      </w:r>
      <w:r w:rsidR="002A1F6A">
        <w:rPr>
          <w:rFonts w:ascii="Arial" w:hAnsi="Arial" w:cs="Arial"/>
        </w:rPr>
        <w:t>presenta</w:t>
      </w:r>
      <w:r>
        <w:rPr>
          <w:rFonts w:ascii="Arial" w:hAnsi="Arial" w:cs="Arial"/>
        </w:rPr>
        <w:t xml:space="preserve"> casos de éxito </w:t>
      </w:r>
      <w:r w:rsidR="00373AD6">
        <w:rPr>
          <w:rFonts w:ascii="Arial" w:hAnsi="Arial" w:cs="Arial"/>
        </w:rPr>
        <w:t xml:space="preserve">de </w:t>
      </w:r>
      <w:r w:rsidR="008B0213">
        <w:rPr>
          <w:rFonts w:ascii="Arial" w:hAnsi="Arial" w:cs="Arial"/>
        </w:rPr>
        <w:t xml:space="preserve">ejecución de </w:t>
      </w:r>
      <w:r w:rsidR="00373AD6">
        <w:rPr>
          <w:rFonts w:ascii="Arial" w:hAnsi="Arial" w:cs="Arial"/>
        </w:rPr>
        <w:t>son</w:t>
      </w:r>
      <w:r w:rsidR="007459B0">
        <w:rPr>
          <w:rFonts w:ascii="Arial" w:hAnsi="Arial" w:cs="Arial"/>
        </w:rPr>
        <w:t xml:space="preserve">dajes hidrogeológicos </w:t>
      </w:r>
      <w:r w:rsidR="008B0213">
        <w:rPr>
          <w:rFonts w:ascii="Arial" w:hAnsi="Arial" w:cs="Arial"/>
        </w:rPr>
        <w:t xml:space="preserve">ejecutados sobre el dique de arenas de la represa de relaves Quebrada Honda de Grupo México - </w:t>
      </w:r>
      <w:proofErr w:type="spellStart"/>
      <w:r w:rsidR="008B0213">
        <w:rPr>
          <w:rFonts w:ascii="Arial" w:hAnsi="Arial" w:cs="Arial"/>
        </w:rPr>
        <w:t>Southern</w:t>
      </w:r>
      <w:proofErr w:type="spellEnd"/>
      <w:r w:rsidR="008B0213">
        <w:rPr>
          <w:rFonts w:ascii="Arial" w:hAnsi="Arial" w:cs="Arial"/>
        </w:rPr>
        <w:t xml:space="preserve"> Perú</w:t>
      </w:r>
      <w:r w:rsidR="002A1F6A">
        <w:rPr>
          <w:rFonts w:ascii="Arial" w:hAnsi="Arial" w:cs="Arial"/>
        </w:rPr>
        <w:t>.</w:t>
      </w:r>
    </w:p>
    <w:p w14:paraId="4C5B0260" w14:textId="3C4FA8D7" w:rsidR="007459B0" w:rsidRDefault="007459B0" w:rsidP="00503A66">
      <w:pPr>
        <w:spacing w:after="120" w:line="360" w:lineRule="auto"/>
        <w:jc w:val="both"/>
        <w:rPr>
          <w:rFonts w:ascii="Arial" w:hAnsi="Arial" w:cs="Arial"/>
        </w:rPr>
      </w:pPr>
    </w:p>
    <w:p w14:paraId="570D1B24" w14:textId="2CD72885" w:rsidR="00F445F2" w:rsidRDefault="00F445F2" w:rsidP="00503A66">
      <w:pPr>
        <w:spacing w:after="120" w:line="360" w:lineRule="auto"/>
        <w:jc w:val="both"/>
        <w:rPr>
          <w:rFonts w:ascii="Arial" w:hAnsi="Arial" w:cs="Arial"/>
        </w:rPr>
      </w:pPr>
    </w:p>
    <w:p w14:paraId="553A3422" w14:textId="77777777" w:rsidR="00F445F2" w:rsidRDefault="00F445F2" w:rsidP="00503A66">
      <w:pPr>
        <w:spacing w:after="120" w:line="360" w:lineRule="auto"/>
        <w:jc w:val="both"/>
        <w:rPr>
          <w:rFonts w:ascii="Arial" w:hAnsi="Arial" w:cs="Arial"/>
        </w:rPr>
      </w:pPr>
    </w:p>
    <w:p w14:paraId="14C90B1A" w14:textId="7FBBAC00" w:rsidR="008C5DC2" w:rsidRDefault="008C5DC2" w:rsidP="00503A66">
      <w:pPr>
        <w:spacing w:after="120" w:line="360" w:lineRule="auto"/>
        <w:jc w:val="both"/>
        <w:rPr>
          <w:rFonts w:ascii="Arial" w:hAnsi="Arial" w:cs="Arial"/>
        </w:rPr>
      </w:pPr>
    </w:p>
    <w:p w14:paraId="5DC267BF" w14:textId="0612EC06" w:rsidR="008C5DC2" w:rsidRDefault="008C5DC2" w:rsidP="00503A66">
      <w:pPr>
        <w:spacing w:after="120" w:line="360" w:lineRule="auto"/>
        <w:jc w:val="both"/>
        <w:rPr>
          <w:rFonts w:ascii="Arial" w:hAnsi="Arial" w:cs="Arial"/>
        </w:rPr>
      </w:pPr>
    </w:p>
    <w:p w14:paraId="1EF5494B" w14:textId="77777777" w:rsidR="008C5DC2" w:rsidRDefault="008C5DC2" w:rsidP="00503A66">
      <w:pPr>
        <w:spacing w:after="120" w:line="360" w:lineRule="auto"/>
        <w:jc w:val="both"/>
        <w:rPr>
          <w:rFonts w:ascii="Arial" w:hAnsi="Arial" w:cs="Arial"/>
        </w:rPr>
      </w:pPr>
    </w:p>
    <w:p w14:paraId="3B204ADC" w14:textId="77777777" w:rsidR="00B86D79" w:rsidRDefault="00B86D79" w:rsidP="00503A66">
      <w:pPr>
        <w:spacing w:after="120" w:line="360" w:lineRule="auto"/>
        <w:jc w:val="both"/>
        <w:rPr>
          <w:rFonts w:ascii="Arial" w:hAnsi="Arial" w:cs="Arial"/>
        </w:rPr>
      </w:pPr>
    </w:p>
    <w:sectPr w:rsidR="00B86D7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10E83"/>
    <w:multiLevelType w:val="hybridMultilevel"/>
    <w:tmpl w:val="FE908906"/>
    <w:lvl w:ilvl="0" w:tplc="2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652C42"/>
    <w:multiLevelType w:val="hybridMultilevel"/>
    <w:tmpl w:val="1792B5E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8658B"/>
    <w:multiLevelType w:val="hybridMultilevel"/>
    <w:tmpl w:val="3DF41FF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D0BD6"/>
    <w:multiLevelType w:val="hybridMultilevel"/>
    <w:tmpl w:val="827C635E"/>
    <w:lvl w:ilvl="0" w:tplc="950459B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CC3742"/>
    <w:multiLevelType w:val="hybridMultilevel"/>
    <w:tmpl w:val="73EA6C40"/>
    <w:lvl w:ilvl="0" w:tplc="2B34B4A4">
      <w:start w:val="1"/>
      <w:numFmt w:val="upperLetter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557666B5"/>
    <w:multiLevelType w:val="hybridMultilevel"/>
    <w:tmpl w:val="C4E876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9400E7"/>
    <w:multiLevelType w:val="hybridMultilevel"/>
    <w:tmpl w:val="A274B11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4C02BD9"/>
    <w:multiLevelType w:val="hybridMultilevel"/>
    <w:tmpl w:val="36B2C46A"/>
    <w:lvl w:ilvl="0" w:tplc="C3ECB0AC">
      <w:start w:val="1"/>
      <w:numFmt w:val="decimal"/>
      <w:lvlText w:val="%1)"/>
      <w:lvlJc w:val="left"/>
      <w:pPr>
        <w:ind w:left="720" w:hanging="360"/>
      </w:pPr>
      <w:rPr>
        <w:rFonts w:ascii="Arial" w:eastAsiaTheme="minorHAnsi" w:hAnsi="Arial" w:cs="Arial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0927829">
    <w:abstractNumId w:val="0"/>
  </w:num>
  <w:num w:numId="2" w16cid:durableId="2013334505">
    <w:abstractNumId w:val="1"/>
  </w:num>
  <w:num w:numId="3" w16cid:durableId="253629915">
    <w:abstractNumId w:val="2"/>
  </w:num>
  <w:num w:numId="4" w16cid:durableId="1979676421">
    <w:abstractNumId w:val="3"/>
  </w:num>
  <w:num w:numId="5" w16cid:durableId="291405421">
    <w:abstractNumId w:val="7"/>
  </w:num>
  <w:num w:numId="6" w16cid:durableId="1290672077">
    <w:abstractNumId w:val="6"/>
  </w:num>
  <w:num w:numId="7" w16cid:durableId="817850">
    <w:abstractNumId w:val="4"/>
  </w:num>
  <w:num w:numId="8" w16cid:durableId="11539585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A6"/>
    <w:rsid w:val="000404B4"/>
    <w:rsid w:val="00046453"/>
    <w:rsid w:val="000D2922"/>
    <w:rsid w:val="00147208"/>
    <w:rsid w:val="00160761"/>
    <w:rsid w:val="001658A7"/>
    <w:rsid w:val="001D6AFF"/>
    <w:rsid w:val="001F672F"/>
    <w:rsid w:val="002A1F6A"/>
    <w:rsid w:val="00307F6D"/>
    <w:rsid w:val="00335AD5"/>
    <w:rsid w:val="00373AD6"/>
    <w:rsid w:val="003D278B"/>
    <w:rsid w:val="00442F18"/>
    <w:rsid w:val="00503A66"/>
    <w:rsid w:val="00555F31"/>
    <w:rsid w:val="0056425D"/>
    <w:rsid w:val="00584FBE"/>
    <w:rsid w:val="005D022C"/>
    <w:rsid w:val="006429BA"/>
    <w:rsid w:val="006518E8"/>
    <w:rsid w:val="006744AC"/>
    <w:rsid w:val="006A2323"/>
    <w:rsid w:val="006E4AD5"/>
    <w:rsid w:val="00713A19"/>
    <w:rsid w:val="00736AC5"/>
    <w:rsid w:val="007459B0"/>
    <w:rsid w:val="0076310F"/>
    <w:rsid w:val="00780AA3"/>
    <w:rsid w:val="007C422B"/>
    <w:rsid w:val="00806E35"/>
    <w:rsid w:val="00857F43"/>
    <w:rsid w:val="00880664"/>
    <w:rsid w:val="008858EA"/>
    <w:rsid w:val="00890AC6"/>
    <w:rsid w:val="008B0213"/>
    <w:rsid w:val="008B34B7"/>
    <w:rsid w:val="008C5DC2"/>
    <w:rsid w:val="00914D25"/>
    <w:rsid w:val="0094501B"/>
    <w:rsid w:val="009910F9"/>
    <w:rsid w:val="009A0153"/>
    <w:rsid w:val="009D4C81"/>
    <w:rsid w:val="00A20B4B"/>
    <w:rsid w:val="00A25477"/>
    <w:rsid w:val="00B306E0"/>
    <w:rsid w:val="00B76B6D"/>
    <w:rsid w:val="00B86D79"/>
    <w:rsid w:val="00B9633A"/>
    <w:rsid w:val="00B96575"/>
    <w:rsid w:val="00BA33EA"/>
    <w:rsid w:val="00BB3E9D"/>
    <w:rsid w:val="00C27DD1"/>
    <w:rsid w:val="00C33215"/>
    <w:rsid w:val="00C3480B"/>
    <w:rsid w:val="00C55719"/>
    <w:rsid w:val="00CD3CD0"/>
    <w:rsid w:val="00CF5055"/>
    <w:rsid w:val="00D81498"/>
    <w:rsid w:val="00D94879"/>
    <w:rsid w:val="00DF588D"/>
    <w:rsid w:val="00E01778"/>
    <w:rsid w:val="00ED1BA6"/>
    <w:rsid w:val="00ED497B"/>
    <w:rsid w:val="00ED7E6A"/>
    <w:rsid w:val="00EE74CB"/>
    <w:rsid w:val="00F445F2"/>
    <w:rsid w:val="00F52FFE"/>
    <w:rsid w:val="00F91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8AFFE"/>
  <w15:chartTrackingRefBased/>
  <w15:docId w15:val="{54E7DF70-D362-44B7-8184-DF3E3C47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F6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CD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50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huaytaq@southernperu.com.pe" TargetMode="External"/><Relationship Id="rId5" Type="http://schemas.openxmlformats.org/officeDocument/2006/relationships/hyperlink" Target="mailto:jroman@southernperu.com.p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383</Words>
  <Characters>2185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Salas Arata, Melissa</cp:lastModifiedBy>
  <cp:revision>2</cp:revision>
  <cp:lastPrinted>2023-03-28T21:46:00Z</cp:lastPrinted>
  <dcterms:created xsi:type="dcterms:W3CDTF">2025-04-28T20:45:00Z</dcterms:created>
  <dcterms:modified xsi:type="dcterms:W3CDTF">2025-04-28T20:45:00Z</dcterms:modified>
</cp:coreProperties>
</file>