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67DDA2" w14:textId="09A9B926" w:rsidR="00E85146" w:rsidRPr="00E85146" w:rsidRDefault="00ED2E85" w:rsidP="00E85146">
      <w:pPr>
        <w:spacing w:before="135" w:line="360" w:lineRule="auto"/>
        <w:rPr>
          <w:rFonts w:ascii="Arial" w:hAnsi="Arial" w:cs="Arial"/>
        </w:rPr>
      </w:pPr>
      <w:r w:rsidRPr="00E85146">
        <w:rPr>
          <w:rFonts w:ascii="Arial" w:hAnsi="Arial" w:cs="Arial"/>
          <w:b/>
        </w:rPr>
        <w:t>Título:</w:t>
      </w:r>
      <w:r w:rsidRPr="00E85146">
        <w:rPr>
          <w:rFonts w:ascii="Arial" w:hAnsi="Arial" w:cs="Arial"/>
          <w:b/>
          <w:spacing w:val="-2"/>
        </w:rPr>
        <w:t xml:space="preserve"> </w:t>
      </w:r>
      <w:r w:rsidR="00E85146" w:rsidRPr="00E85146">
        <w:rPr>
          <w:rFonts w:ascii="Arial" w:hAnsi="Arial" w:cs="Arial"/>
        </w:rPr>
        <w:t xml:space="preserve">Reducción de </w:t>
      </w:r>
      <w:r w:rsidR="00980834">
        <w:rPr>
          <w:rFonts w:ascii="Arial" w:hAnsi="Arial" w:cs="Arial"/>
        </w:rPr>
        <w:t>H</w:t>
      </w:r>
      <w:r w:rsidR="00E85146" w:rsidRPr="00E85146">
        <w:rPr>
          <w:rFonts w:ascii="Arial" w:hAnsi="Arial" w:cs="Arial"/>
        </w:rPr>
        <w:t xml:space="preserve">uella de </w:t>
      </w:r>
      <w:r w:rsidR="00980834">
        <w:rPr>
          <w:rFonts w:ascii="Arial" w:hAnsi="Arial" w:cs="Arial"/>
        </w:rPr>
        <w:t>C</w:t>
      </w:r>
      <w:r w:rsidR="00E85146" w:rsidRPr="00E85146">
        <w:rPr>
          <w:rFonts w:ascii="Arial" w:hAnsi="Arial" w:cs="Arial"/>
        </w:rPr>
        <w:t>arbono en la ejecución de coberturas de Cierre de Mina con Geosintét</w:t>
      </w:r>
      <w:r w:rsidR="00E85146">
        <w:rPr>
          <w:rFonts w:ascii="Arial" w:hAnsi="Arial" w:cs="Arial"/>
        </w:rPr>
        <w:t>icos</w:t>
      </w:r>
      <w:r w:rsidR="00E85146" w:rsidRPr="00E85146">
        <w:rPr>
          <w:rFonts w:ascii="Arial" w:hAnsi="Arial" w:cs="Arial"/>
        </w:rPr>
        <w:t>.</w:t>
      </w:r>
    </w:p>
    <w:p w14:paraId="4B26693B" w14:textId="6E53B8E8" w:rsidR="00E85146" w:rsidRPr="00E85146" w:rsidRDefault="00E85146" w:rsidP="00E85146">
      <w:pPr>
        <w:spacing w:before="135" w:line="360" w:lineRule="auto"/>
        <w:rPr>
          <w:rFonts w:ascii="Arial" w:hAnsi="Arial" w:cs="Arial"/>
        </w:rPr>
      </w:pPr>
      <w:r w:rsidRPr="00E85146">
        <w:rPr>
          <w:rFonts w:ascii="Arial" w:hAnsi="Arial" w:cs="Arial"/>
          <w:b/>
          <w:bCs/>
        </w:rPr>
        <w:t>Tema:</w:t>
      </w:r>
      <w:r w:rsidRPr="00E85146">
        <w:rPr>
          <w:rFonts w:ascii="Arial" w:hAnsi="Arial" w:cs="Arial"/>
        </w:rPr>
        <w:t xml:space="preserve"> </w:t>
      </w:r>
      <w:r w:rsidR="00980834">
        <w:rPr>
          <w:rFonts w:ascii="Arial" w:hAnsi="Arial" w:cs="Arial"/>
        </w:rPr>
        <w:t>2. Pasivos ambientales y Cierre de Minas.</w:t>
      </w:r>
    </w:p>
    <w:p w14:paraId="05EE3F06" w14:textId="63371DB0" w:rsidR="00E85146" w:rsidRDefault="00E85146" w:rsidP="00E85146">
      <w:pPr>
        <w:pStyle w:val="Textoindependiente"/>
        <w:spacing w:before="33" w:line="360" w:lineRule="auto"/>
        <w:ind w:right="186"/>
        <w:rPr>
          <w:rFonts w:ascii="Arial" w:hAnsi="Arial" w:cs="Arial"/>
          <w:bCs/>
          <w:spacing w:val="-8"/>
        </w:rPr>
      </w:pPr>
      <w:r w:rsidRPr="00E85146">
        <w:rPr>
          <w:rFonts w:ascii="Arial" w:hAnsi="Arial" w:cs="Arial"/>
          <w:b/>
        </w:rPr>
        <w:t>Categoría:</w:t>
      </w:r>
      <w:r w:rsidRPr="00E85146">
        <w:rPr>
          <w:rFonts w:ascii="Arial" w:hAnsi="Arial" w:cs="Arial"/>
          <w:bCs/>
          <w:spacing w:val="-8"/>
        </w:rPr>
        <w:t xml:space="preserve"> </w:t>
      </w:r>
      <w:r w:rsidR="00980834">
        <w:rPr>
          <w:rFonts w:ascii="Arial" w:hAnsi="Arial" w:cs="Arial"/>
          <w:bCs/>
          <w:spacing w:val="-8"/>
        </w:rPr>
        <w:t>V</w:t>
      </w:r>
      <w:r>
        <w:rPr>
          <w:rFonts w:ascii="Arial" w:hAnsi="Arial" w:cs="Arial"/>
          <w:bCs/>
          <w:spacing w:val="-8"/>
        </w:rPr>
        <w:t>. ESG (</w:t>
      </w:r>
      <w:proofErr w:type="spellStart"/>
      <w:r>
        <w:rPr>
          <w:rFonts w:ascii="Arial" w:hAnsi="Arial" w:cs="Arial"/>
          <w:bCs/>
          <w:spacing w:val="-8"/>
        </w:rPr>
        <w:t>Environmental</w:t>
      </w:r>
      <w:proofErr w:type="spellEnd"/>
      <w:r>
        <w:rPr>
          <w:rFonts w:ascii="Arial" w:hAnsi="Arial" w:cs="Arial"/>
          <w:bCs/>
          <w:spacing w:val="-8"/>
        </w:rPr>
        <w:t xml:space="preserve">, Social, </w:t>
      </w:r>
      <w:proofErr w:type="spellStart"/>
      <w:r>
        <w:rPr>
          <w:rFonts w:ascii="Arial" w:hAnsi="Arial" w:cs="Arial"/>
          <w:bCs/>
          <w:spacing w:val="-8"/>
        </w:rPr>
        <w:t>Governance</w:t>
      </w:r>
      <w:proofErr w:type="spellEnd"/>
      <w:r>
        <w:rPr>
          <w:rFonts w:ascii="Arial" w:hAnsi="Arial" w:cs="Arial"/>
          <w:bCs/>
          <w:spacing w:val="-8"/>
        </w:rPr>
        <w:t>)</w:t>
      </w:r>
    </w:p>
    <w:p w14:paraId="415C1F58" w14:textId="2475EE56" w:rsidR="00E85146" w:rsidRDefault="00ED2E85" w:rsidP="00E85146">
      <w:pPr>
        <w:spacing w:before="135" w:line="360" w:lineRule="auto"/>
        <w:rPr>
          <w:rFonts w:ascii="Arial" w:hAnsi="Arial" w:cs="Arial"/>
        </w:rPr>
      </w:pPr>
      <w:r w:rsidRPr="00E85146">
        <w:rPr>
          <w:rFonts w:ascii="Arial" w:hAnsi="Arial" w:cs="Arial"/>
          <w:b/>
        </w:rPr>
        <w:t>Autor:</w:t>
      </w:r>
      <w:r w:rsidRPr="00E85146">
        <w:rPr>
          <w:rFonts w:ascii="Arial" w:hAnsi="Arial" w:cs="Arial"/>
          <w:b/>
          <w:spacing w:val="-3"/>
        </w:rPr>
        <w:t xml:space="preserve"> </w:t>
      </w:r>
      <w:r w:rsidR="002820A4" w:rsidRPr="00E85146">
        <w:rPr>
          <w:rFonts w:ascii="Arial" w:hAnsi="Arial" w:cs="Arial"/>
        </w:rPr>
        <w:t>Gustavo Fierro Rojas</w:t>
      </w:r>
    </w:p>
    <w:p w14:paraId="14BF46DB" w14:textId="77777777" w:rsidR="00E85146" w:rsidRDefault="00ED2E85" w:rsidP="00E85146">
      <w:pPr>
        <w:spacing w:before="135" w:line="360" w:lineRule="auto"/>
        <w:rPr>
          <w:rFonts w:ascii="Arial" w:hAnsi="Arial" w:cs="Arial"/>
          <w:bCs/>
          <w:spacing w:val="-3"/>
        </w:rPr>
      </w:pPr>
      <w:r w:rsidRPr="00E85146">
        <w:rPr>
          <w:rFonts w:ascii="Arial" w:hAnsi="Arial" w:cs="Arial"/>
          <w:b/>
        </w:rPr>
        <w:t>Empresa:</w:t>
      </w:r>
      <w:r w:rsidRPr="00E85146">
        <w:rPr>
          <w:rFonts w:ascii="Arial" w:hAnsi="Arial" w:cs="Arial"/>
          <w:b/>
          <w:spacing w:val="-3"/>
        </w:rPr>
        <w:t xml:space="preserve"> </w:t>
      </w:r>
      <w:r w:rsidR="002820A4" w:rsidRPr="00E85146">
        <w:rPr>
          <w:rFonts w:ascii="Arial" w:hAnsi="Arial" w:cs="Arial"/>
          <w:bCs/>
          <w:spacing w:val="-3"/>
        </w:rPr>
        <w:t>Tecnología de Materiales S. A.</w:t>
      </w:r>
    </w:p>
    <w:p w14:paraId="73FAA929" w14:textId="7BC6CCF3" w:rsidR="00E85146" w:rsidRDefault="00ED2E85" w:rsidP="00E85146">
      <w:pPr>
        <w:spacing w:before="135" w:line="360" w:lineRule="auto"/>
        <w:rPr>
          <w:rFonts w:ascii="Arial" w:hAnsi="Arial" w:cs="Arial"/>
        </w:rPr>
      </w:pPr>
      <w:r w:rsidRPr="00E85146">
        <w:rPr>
          <w:rFonts w:ascii="Arial" w:hAnsi="Arial" w:cs="Arial"/>
          <w:b/>
        </w:rPr>
        <w:t xml:space="preserve">Cargo: </w:t>
      </w:r>
      <w:r w:rsidR="002820A4" w:rsidRPr="00E85146">
        <w:rPr>
          <w:rFonts w:ascii="Arial" w:hAnsi="Arial" w:cs="Arial"/>
        </w:rPr>
        <w:t xml:space="preserve">Gerente </w:t>
      </w:r>
      <w:r w:rsidR="00E85146">
        <w:rPr>
          <w:rFonts w:ascii="Arial" w:hAnsi="Arial" w:cs="Arial"/>
        </w:rPr>
        <w:t>Corporativo de I+D en Geosintéticos</w:t>
      </w:r>
      <w:r w:rsidR="00980834">
        <w:rPr>
          <w:rFonts w:ascii="Arial" w:hAnsi="Arial" w:cs="Arial"/>
        </w:rPr>
        <w:t xml:space="preserve"> y </w:t>
      </w:r>
      <w:proofErr w:type="spellStart"/>
      <w:r w:rsidR="00980834">
        <w:rPr>
          <w:rFonts w:ascii="Arial" w:hAnsi="Arial" w:cs="Arial"/>
        </w:rPr>
        <w:t>Geoproductos</w:t>
      </w:r>
      <w:proofErr w:type="spellEnd"/>
      <w:r w:rsidR="00980834">
        <w:rPr>
          <w:rFonts w:ascii="Arial" w:hAnsi="Arial" w:cs="Arial"/>
        </w:rPr>
        <w:t>.</w:t>
      </w:r>
    </w:p>
    <w:p w14:paraId="6DEC0E5F" w14:textId="3042DBC9" w:rsidR="00E85146" w:rsidRDefault="00ED2E85" w:rsidP="00E85146">
      <w:pPr>
        <w:spacing w:before="135" w:line="360" w:lineRule="auto"/>
        <w:rPr>
          <w:rFonts w:ascii="Arial" w:hAnsi="Arial" w:cs="Arial"/>
        </w:rPr>
      </w:pPr>
      <w:r w:rsidRPr="00E85146">
        <w:rPr>
          <w:rFonts w:ascii="Arial" w:hAnsi="Arial" w:cs="Arial"/>
          <w:b/>
        </w:rPr>
        <w:t>Dirección:</w:t>
      </w:r>
      <w:r w:rsidR="00D960DB" w:rsidRPr="00E85146">
        <w:rPr>
          <w:rFonts w:ascii="Arial" w:hAnsi="Arial" w:cs="Arial"/>
          <w:b/>
        </w:rPr>
        <w:t xml:space="preserve"> </w:t>
      </w:r>
      <w:r w:rsidR="00D960DB" w:rsidRPr="00E85146">
        <w:rPr>
          <w:rFonts w:ascii="Arial" w:hAnsi="Arial" w:cs="Arial"/>
        </w:rPr>
        <w:t>Marqu</w:t>
      </w:r>
      <w:r w:rsidR="00E85146">
        <w:rPr>
          <w:rFonts w:ascii="Arial" w:hAnsi="Arial" w:cs="Arial"/>
        </w:rPr>
        <w:t>és</w:t>
      </w:r>
      <w:r w:rsidR="00D960DB" w:rsidRPr="00E85146">
        <w:rPr>
          <w:rFonts w:ascii="Arial" w:hAnsi="Arial" w:cs="Arial"/>
        </w:rPr>
        <w:t xml:space="preserve"> de la Bula 339, Chorrillos, Lima, P</w:t>
      </w:r>
      <w:r w:rsidRPr="00E85146">
        <w:rPr>
          <w:rFonts w:ascii="Arial" w:hAnsi="Arial" w:cs="Arial"/>
        </w:rPr>
        <w:t xml:space="preserve">erú </w:t>
      </w:r>
    </w:p>
    <w:p w14:paraId="211D90CB" w14:textId="0E929B0D" w:rsidR="00E85146" w:rsidRDefault="00ED2E85" w:rsidP="00E85146">
      <w:pPr>
        <w:spacing w:before="135" w:line="360" w:lineRule="auto"/>
        <w:rPr>
          <w:rFonts w:ascii="Arial" w:hAnsi="Arial" w:cs="Arial"/>
        </w:rPr>
      </w:pPr>
      <w:r w:rsidRPr="00E85146">
        <w:rPr>
          <w:rFonts w:ascii="Arial" w:hAnsi="Arial" w:cs="Arial"/>
          <w:b/>
        </w:rPr>
        <w:t>Correo</w:t>
      </w:r>
      <w:r w:rsidRPr="00E85146">
        <w:rPr>
          <w:rFonts w:ascii="Arial" w:hAnsi="Arial" w:cs="Arial"/>
          <w:b/>
          <w:spacing w:val="-13"/>
        </w:rPr>
        <w:t xml:space="preserve"> </w:t>
      </w:r>
      <w:r w:rsidRPr="00E85146">
        <w:rPr>
          <w:rFonts w:ascii="Arial" w:hAnsi="Arial" w:cs="Arial"/>
          <w:b/>
        </w:rPr>
        <w:t>corporativo:</w:t>
      </w:r>
      <w:r w:rsidRPr="00E85146">
        <w:rPr>
          <w:rFonts w:ascii="Arial" w:hAnsi="Arial" w:cs="Arial"/>
          <w:b/>
          <w:spacing w:val="-12"/>
        </w:rPr>
        <w:t xml:space="preserve"> </w:t>
      </w:r>
      <w:hyperlink r:id="rId5">
        <w:r w:rsidR="00D960DB" w:rsidRPr="00E85146">
          <w:rPr>
            <w:rFonts w:ascii="Arial" w:hAnsi="Arial" w:cs="Arial"/>
          </w:rPr>
          <w:t>gfierro</w:t>
        </w:r>
        <w:r w:rsidRPr="00E85146">
          <w:rPr>
            <w:rFonts w:ascii="Arial" w:hAnsi="Arial" w:cs="Arial"/>
          </w:rPr>
          <w:t>@</w:t>
        </w:r>
        <w:r w:rsidR="00E85146">
          <w:rPr>
            <w:rFonts w:ascii="Arial" w:hAnsi="Arial" w:cs="Arial"/>
          </w:rPr>
          <w:t>grupotdm.com</w:t>
        </w:r>
      </w:hyperlink>
      <w:r w:rsidRPr="00E85146">
        <w:rPr>
          <w:rFonts w:ascii="Arial" w:hAnsi="Arial" w:cs="Arial"/>
        </w:rPr>
        <w:t xml:space="preserve"> </w:t>
      </w:r>
    </w:p>
    <w:p w14:paraId="3784E99F" w14:textId="77777777" w:rsidR="00E85146" w:rsidRDefault="00ED2E85" w:rsidP="00E85146">
      <w:pPr>
        <w:spacing w:before="135" w:line="360" w:lineRule="auto"/>
        <w:rPr>
          <w:rFonts w:ascii="Arial" w:hAnsi="Arial" w:cs="Arial"/>
        </w:rPr>
      </w:pPr>
      <w:r w:rsidRPr="00E85146">
        <w:rPr>
          <w:rFonts w:ascii="Arial" w:hAnsi="Arial" w:cs="Arial"/>
          <w:b/>
        </w:rPr>
        <w:t xml:space="preserve">Correo personal: </w:t>
      </w:r>
      <w:hyperlink r:id="rId6">
        <w:r w:rsidR="00D960DB" w:rsidRPr="00E85146">
          <w:rPr>
            <w:rFonts w:ascii="Arial" w:hAnsi="Arial" w:cs="Arial"/>
          </w:rPr>
          <w:t>gfierro3000</w:t>
        </w:r>
        <w:r w:rsidRPr="00E85146">
          <w:rPr>
            <w:rFonts w:ascii="Arial" w:hAnsi="Arial" w:cs="Arial"/>
          </w:rPr>
          <w:t>@gmail.com</w:t>
        </w:r>
      </w:hyperlink>
    </w:p>
    <w:p w14:paraId="2A746A6D" w14:textId="77777777" w:rsidR="00E85146" w:rsidRDefault="00ED2E85" w:rsidP="00E85146">
      <w:pPr>
        <w:spacing w:before="135" w:line="360" w:lineRule="auto"/>
        <w:rPr>
          <w:rFonts w:ascii="Arial" w:hAnsi="Arial" w:cs="Arial"/>
          <w:spacing w:val="-4"/>
        </w:rPr>
      </w:pPr>
      <w:r w:rsidRPr="00E85146">
        <w:rPr>
          <w:rFonts w:ascii="Arial" w:hAnsi="Arial" w:cs="Arial"/>
          <w:b/>
        </w:rPr>
        <w:t>Teléfono</w:t>
      </w:r>
      <w:r w:rsidRPr="00E85146">
        <w:rPr>
          <w:rFonts w:ascii="Arial" w:hAnsi="Arial" w:cs="Arial"/>
          <w:b/>
          <w:spacing w:val="-6"/>
        </w:rPr>
        <w:t xml:space="preserve"> </w:t>
      </w:r>
      <w:r w:rsidRPr="00E85146">
        <w:rPr>
          <w:rFonts w:ascii="Arial" w:hAnsi="Arial" w:cs="Arial"/>
          <w:b/>
        </w:rPr>
        <w:t>fijo:</w:t>
      </w:r>
      <w:r w:rsidRPr="00E85146">
        <w:rPr>
          <w:rFonts w:ascii="Arial" w:hAnsi="Arial" w:cs="Arial"/>
          <w:b/>
          <w:spacing w:val="-4"/>
        </w:rPr>
        <w:t xml:space="preserve"> </w:t>
      </w:r>
      <w:r w:rsidRPr="00E85146">
        <w:rPr>
          <w:rFonts w:ascii="Arial" w:hAnsi="Arial" w:cs="Arial"/>
        </w:rPr>
        <w:t>(51-1)</w:t>
      </w:r>
      <w:r w:rsidRPr="00E85146">
        <w:rPr>
          <w:rFonts w:ascii="Arial" w:hAnsi="Arial" w:cs="Arial"/>
          <w:spacing w:val="-6"/>
        </w:rPr>
        <w:t xml:space="preserve"> </w:t>
      </w:r>
      <w:r w:rsidR="00D960DB" w:rsidRPr="00E85146">
        <w:rPr>
          <w:rFonts w:ascii="Arial" w:hAnsi="Arial" w:cs="Arial"/>
          <w:spacing w:val="-6"/>
        </w:rPr>
        <w:t>617</w:t>
      </w:r>
      <w:r w:rsidRPr="00E85146">
        <w:rPr>
          <w:rFonts w:ascii="Arial" w:hAnsi="Arial" w:cs="Arial"/>
        </w:rPr>
        <w:t>-</w:t>
      </w:r>
      <w:r w:rsidR="00D960DB" w:rsidRPr="00E85146">
        <w:rPr>
          <w:rFonts w:ascii="Arial" w:hAnsi="Arial" w:cs="Arial"/>
        </w:rPr>
        <w:t>4700</w:t>
      </w:r>
      <w:r w:rsidRPr="00E85146">
        <w:rPr>
          <w:rFonts w:ascii="Arial" w:hAnsi="Arial" w:cs="Arial"/>
          <w:spacing w:val="-4"/>
        </w:rPr>
        <w:t xml:space="preserve"> </w:t>
      </w:r>
      <w:r w:rsidRPr="00E85146">
        <w:rPr>
          <w:rFonts w:ascii="Arial" w:hAnsi="Arial" w:cs="Arial"/>
        </w:rPr>
        <w:t>anexo</w:t>
      </w:r>
      <w:r w:rsidRPr="00E85146">
        <w:rPr>
          <w:rFonts w:ascii="Arial" w:hAnsi="Arial" w:cs="Arial"/>
          <w:spacing w:val="-5"/>
        </w:rPr>
        <w:t xml:space="preserve"> </w:t>
      </w:r>
      <w:r w:rsidRPr="00E85146">
        <w:rPr>
          <w:rFonts w:ascii="Arial" w:hAnsi="Arial" w:cs="Arial"/>
          <w:spacing w:val="-4"/>
        </w:rPr>
        <w:t>4</w:t>
      </w:r>
      <w:r w:rsidR="00D960DB" w:rsidRPr="00E85146">
        <w:rPr>
          <w:rFonts w:ascii="Arial" w:hAnsi="Arial" w:cs="Arial"/>
          <w:spacing w:val="-4"/>
        </w:rPr>
        <w:t>822</w:t>
      </w:r>
    </w:p>
    <w:p w14:paraId="5A12C1E8" w14:textId="77777777" w:rsidR="00E85146" w:rsidRDefault="00ED2E85" w:rsidP="00E85146">
      <w:pPr>
        <w:spacing w:before="135" w:line="360" w:lineRule="auto"/>
        <w:rPr>
          <w:rFonts w:ascii="Arial" w:hAnsi="Arial" w:cs="Arial"/>
          <w:spacing w:val="-2"/>
        </w:rPr>
      </w:pPr>
      <w:r w:rsidRPr="00E85146">
        <w:rPr>
          <w:rFonts w:ascii="Arial" w:hAnsi="Arial" w:cs="Arial"/>
          <w:b/>
        </w:rPr>
        <w:t>Celular:</w:t>
      </w:r>
      <w:r w:rsidRPr="00E85146">
        <w:rPr>
          <w:rFonts w:ascii="Arial" w:hAnsi="Arial" w:cs="Arial"/>
          <w:b/>
          <w:spacing w:val="-7"/>
        </w:rPr>
        <w:t xml:space="preserve"> </w:t>
      </w:r>
      <w:r w:rsidRPr="00E85146">
        <w:rPr>
          <w:rFonts w:ascii="Arial" w:hAnsi="Arial" w:cs="Arial"/>
          <w:spacing w:val="-2"/>
        </w:rPr>
        <w:t>95</w:t>
      </w:r>
      <w:r w:rsidR="00D960DB" w:rsidRPr="00E85146">
        <w:rPr>
          <w:rFonts w:ascii="Arial" w:hAnsi="Arial" w:cs="Arial"/>
          <w:spacing w:val="-2"/>
        </w:rPr>
        <w:t>6</w:t>
      </w:r>
      <w:r w:rsidR="00E85146">
        <w:rPr>
          <w:rFonts w:ascii="Arial" w:hAnsi="Arial" w:cs="Arial"/>
          <w:spacing w:val="-2"/>
        </w:rPr>
        <w:t xml:space="preserve"> </w:t>
      </w:r>
      <w:r w:rsidR="00D960DB" w:rsidRPr="00E85146">
        <w:rPr>
          <w:rFonts w:ascii="Arial" w:hAnsi="Arial" w:cs="Arial"/>
          <w:spacing w:val="-2"/>
        </w:rPr>
        <w:t>335</w:t>
      </w:r>
      <w:r w:rsidR="00E85146">
        <w:rPr>
          <w:rFonts w:ascii="Arial" w:hAnsi="Arial" w:cs="Arial"/>
          <w:spacing w:val="-2"/>
        </w:rPr>
        <w:t xml:space="preserve"> </w:t>
      </w:r>
      <w:r w:rsidR="00D960DB" w:rsidRPr="00E85146">
        <w:rPr>
          <w:rFonts w:ascii="Arial" w:hAnsi="Arial" w:cs="Arial"/>
          <w:spacing w:val="-2"/>
        </w:rPr>
        <w:t>656</w:t>
      </w:r>
    </w:p>
    <w:p w14:paraId="7D64E5C3" w14:textId="475CBC7B" w:rsidR="00A14DB4" w:rsidRPr="00A14DB4" w:rsidRDefault="00A14DB4" w:rsidP="00E85146">
      <w:pPr>
        <w:spacing w:before="135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Palabras Clave:</w:t>
      </w:r>
      <w:r w:rsidRPr="00A14DB4">
        <w:rPr>
          <w:rFonts w:ascii="Arial" w:hAnsi="Arial" w:cs="Arial"/>
        </w:rPr>
        <w:t xml:space="preserve"> Coberturas de Cierre, Geosintéticos, Reducción Huella de Carbono, ESG, Calentamiento Global, Impacto Ambiental. </w:t>
      </w:r>
    </w:p>
    <w:p w14:paraId="49E74AD3" w14:textId="22CF5477" w:rsidR="00E85146" w:rsidRPr="00E85146" w:rsidRDefault="00E85146" w:rsidP="00E85146">
      <w:pPr>
        <w:spacing w:before="135" w:line="360" w:lineRule="auto"/>
        <w:rPr>
          <w:rFonts w:ascii="Arial" w:hAnsi="Arial" w:cs="Arial"/>
          <w:b/>
          <w:bCs/>
          <w:spacing w:val="-2"/>
        </w:rPr>
      </w:pPr>
      <w:r w:rsidRPr="00E85146">
        <w:rPr>
          <w:rFonts w:ascii="Arial" w:hAnsi="Arial" w:cs="Arial"/>
          <w:b/>
          <w:bCs/>
        </w:rPr>
        <w:t>Reseña</w:t>
      </w:r>
      <w:r w:rsidRPr="00E85146">
        <w:rPr>
          <w:rFonts w:ascii="Arial" w:hAnsi="Arial" w:cs="Arial"/>
          <w:b/>
          <w:bCs/>
          <w:spacing w:val="-3"/>
        </w:rPr>
        <w:t xml:space="preserve"> </w:t>
      </w:r>
      <w:r w:rsidRPr="00E85146">
        <w:rPr>
          <w:rFonts w:ascii="Arial" w:hAnsi="Arial" w:cs="Arial"/>
          <w:b/>
          <w:bCs/>
          <w:spacing w:val="-2"/>
        </w:rPr>
        <w:t>profesional:</w:t>
      </w:r>
    </w:p>
    <w:p w14:paraId="787510B7" w14:textId="128BB929" w:rsidR="00E85146" w:rsidRDefault="00E85146" w:rsidP="00E85146">
      <w:pPr>
        <w:spacing w:before="135" w:line="360" w:lineRule="auto"/>
        <w:rPr>
          <w:rFonts w:ascii="Arial" w:hAnsi="Arial" w:cs="Arial"/>
        </w:rPr>
      </w:pPr>
      <w:r w:rsidRPr="00E85146">
        <w:rPr>
          <w:rFonts w:ascii="Arial" w:hAnsi="Arial" w:cs="Arial"/>
        </w:rPr>
        <w:t xml:space="preserve">Ingeniero </w:t>
      </w:r>
      <w:proofErr w:type="gramStart"/>
      <w:r w:rsidRPr="00E85146">
        <w:rPr>
          <w:rFonts w:ascii="Arial" w:hAnsi="Arial" w:cs="Arial"/>
        </w:rPr>
        <w:t>Civil ,</w:t>
      </w:r>
      <w:proofErr w:type="gramEnd"/>
      <w:r w:rsidRPr="00E85146">
        <w:rPr>
          <w:rFonts w:ascii="Arial" w:hAnsi="Arial" w:cs="Arial"/>
        </w:rPr>
        <w:t xml:space="preserve"> con más de </w:t>
      </w:r>
      <w:r>
        <w:rPr>
          <w:rFonts w:ascii="Arial" w:hAnsi="Arial" w:cs="Arial"/>
        </w:rPr>
        <w:t>25</w:t>
      </w:r>
      <w:r w:rsidRPr="00E85146">
        <w:rPr>
          <w:rFonts w:ascii="Arial" w:hAnsi="Arial" w:cs="Arial"/>
        </w:rPr>
        <w:t xml:space="preserve"> años en proyectos con geosintéticos.</w:t>
      </w:r>
    </w:p>
    <w:p w14:paraId="3A45ECB6" w14:textId="77777777" w:rsidR="00E85146" w:rsidRDefault="00E85146" w:rsidP="00E85146">
      <w:pPr>
        <w:spacing w:before="135" w:line="360" w:lineRule="auto"/>
        <w:rPr>
          <w:rFonts w:ascii="Arial" w:hAnsi="Arial" w:cs="Arial"/>
        </w:rPr>
      </w:pPr>
      <w:r w:rsidRPr="00E85146">
        <w:rPr>
          <w:rFonts w:ascii="Arial" w:hAnsi="Arial" w:cs="Arial"/>
        </w:rPr>
        <w:t xml:space="preserve">Miembro de la International </w:t>
      </w:r>
      <w:proofErr w:type="spellStart"/>
      <w:r w:rsidRPr="00E85146">
        <w:rPr>
          <w:rFonts w:ascii="Arial" w:hAnsi="Arial" w:cs="Arial"/>
        </w:rPr>
        <w:t>Geosynthetics</w:t>
      </w:r>
      <w:proofErr w:type="spellEnd"/>
      <w:r w:rsidRPr="00E85146">
        <w:rPr>
          <w:rFonts w:ascii="Arial" w:hAnsi="Arial" w:cs="Arial"/>
        </w:rPr>
        <w:t xml:space="preserve"> </w:t>
      </w:r>
      <w:proofErr w:type="spellStart"/>
      <w:r w:rsidRPr="00E85146">
        <w:rPr>
          <w:rFonts w:ascii="Arial" w:hAnsi="Arial" w:cs="Arial"/>
        </w:rPr>
        <w:t>Society</w:t>
      </w:r>
      <w:proofErr w:type="spellEnd"/>
      <w:r w:rsidRPr="00E85146">
        <w:rPr>
          <w:rFonts w:ascii="Arial" w:hAnsi="Arial" w:cs="Arial"/>
        </w:rPr>
        <w:t xml:space="preserve"> (IGS)</w:t>
      </w:r>
    </w:p>
    <w:p w14:paraId="58338A03" w14:textId="77777777" w:rsidR="00E85146" w:rsidRDefault="00E85146" w:rsidP="00E85146">
      <w:pPr>
        <w:spacing w:before="135" w:line="360" w:lineRule="auto"/>
        <w:rPr>
          <w:rFonts w:ascii="Arial" w:hAnsi="Arial" w:cs="Arial"/>
        </w:rPr>
      </w:pPr>
      <w:r w:rsidRPr="00E85146">
        <w:rPr>
          <w:rFonts w:ascii="Arial" w:hAnsi="Arial" w:cs="Arial"/>
        </w:rPr>
        <w:t>Estudios de Marketing en ESAN</w:t>
      </w:r>
    </w:p>
    <w:p w14:paraId="472DDA99" w14:textId="77777777" w:rsidR="00E85146" w:rsidRDefault="00E85146" w:rsidP="00E85146">
      <w:pPr>
        <w:spacing w:before="135" w:line="360" w:lineRule="auto"/>
        <w:rPr>
          <w:rFonts w:ascii="Arial" w:hAnsi="Arial" w:cs="Arial"/>
        </w:rPr>
      </w:pPr>
      <w:r w:rsidRPr="00E85146">
        <w:rPr>
          <w:rFonts w:ascii="Arial" w:hAnsi="Arial" w:cs="Arial"/>
        </w:rPr>
        <w:t>Gerente de Ingeniería en empresas especializadas en Geosintéticos y Control de Erosión.</w:t>
      </w:r>
    </w:p>
    <w:p w14:paraId="2BBC43EC" w14:textId="77777777" w:rsidR="00E85146" w:rsidRDefault="00E85146" w:rsidP="00E85146">
      <w:pPr>
        <w:spacing w:before="135" w:line="360" w:lineRule="auto"/>
        <w:rPr>
          <w:rFonts w:ascii="Arial" w:hAnsi="Arial" w:cs="Arial"/>
        </w:rPr>
      </w:pPr>
      <w:r w:rsidRPr="00E85146">
        <w:rPr>
          <w:rFonts w:ascii="Arial" w:hAnsi="Arial" w:cs="Arial"/>
        </w:rPr>
        <w:t>Gerente Comercial de empresas en Perú y en Chile orientadas al control de erosión y geosintéticos.</w:t>
      </w:r>
    </w:p>
    <w:p w14:paraId="1EC4A28F" w14:textId="77777777" w:rsidR="00E85146" w:rsidRDefault="00E85146" w:rsidP="00E85146">
      <w:pPr>
        <w:spacing w:before="135" w:line="360" w:lineRule="auto"/>
        <w:rPr>
          <w:rFonts w:ascii="Arial" w:hAnsi="Arial" w:cs="Arial"/>
        </w:rPr>
      </w:pPr>
      <w:r w:rsidRPr="00E85146">
        <w:rPr>
          <w:rFonts w:ascii="Arial" w:hAnsi="Arial" w:cs="Arial"/>
        </w:rPr>
        <w:t>Gerente de Producto en Perú y en Chile con experiencia en área de manufactura de geosintéticos para Latino América.</w:t>
      </w:r>
    </w:p>
    <w:p w14:paraId="5155654B" w14:textId="77777777" w:rsidR="00E85146" w:rsidRDefault="00E85146" w:rsidP="00E85146">
      <w:pPr>
        <w:spacing w:before="135" w:line="360" w:lineRule="auto"/>
        <w:rPr>
          <w:rFonts w:ascii="Arial" w:hAnsi="Arial" w:cs="Arial"/>
        </w:rPr>
      </w:pPr>
      <w:r w:rsidRPr="00E85146">
        <w:rPr>
          <w:rFonts w:ascii="Arial" w:hAnsi="Arial" w:cs="Arial"/>
        </w:rPr>
        <w:t xml:space="preserve">Encargado Técnico para el desarrollo de tecnologías y mercados de empresas de USA y Colombia en la región. </w:t>
      </w:r>
    </w:p>
    <w:p w14:paraId="2DF691C8" w14:textId="4C12A421" w:rsidR="00E85146" w:rsidRPr="00E85146" w:rsidRDefault="00E85146" w:rsidP="00E85146">
      <w:pPr>
        <w:spacing w:before="135" w:line="360" w:lineRule="auto"/>
        <w:rPr>
          <w:rFonts w:ascii="Arial" w:hAnsi="Arial" w:cs="Arial"/>
        </w:rPr>
      </w:pPr>
      <w:r w:rsidRPr="00E85146">
        <w:rPr>
          <w:rFonts w:ascii="Arial" w:hAnsi="Arial" w:cs="Arial"/>
        </w:rPr>
        <w:t xml:space="preserve">Actual Gerente </w:t>
      </w:r>
      <w:r>
        <w:rPr>
          <w:rFonts w:ascii="Arial" w:hAnsi="Arial" w:cs="Arial"/>
        </w:rPr>
        <w:t xml:space="preserve">Corporativo de I+D en </w:t>
      </w:r>
      <w:r w:rsidRPr="00E85146">
        <w:rPr>
          <w:rFonts w:ascii="Arial" w:hAnsi="Arial" w:cs="Arial"/>
        </w:rPr>
        <w:t xml:space="preserve">Geosintéticos y </w:t>
      </w:r>
      <w:proofErr w:type="spellStart"/>
      <w:r w:rsidRPr="00E85146">
        <w:rPr>
          <w:rFonts w:ascii="Arial" w:hAnsi="Arial" w:cs="Arial"/>
        </w:rPr>
        <w:t>Geoproductos</w:t>
      </w:r>
      <w:proofErr w:type="spellEnd"/>
      <w:r w:rsidRPr="00E85146">
        <w:rPr>
          <w:rFonts w:ascii="Arial" w:hAnsi="Arial" w:cs="Arial"/>
        </w:rPr>
        <w:t xml:space="preserve"> del Grupo TDM S.A.</w:t>
      </w:r>
    </w:p>
    <w:p w14:paraId="03851D55" w14:textId="77777777" w:rsidR="0042206A" w:rsidRPr="00E85146" w:rsidRDefault="0042206A" w:rsidP="00E85146">
      <w:pPr>
        <w:pStyle w:val="Textoindependiente"/>
        <w:spacing w:line="360" w:lineRule="auto"/>
        <w:rPr>
          <w:rFonts w:ascii="Arial" w:hAnsi="Arial" w:cs="Arial"/>
        </w:rPr>
      </w:pPr>
    </w:p>
    <w:p w14:paraId="24C2FA08" w14:textId="77777777" w:rsidR="0042206A" w:rsidRPr="00E85146" w:rsidRDefault="0042206A" w:rsidP="00E85146">
      <w:pPr>
        <w:pStyle w:val="Textoindependiente"/>
        <w:spacing w:before="10" w:line="360" w:lineRule="auto"/>
        <w:rPr>
          <w:rFonts w:ascii="Arial" w:hAnsi="Arial" w:cs="Arial"/>
        </w:rPr>
      </w:pPr>
    </w:p>
    <w:p w14:paraId="04C1CEC5" w14:textId="77777777" w:rsidR="0042206A" w:rsidRPr="00E85146" w:rsidRDefault="0042206A" w:rsidP="00E85146">
      <w:pPr>
        <w:spacing w:line="360" w:lineRule="auto"/>
        <w:rPr>
          <w:rFonts w:ascii="Arial" w:hAnsi="Arial" w:cs="Arial"/>
        </w:rPr>
        <w:sectPr w:rsidR="0042206A" w:rsidRPr="00E85146">
          <w:type w:val="continuous"/>
          <w:pgSz w:w="12240" w:h="15840"/>
          <w:pgMar w:top="1380" w:right="1580" w:bottom="280" w:left="1600" w:header="720" w:footer="720" w:gutter="0"/>
          <w:cols w:space="720"/>
        </w:sectPr>
      </w:pPr>
    </w:p>
    <w:p w14:paraId="1A25FF03" w14:textId="58B1A23B" w:rsidR="0042206A" w:rsidRPr="00E85146" w:rsidRDefault="00234670" w:rsidP="00E85146">
      <w:pPr>
        <w:pStyle w:val="Ttulo1"/>
        <w:spacing w:line="360" w:lineRule="auto"/>
        <w:jc w:val="center"/>
        <w:rPr>
          <w:rFonts w:ascii="Arial" w:hAnsi="Arial" w:cs="Arial"/>
        </w:rPr>
      </w:pPr>
      <w:r w:rsidRPr="00E85146">
        <w:rPr>
          <w:rFonts w:ascii="Arial" w:hAnsi="Arial" w:cs="Arial"/>
        </w:rPr>
        <w:lastRenderedPageBreak/>
        <w:t>RESUMEN</w:t>
      </w:r>
    </w:p>
    <w:p w14:paraId="772B0954" w14:textId="02650969" w:rsidR="00980834" w:rsidRDefault="00980834" w:rsidP="00E85146">
      <w:pPr>
        <w:pStyle w:val="Textoindependiente"/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CONTEXTO:</w:t>
      </w:r>
    </w:p>
    <w:p w14:paraId="5AD2819E" w14:textId="77777777" w:rsidR="00980834" w:rsidRDefault="000802DF" w:rsidP="00E85146">
      <w:pPr>
        <w:pStyle w:val="Textoindependiente"/>
        <w:spacing w:line="360" w:lineRule="auto"/>
        <w:rPr>
          <w:rFonts w:ascii="Arial" w:hAnsi="Arial" w:cs="Arial"/>
          <w:bCs/>
        </w:rPr>
      </w:pPr>
      <w:r w:rsidRPr="00E85146">
        <w:rPr>
          <w:rFonts w:ascii="Arial" w:hAnsi="Arial" w:cs="Arial"/>
          <w:bCs/>
        </w:rPr>
        <w:t xml:space="preserve">Luego de más de dos décadas de iniciar los primeros procesos de declaración de cierres de minas en </w:t>
      </w:r>
      <w:proofErr w:type="gramStart"/>
      <w:r w:rsidRPr="00E85146">
        <w:rPr>
          <w:rFonts w:ascii="Arial" w:hAnsi="Arial" w:cs="Arial"/>
          <w:bCs/>
        </w:rPr>
        <w:t>Perú</w:t>
      </w:r>
      <w:proofErr w:type="gramEnd"/>
      <w:r w:rsidRPr="00E85146">
        <w:rPr>
          <w:rFonts w:ascii="Arial" w:hAnsi="Arial" w:cs="Arial"/>
          <w:bCs/>
        </w:rPr>
        <w:t xml:space="preserve"> así como en otros países de la Región; se ha pasado a la realización de varios proyectos, en los que se han encontrado problemas presupuestarios respecto a los considerados inicialmente. Esto llevó a desarrollar alternativas a los sistemas de coberturas tradicionales basados en la colocación de suelos de distintas características. Las coberturas realizadas con el empleo de geosintéticos cuentan a la fecha con metodologías de diseño auditables y determinación de durabilidad; con ello han demostrado ser más económicas, rápidas de implementar y traen consigo beneficios ambientales.</w:t>
      </w:r>
    </w:p>
    <w:p w14:paraId="5ECBDD15" w14:textId="69553E06" w:rsidR="00980834" w:rsidRDefault="00980834" w:rsidP="00E85146">
      <w:pPr>
        <w:pStyle w:val="Textoindependiente"/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OBJETIVOS:</w:t>
      </w:r>
    </w:p>
    <w:p w14:paraId="7056F1F1" w14:textId="77777777" w:rsidR="00980834" w:rsidRDefault="00980834" w:rsidP="00E85146">
      <w:pPr>
        <w:pStyle w:val="Textoindependiente"/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</w:t>
      </w:r>
      <w:r w:rsidR="000802DF" w:rsidRPr="00E85146">
        <w:rPr>
          <w:rFonts w:ascii="Arial" w:hAnsi="Arial" w:cs="Arial"/>
          <w:bCs/>
        </w:rPr>
        <w:t xml:space="preserve">e desea mostrar en este trabajo técnico, como una cobertura de cierre es también una solución sostenible aportando una reducción considerable en la huella de </w:t>
      </w:r>
      <w:proofErr w:type="gramStart"/>
      <w:r w:rsidR="000802DF" w:rsidRPr="00E85146">
        <w:rPr>
          <w:rFonts w:ascii="Arial" w:hAnsi="Arial" w:cs="Arial"/>
          <w:bCs/>
        </w:rPr>
        <w:t>carbono</w:t>
      </w:r>
      <w:proofErr w:type="gramEnd"/>
      <w:r w:rsidR="000802DF" w:rsidRPr="00E85146">
        <w:rPr>
          <w:rFonts w:ascii="Arial" w:hAnsi="Arial" w:cs="Arial"/>
          <w:bCs/>
        </w:rPr>
        <w:t xml:space="preserve"> así como una reducción de otros indicadores de impacto importantes para un proyecto ambiental.</w:t>
      </w:r>
    </w:p>
    <w:p w14:paraId="59D28903" w14:textId="2BB35B54" w:rsidR="00980834" w:rsidRDefault="00980834" w:rsidP="00E85146">
      <w:pPr>
        <w:pStyle w:val="Textoindependiente"/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PROCEDIMIENTO:</w:t>
      </w:r>
    </w:p>
    <w:p w14:paraId="0C98B842" w14:textId="290EABC0" w:rsidR="00980834" w:rsidRDefault="000802DF" w:rsidP="00E85146">
      <w:pPr>
        <w:pStyle w:val="Textoindependiente"/>
        <w:spacing w:line="360" w:lineRule="auto"/>
        <w:rPr>
          <w:rFonts w:ascii="Arial" w:hAnsi="Arial" w:cs="Arial"/>
          <w:bCs/>
        </w:rPr>
      </w:pPr>
      <w:r w:rsidRPr="00E85146">
        <w:rPr>
          <w:rFonts w:ascii="Arial" w:hAnsi="Arial" w:cs="Arial"/>
          <w:bCs/>
        </w:rPr>
        <w:t xml:space="preserve">Se presenta una evaluación </w:t>
      </w:r>
      <w:r w:rsidR="00980834">
        <w:rPr>
          <w:rFonts w:ascii="Arial" w:hAnsi="Arial" w:cs="Arial"/>
          <w:bCs/>
        </w:rPr>
        <w:t xml:space="preserve">de un proyecto demostrativo, </w:t>
      </w:r>
      <w:r w:rsidR="0067084E">
        <w:rPr>
          <w:rFonts w:ascii="Arial" w:hAnsi="Arial" w:cs="Arial"/>
          <w:bCs/>
        </w:rPr>
        <w:t xml:space="preserve">luego de diseñadas las coberturas </w:t>
      </w:r>
      <w:r w:rsidR="00980834">
        <w:rPr>
          <w:rFonts w:ascii="Arial" w:hAnsi="Arial" w:cs="Arial"/>
          <w:bCs/>
        </w:rPr>
        <w:t>se obtienen presupuestos y tiempos de ejecución para varios escenarios de disponibilidad de materiales Tradicionales y con Geosintéticos.</w:t>
      </w:r>
    </w:p>
    <w:p w14:paraId="1F177906" w14:textId="70CF022C" w:rsidR="0067084E" w:rsidRDefault="00980834" w:rsidP="00E85146">
      <w:pPr>
        <w:pStyle w:val="Textoindependiente"/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Con la sensibilidad obtenida se </w:t>
      </w:r>
      <w:r w:rsidR="0067084E">
        <w:rPr>
          <w:rFonts w:ascii="Arial" w:hAnsi="Arial" w:cs="Arial"/>
          <w:bCs/>
        </w:rPr>
        <w:t xml:space="preserve">extraen relaciones de recursos necesarios para cada </w:t>
      </w:r>
      <w:r w:rsidR="00024A64">
        <w:rPr>
          <w:rFonts w:ascii="Arial" w:hAnsi="Arial" w:cs="Arial"/>
          <w:bCs/>
        </w:rPr>
        <w:t>tipo de</w:t>
      </w:r>
      <w:r w:rsidR="0067084E">
        <w:rPr>
          <w:rFonts w:ascii="Arial" w:hAnsi="Arial" w:cs="Arial"/>
          <w:bCs/>
        </w:rPr>
        <w:t xml:space="preserve"> cobertura. B</w:t>
      </w:r>
      <w:r>
        <w:rPr>
          <w:rFonts w:ascii="Arial" w:hAnsi="Arial" w:cs="Arial"/>
          <w:bCs/>
        </w:rPr>
        <w:t xml:space="preserve">ajo una condición de borde </w:t>
      </w:r>
      <w:r w:rsidR="0067084E">
        <w:rPr>
          <w:rFonts w:ascii="Arial" w:hAnsi="Arial" w:cs="Arial"/>
          <w:bCs/>
        </w:rPr>
        <w:t>apropiada se definen las emisiones de carbono de cada etapa y se presenta un resumen comparativo para distintas distancias de acarreo de materiales para la cobertura de cierre.</w:t>
      </w:r>
      <w:r w:rsidR="00024A64">
        <w:rPr>
          <w:rFonts w:ascii="Arial" w:hAnsi="Arial" w:cs="Arial"/>
          <w:bCs/>
        </w:rPr>
        <w:t xml:space="preserve"> Las emisiones son estimadas de referencias EPA, ISO, EN e inventarios de emisión Académicos ampliamente aceptadas. Se siguen los conceptos de la WRI para GHG orientadas a la reducción del Calentamiento Global. </w:t>
      </w:r>
    </w:p>
    <w:p w14:paraId="2AC21B49" w14:textId="40B4DC29" w:rsidR="00EA5B9B" w:rsidRDefault="00980834" w:rsidP="00E85146">
      <w:pPr>
        <w:pStyle w:val="Textoindependiente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RESULTADOS:</w:t>
      </w:r>
    </w:p>
    <w:p w14:paraId="0FBC9192" w14:textId="4BED50BB" w:rsidR="0067084E" w:rsidRDefault="0067084E" w:rsidP="00E85146">
      <w:pPr>
        <w:pStyle w:val="Textoindependiente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Los resultados muestran una reducción de emisiones de CO2e entre un 24% a 43% cuando se emplean coberturas de cierre de minas con geosintéticos versus soluciones tradicionales, cuando </w:t>
      </w:r>
      <w:r w:rsidR="00024A64">
        <w:rPr>
          <w:rFonts w:ascii="Arial" w:hAnsi="Arial" w:cs="Arial"/>
        </w:rPr>
        <w:t>las canteras se encuentran</w:t>
      </w:r>
      <w:r>
        <w:rPr>
          <w:rFonts w:ascii="Arial" w:hAnsi="Arial" w:cs="Arial"/>
        </w:rPr>
        <w:t xml:space="preserve"> entre 5km, 10km y 20km de distancia media de la obra de cierre.</w:t>
      </w:r>
      <w:r w:rsidR="00024A64">
        <w:rPr>
          <w:rFonts w:ascii="Arial" w:hAnsi="Arial" w:cs="Arial"/>
        </w:rPr>
        <w:t xml:space="preserve"> Este valor aumenta más si estas distancias medias son mayores.</w:t>
      </w:r>
    </w:p>
    <w:p w14:paraId="3680ACE6" w14:textId="3B067D36" w:rsidR="00980834" w:rsidRDefault="0067084E" w:rsidP="00E85146">
      <w:pPr>
        <w:pStyle w:val="Textoindependiente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Otro tema es la reducción en costo entre 29% a 45% al emplear </w:t>
      </w:r>
      <w:proofErr w:type="gramStart"/>
      <w:r w:rsidR="00024A64">
        <w:rPr>
          <w:rFonts w:ascii="Arial" w:hAnsi="Arial" w:cs="Arial"/>
        </w:rPr>
        <w:t>Geosintéticos</w:t>
      </w:r>
      <w:proofErr w:type="gramEnd"/>
      <w:r>
        <w:rPr>
          <w:rFonts w:ascii="Arial" w:hAnsi="Arial" w:cs="Arial"/>
        </w:rPr>
        <w:t xml:space="preserve"> así como una reducción de 33% en tiempos de ejecución. </w:t>
      </w:r>
    </w:p>
    <w:p w14:paraId="471ACAC7" w14:textId="03A255DE" w:rsidR="00980834" w:rsidRDefault="00980834" w:rsidP="00E85146">
      <w:pPr>
        <w:pStyle w:val="Textoindependiente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CONCLUSIONES</w:t>
      </w:r>
      <w:r w:rsidR="00024A64">
        <w:rPr>
          <w:rFonts w:ascii="Arial" w:hAnsi="Arial" w:cs="Arial"/>
        </w:rPr>
        <w:t xml:space="preserve"> PRELIMINARES</w:t>
      </w:r>
      <w:r>
        <w:rPr>
          <w:rFonts w:ascii="Arial" w:hAnsi="Arial" w:cs="Arial"/>
        </w:rPr>
        <w:t>:</w:t>
      </w:r>
    </w:p>
    <w:p w14:paraId="126FE80A" w14:textId="3736F753" w:rsidR="0067084E" w:rsidRDefault="0067084E" w:rsidP="00024A64">
      <w:pPr>
        <w:pStyle w:val="Textoindependiente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La alternativa tecnológica de emplear </w:t>
      </w:r>
      <w:proofErr w:type="spellStart"/>
      <w:r>
        <w:rPr>
          <w:rFonts w:ascii="Arial" w:hAnsi="Arial" w:cs="Arial"/>
        </w:rPr>
        <w:t>Geosintétcios</w:t>
      </w:r>
      <w:proofErr w:type="spellEnd"/>
      <w:r>
        <w:rPr>
          <w:rFonts w:ascii="Arial" w:hAnsi="Arial" w:cs="Arial"/>
        </w:rPr>
        <w:t xml:space="preserve"> en las coberturas de cierre reduciendo el consumo de materiales granulares permite economía importante, reducción de tiempos de </w:t>
      </w:r>
      <w:r w:rsidR="00024A64">
        <w:rPr>
          <w:rFonts w:ascii="Arial" w:hAnsi="Arial" w:cs="Arial"/>
        </w:rPr>
        <w:t>ejecución,</w:t>
      </w:r>
      <w:r>
        <w:rPr>
          <w:rFonts w:ascii="Arial" w:hAnsi="Arial" w:cs="Arial"/>
        </w:rPr>
        <w:t xml:space="preserve"> así como reducción de emisiones carbono, </w:t>
      </w:r>
      <w:r>
        <w:rPr>
          <w:rFonts w:ascii="Arial" w:hAnsi="Arial" w:cs="Arial"/>
        </w:rPr>
        <w:lastRenderedPageBreak/>
        <w:t xml:space="preserve">haciendo </w:t>
      </w:r>
      <w:r w:rsidR="00024A64">
        <w:rPr>
          <w:rFonts w:ascii="Arial" w:hAnsi="Arial" w:cs="Arial"/>
        </w:rPr>
        <w:t>que este tipo de proyectos sean sostenibles siguiendo conceptos de ESG.</w:t>
      </w:r>
    </w:p>
    <w:p w14:paraId="6C848CE4" w14:textId="4D6BA09B" w:rsidR="00024A64" w:rsidRDefault="00024A64" w:rsidP="00024A64">
      <w:pPr>
        <w:pStyle w:val="Textoindependiente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La parte social y ambiental se ve beneficiada también por la reducción importante de las Horas Máquina (una reducción aproximada de 70%) que daña menos los caminos, reduce drásticamente la emisión de polvo y ruidos en el entorno generando menos impacto y beneficiando a las comunidades de la zona del proyecto.</w:t>
      </w:r>
    </w:p>
    <w:p w14:paraId="72C050B6" w14:textId="30CF7BB7" w:rsidR="00024A64" w:rsidRDefault="00024A64" w:rsidP="00024A64">
      <w:pPr>
        <w:pStyle w:val="Textoindependiente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Ya se han ejecutado varios proyectos de cierre con Geosintéticos en Perú e inclusive en Brasil y Chile. Haciendo de esta alternativa una opción válida y comprobada. </w:t>
      </w:r>
    </w:p>
    <w:p w14:paraId="175105A0" w14:textId="77777777" w:rsidR="00024A64" w:rsidRDefault="00024A64" w:rsidP="00E85146">
      <w:pPr>
        <w:pStyle w:val="Textoindependiente"/>
        <w:spacing w:line="360" w:lineRule="auto"/>
        <w:rPr>
          <w:rFonts w:ascii="Arial" w:hAnsi="Arial" w:cs="Arial"/>
        </w:rPr>
      </w:pPr>
    </w:p>
    <w:p w14:paraId="05379752" w14:textId="4C355A54" w:rsidR="0067084E" w:rsidRPr="00E85146" w:rsidRDefault="00024A64" w:rsidP="0067084E">
      <w:pPr>
        <w:pStyle w:val="Textoindependiente"/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</w:rPr>
        <w:t xml:space="preserve">Se comparte esta información como </w:t>
      </w:r>
      <w:r w:rsidR="0067084E" w:rsidRPr="00E85146">
        <w:rPr>
          <w:rFonts w:ascii="Arial" w:hAnsi="Arial" w:cs="Arial"/>
          <w:bCs/>
        </w:rPr>
        <w:t xml:space="preserve">aporte técnico a los diseñadores, gerentes de proyectos y funcionarios ambientales que requieren </w:t>
      </w:r>
      <w:proofErr w:type="gramStart"/>
      <w:r w:rsidR="0067084E" w:rsidRPr="00E85146">
        <w:rPr>
          <w:rFonts w:ascii="Arial" w:hAnsi="Arial" w:cs="Arial"/>
          <w:bCs/>
        </w:rPr>
        <w:t>mayor información</w:t>
      </w:r>
      <w:proofErr w:type="gramEnd"/>
      <w:r w:rsidR="0067084E" w:rsidRPr="00E85146">
        <w:rPr>
          <w:rFonts w:ascii="Arial" w:hAnsi="Arial" w:cs="Arial"/>
          <w:bCs/>
        </w:rPr>
        <w:t xml:space="preserve"> sobre coberturas de cierre de mina con geosintéticos</w:t>
      </w:r>
      <w:r>
        <w:rPr>
          <w:rFonts w:ascii="Arial" w:hAnsi="Arial" w:cs="Arial"/>
          <w:bCs/>
        </w:rPr>
        <w:t xml:space="preserve"> y sus beneficios</w:t>
      </w:r>
      <w:r w:rsidR="0067084E" w:rsidRPr="00E85146">
        <w:rPr>
          <w:rFonts w:ascii="Arial" w:hAnsi="Arial" w:cs="Arial"/>
          <w:bCs/>
        </w:rPr>
        <w:t>.</w:t>
      </w:r>
    </w:p>
    <w:p w14:paraId="7E3125B0" w14:textId="3E7FCE71" w:rsidR="00EA5B9B" w:rsidRPr="00E85146" w:rsidRDefault="00EA5B9B" w:rsidP="00E85146">
      <w:pPr>
        <w:pStyle w:val="Textoindependiente"/>
        <w:spacing w:line="360" w:lineRule="auto"/>
        <w:rPr>
          <w:rFonts w:ascii="Arial" w:hAnsi="Arial" w:cs="Arial"/>
        </w:rPr>
      </w:pPr>
    </w:p>
    <w:p w14:paraId="481FA87B" w14:textId="018F51F3" w:rsidR="00EA5B9B" w:rsidRPr="00E85146" w:rsidRDefault="00EA5B9B" w:rsidP="00E85146">
      <w:pPr>
        <w:pStyle w:val="Textoindependiente"/>
        <w:spacing w:line="360" w:lineRule="auto"/>
        <w:rPr>
          <w:rFonts w:ascii="Arial" w:hAnsi="Arial" w:cs="Arial"/>
        </w:rPr>
      </w:pPr>
    </w:p>
    <w:p w14:paraId="724793E4" w14:textId="672376EA" w:rsidR="00EA5B9B" w:rsidRPr="00E85146" w:rsidRDefault="00EA5B9B" w:rsidP="00E85146">
      <w:pPr>
        <w:pStyle w:val="Textoindependiente"/>
        <w:spacing w:line="360" w:lineRule="auto"/>
        <w:rPr>
          <w:rFonts w:ascii="Arial" w:hAnsi="Arial" w:cs="Arial"/>
        </w:rPr>
      </w:pPr>
    </w:p>
    <w:p w14:paraId="01961F8A" w14:textId="0CB677A9" w:rsidR="0042206A" w:rsidRPr="00E85146" w:rsidRDefault="0042206A" w:rsidP="00E85146">
      <w:pPr>
        <w:pStyle w:val="Textoindependiente"/>
        <w:spacing w:before="136" w:line="360" w:lineRule="auto"/>
        <w:ind w:left="102"/>
        <w:rPr>
          <w:rFonts w:ascii="Arial" w:hAnsi="Arial" w:cs="Arial"/>
        </w:rPr>
      </w:pPr>
    </w:p>
    <w:p w14:paraId="01FC7362" w14:textId="77777777" w:rsidR="00ED2E85" w:rsidRPr="00E85146" w:rsidRDefault="00ED2E85" w:rsidP="00E85146">
      <w:pPr>
        <w:pStyle w:val="Textoindependiente"/>
        <w:spacing w:before="135" w:line="360" w:lineRule="auto"/>
        <w:ind w:left="102" w:right="115"/>
        <w:rPr>
          <w:rFonts w:ascii="Arial" w:hAnsi="Arial" w:cs="Arial"/>
        </w:rPr>
      </w:pPr>
    </w:p>
    <w:sectPr w:rsidR="00ED2E85" w:rsidRPr="00E85146" w:rsidSect="00A14DB4">
      <w:pgSz w:w="12240" w:h="15840"/>
      <w:pgMar w:top="1418" w:right="1580" w:bottom="1134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C5451E"/>
    <w:multiLevelType w:val="hybridMultilevel"/>
    <w:tmpl w:val="E07A5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67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6A"/>
    <w:rsid w:val="00024A64"/>
    <w:rsid w:val="000802DF"/>
    <w:rsid w:val="00184951"/>
    <w:rsid w:val="00234670"/>
    <w:rsid w:val="002820A4"/>
    <w:rsid w:val="0042206A"/>
    <w:rsid w:val="00460811"/>
    <w:rsid w:val="005B50D7"/>
    <w:rsid w:val="005F27C8"/>
    <w:rsid w:val="0067084E"/>
    <w:rsid w:val="008E799D"/>
    <w:rsid w:val="00980834"/>
    <w:rsid w:val="00A14DB4"/>
    <w:rsid w:val="00D960DB"/>
    <w:rsid w:val="00DE053C"/>
    <w:rsid w:val="00DE3DE4"/>
    <w:rsid w:val="00E85146"/>
    <w:rsid w:val="00EA5B9B"/>
    <w:rsid w:val="00ED2E85"/>
    <w:rsid w:val="00F9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8067EC"/>
  <w15:docId w15:val="{F6ACC43E-8A92-43BB-8DB5-E767A1BD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PE"/>
    </w:rPr>
  </w:style>
  <w:style w:type="paragraph" w:styleId="Ttulo1">
    <w:name w:val="heading 1"/>
    <w:basedOn w:val="Normal"/>
    <w:uiPriority w:val="9"/>
    <w:qFormat/>
    <w:pPr>
      <w:spacing w:before="33"/>
      <w:ind w:left="102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D960D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60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guerra@gmail.com" TargetMode="External"/><Relationship Id="rId5" Type="http://schemas.openxmlformats.org/officeDocument/2006/relationships/hyperlink" Target="mailto:jesus.guerra@buenaventura.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703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Santiago</dc:creator>
  <cp:lastModifiedBy>Gustavo Fierro</cp:lastModifiedBy>
  <cp:revision>4</cp:revision>
  <dcterms:created xsi:type="dcterms:W3CDTF">2025-04-06T22:41:00Z</dcterms:created>
  <dcterms:modified xsi:type="dcterms:W3CDTF">2025-04-06T22:46:00Z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2022-04-01T00:00:00Z</vt:filetime>
  </property>
</Properties>
</file>