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7DAF" w14:textId="77777777" w:rsidR="00B93AAB" w:rsidRPr="00B93AAB" w:rsidRDefault="00B93AAB" w:rsidP="00B93AAB">
      <w:pPr>
        <w:spacing w:line="276" w:lineRule="auto"/>
        <w:jc w:val="center"/>
        <w:rPr>
          <w:rFonts w:ascii="Arial" w:hAnsi="Arial" w:cs="Arial"/>
          <w:b/>
          <w:bCs/>
          <w:sz w:val="22"/>
        </w:rPr>
      </w:pPr>
      <w:r w:rsidRPr="00B93AAB">
        <w:rPr>
          <w:rFonts w:ascii="Arial" w:hAnsi="Arial" w:cs="Arial"/>
          <w:b/>
          <w:bCs/>
          <w:sz w:val="22"/>
        </w:rPr>
        <w:t>PERUMIN 37 Convención Minera</w:t>
      </w:r>
    </w:p>
    <w:p w14:paraId="025BC17D" w14:textId="1A996616" w:rsidR="00B93AAB" w:rsidRPr="00B93AAB" w:rsidRDefault="00B93AAB" w:rsidP="00B93AAB">
      <w:pPr>
        <w:spacing w:line="276" w:lineRule="auto"/>
        <w:jc w:val="center"/>
        <w:rPr>
          <w:rFonts w:ascii="Arial" w:hAnsi="Arial" w:cs="Arial"/>
          <w:b/>
          <w:bCs/>
          <w:sz w:val="22"/>
        </w:rPr>
      </w:pPr>
      <w:r w:rsidRPr="00B93AAB">
        <w:rPr>
          <w:rFonts w:ascii="Arial" w:hAnsi="Arial" w:cs="Arial"/>
          <w:b/>
          <w:bCs/>
          <w:sz w:val="22"/>
        </w:rPr>
        <w:t>Arequipa, 22 – 26 de setiembre, 2025</w:t>
      </w:r>
    </w:p>
    <w:p w14:paraId="68DB2D32" w14:textId="77777777" w:rsidR="00B93AAB" w:rsidRPr="00B93AAB" w:rsidRDefault="00B93AAB" w:rsidP="00B93AAB">
      <w:pPr>
        <w:spacing w:line="276" w:lineRule="auto"/>
        <w:jc w:val="center"/>
        <w:rPr>
          <w:rFonts w:ascii="Arial" w:hAnsi="Arial" w:cs="Arial"/>
          <w:b/>
          <w:bCs/>
          <w:sz w:val="22"/>
        </w:rPr>
      </w:pPr>
      <w:r w:rsidRPr="00B93AAB">
        <w:rPr>
          <w:rFonts w:ascii="Arial" w:hAnsi="Arial" w:cs="Arial"/>
          <w:b/>
          <w:bCs/>
          <w:sz w:val="22"/>
        </w:rPr>
        <w:t>INVESTIGACION METALURGICA COMO BASE DE LA INNOVACION TECNOLOGICA APLICADA EN PLANTA CONCENTRADORA DE CIA. MINERA OCP-COBRIZA</w:t>
      </w:r>
    </w:p>
    <w:p w14:paraId="5FBFE5D5" w14:textId="08076C94" w:rsidR="001A491F" w:rsidRDefault="005710D2" w:rsidP="00B93AAB">
      <w:pPr>
        <w:spacing w:line="276" w:lineRule="auto"/>
        <w:jc w:val="center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 xml:space="preserve"> Ing.</w:t>
      </w:r>
      <w:r w:rsidR="001A491F" w:rsidRPr="00B93AAB">
        <w:rPr>
          <w:rFonts w:ascii="Arial" w:hAnsi="Arial" w:cs="Arial"/>
          <w:b/>
          <w:bCs/>
          <w:sz w:val="22"/>
        </w:rPr>
        <w:t xml:space="preserve"> Gustavo </w:t>
      </w:r>
      <w:r w:rsidR="00B93AAB" w:rsidRPr="00B93AAB">
        <w:rPr>
          <w:rFonts w:ascii="Arial" w:hAnsi="Arial" w:cs="Arial"/>
          <w:b/>
          <w:bCs/>
          <w:sz w:val="22"/>
        </w:rPr>
        <w:t xml:space="preserve">Frank </w:t>
      </w:r>
      <w:r w:rsidR="001A491F" w:rsidRPr="00B93AAB">
        <w:rPr>
          <w:rFonts w:ascii="Arial" w:hAnsi="Arial" w:cs="Arial"/>
          <w:b/>
          <w:bCs/>
          <w:sz w:val="22"/>
        </w:rPr>
        <w:t>de la Torre Guzmán</w:t>
      </w:r>
      <w:r w:rsidR="00390548">
        <w:rPr>
          <w:rFonts w:ascii="Arial" w:hAnsi="Arial" w:cs="Arial"/>
          <w:b/>
          <w:bCs/>
          <w:sz w:val="22"/>
        </w:rPr>
        <w:t>/ Superintendente de Concentradora</w:t>
      </w:r>
    </w:p>
    <w:p w14:paraId="73D77FC0" w14:textId="3FD960CF" w:rsidR="005710D2" w:rsidRDefault="00390548" w:rsidP="00B93AAB">
      <w:pPr>
        <w:spacing w:line="276" w:lineRule="auto"/>
        <w:jc w:val="center"/>
        <w:rPr>
          <w:rFonts w:ascii="Arial" w:hAnsi="Arial" w:cs="Arial"/>
          <w:b/>
          <w:bCs/>
          <w:sz w:val="22"/>
        </w:rPr>
      </w:pPr>
      <w:hyperlink r:id="rId7" w:history="1">
        <w:r w:rsidRPr="00EB2BDF">
          <w:rPr>
            <w:rStyle w:val="Hipervnculo"/>
            <w:rFonts w:ascii="Arial" w:hAnsi="Arial" w:cs="Arial"/>
            <w:b/>
            <w:bCs/>
            <w:sz w:val="22"/>
          </w:rPr>
          <w:t>gdelatorre@ocpperu.com</w:t>
        </w:r>
      </w:hyperlink>
      <w:r>
        <w:rPr>
          <w:rFonts w:ascii="Arial" w:hAnsi="Arial" w:cs="Arial"/>
          <w:b/>
          <w:bCs/>
          <w:sz w:val="22"/>
        </w:rPr>
        <w:t xml:space="preserve"> / 941127191 /  987898594</w:t>
      </w:r>
    </w:p>
    <w:p w14:paraId="55F67190" w14:textId="3DDB40EF" w:rsidR="00880ACF" w:rsidRDefault="00C84EBB" w:rsidP="00880ACF">
      <w:pPr>
        <w:spacing w:line="276" w:lineRule="auto"/>
      </w:pPr>
      <w:r>
        <w:t>C</w:t>
      </w:r>
      <w:r w:rsidR="00880ACF">
        <w:t>ompañía minera Operadores de Concentrados Peruanos OCP, unidad Cobriza</w:t>
      </w:r>
      <w:r w:rsidR="00880ACF" w:rsidRPr="00880ACF">
        <w:t xml:space="preserve"> está ubicado en Perú, aproximadamente </w:t>
      </w:r>
      <w:r w:rsidR="00880ACF">
        <w:t>a 208</w:t>
      </w:r>
      <w:r w:rsidR="00880ACF" w:rsidRPr="00880ACF">
        <w:t xml:space="preserve"> km  de </w:t>
      </w:r>
      <w:r w:rsidR="00880ACF">
        <w:t>Huancayo</w:t>
      </w:r>
      <w:r w:rsidR="00880ACF" w:rsidRPr="00880ACF">
        <w:t xml:space="preserve"> y </w:t>
      </w:r>
      <w:r w:rsidR="00880ACF">
        <w:t>515</w:t>
      </w:r>
      <w:r w:rsidR="00880ACF" w:rsidRPr="00880ACF">
        <w:t xml:space="preserve"> km  de Lima, Perú. </w:t>
      </w:r>
    </w:p>
    <w:p w14:paraId="1B550B2A" w14:textId="6C5E1DD4" w:rsidR="00880ACF" w:rsidRPr="00880ACF" w:rsidRDefault="00880ACF" w:rsidP="00880ACF">
      <w:pPr>
        <w:spacing w:line="276" w:lineRule="auto"/>
      </w:pPr>
      <w:r w:rsidRPr="00880ACF">
        <w:t xml:space="preserve">La planta concentradora </w:t>
      </w:r>
      <w:r>
        <w:t>esta encuentra situada en el distrito de San Pedro de Coris, provincia de Churcampa, Departamento de Huancavelica y Región Libertadores-Wari</w:t>
      </w:r>
      <w:r w:rsidRPr="00880ACF">
        <w:t xml:space="preserve"> tiene capacidad de procesamiento de </w:t>
      </w:r>
      <w:r w:rsidR="00C57542">
        <w:t>9,100.0</w:t>
      </w:r>
      <w:r w:rsidR="00752386">
        <w:t xml:space="preserve"> T</w:t>
      </w:r>
      <w:r w:rsidR="00C57542">
        <w:t>MS</w:t>
      </w:r>
      <w:r w:rsidRPr="00880ACF">
        <w:t xml:space="preserve"> de mineral mediante chancado primario</w:t>
      </w:r>
      <w:r w:rsidR="00752386">
        <w:t>-secundario-terciario</w:t>
      </w:r>
      <w:r w:rsidRPr="00880ACF">
        <w:t>, molienda</w:t>
      </w:r>
      <w:r w:rsidR="00302C9F">
        <w:t>,</w:t>
      </w:r>
      <w:r w:rsidRPr="00880ACF">
        <w:t xml:space="preserve"> flotación de Cobre</w:t>
      </w:r>
      <w:r w:rsidR="00C84EBB">
        <w:t xml:space="preserve"> </w:t>
      </w:r>
      <w:r w:rsidR="00302C9F">
        <w:t>–</w:t>
      </w:r>
      <w:r w:rsidR="00C84EBB">
        <w:t xml:space="preserve"> Ag</w:t>
      </w:r>
      <w:r w:rsidR="00302C9F">
        <w:t xml:space="preserve"> y disposición de relaves</w:t>
      </w:r>
      <w:r w:rsidR="00752386">
        <w:t>.</w:t>
      </w:r>
    </w:p>
    <w:p w14:paraId="7F15318F" w14:textId="04906839" w:rsidR="004C3A68" w:rsidRDefault="00545D3A" w:rsidP="00545D3A">
      <w:pPr>
        <w:spacing w:line="360" w:lineRule="auto"/>
      </w:pPr>
      <w:r>
        <w:t xml:space="preserve">El presente estudio aborda </w:t>
      </w:r>
      <w:r w:rsidR="00752386">
        <w:t xml:space="preserve">la </w:t>
      </w:r>
      <w:r w:rsidR="00752386" w:rsidRPr="004F7959">
        <w:rPr>
          <w:b/>
          <w:bCs/>
        </w:rPr>
        <w:t>conversión de una empresa quebrada</w:t>
      </w:r>
      <w:r w:rsidR="00752386">
        <w:t xml:space="preserve"> con un historial </w:t>
      </w:r>
      <w:r w:rsidR="003D1316">
        <w:t xml:space="preserve">que nació vertiendo </w:t>
      </w:r>
      <w:r w:rsidR="004C3A68">
        <w:t xml:space="preserve"> relaves al rio Mantaro</w:t>
      </w:r>
      <w:r w:rsidR="003D1316">
        <w:t xml:space="preserve"> y que ha tenido</w:t>
      </w:r>
      <w:r w:rsidR="004C3A68">
        <w:t xml:space="preserve"> como ultimo evento de rotura de una de </w:t>
      </w:r>
      <w:r>
        <w:t>la</w:t>
      </w:r>
      <w:r w:rsidR="004C3A68">
        <w:t>s pozas deshidratadoras de relave que volvió a contaminar el rio Mantaro</w:t>
      </w:r>
      <w:r w:rsidR="00E07037">
        <w:t xml:space="preserve"> </w:t>
      </w:r>
      <w:r w:rsidR="004F7959">
        <w:t>el año 2019</w:t>
      </w:r>
      <w:r w:rsidR="003D1316">
        <w:t xml:space="preserve"> generando un evento muy grave de contaminación ambiental</w:t>
      </w:r>
      <w:r w:rsidR="004F7959">
        <w:t xml:space="preserve"> ,</w:t>
      </w:r>
      <w:r w:rsidR="00E07037">
        <w:t xml:space="preserve"> que se demoró mucho tiempo en liquidarse y venderse ante la falta de credibilidad de los postores nacionales e internacionales  </w:t>
      </w:r>
      <w:r w:rsidR="00C84EBB">
        <w:t>,</w:t>
      </w:r>
      <w:r w:rsidR="004C3A68">
        <w:t xml:space="preserve"> </w:t>
      </w:r>
      <w:r w:rsidR="004C3A68" w:rsidRPr="004F7959">
        <w:rPr>
          <w:b/>
          <w:bCs/>
        </w:rPr>
        <w:t>en una empresa de alta rentabilidad</w:t>
      </w:r>
      <w:r w:rsidR="004C3A68">
        <w:t xml:space="preserve"> </w:t>
      </w:r>
      <w:r w:rsidR="00C84EBB">
        <w:t xml:space="preserve">con altos estándares operativos </w:t>
      </w:r>
      <w:r w:rsidR="004C3A68">
        <w:t>en un tiempo récord</w:t>
      </w:r>
      <w:r>
        <w:t xml:space="preserve"> </w:t>
      </w:r>
      <w:r w:rsidR="004C3A68">
        <w:t>en la historia peruana</w:t>
      </w:r>
      <w:r w:rsidR="00C84EBB">
        <w:t>,</w:t>
      </w:r>
      <w:r w:rsidR="004C3A68">
        <w:t xml:space="preserve"> mediante la investigación metalúrgica como base </w:t>
      </w:r>
      <w:r w:rsidR="00E07037">
        <w:t>para</w:t>
      </w:r>
      <w:r w:rsidR="004C3A68">
        <w:t xml:space="preserve"> la innovación tecnológica en la planta concentradora .</w:t>
      </w:r>
    </w:p>
    <w:p w14:paraId="70406326" w14:textId="30E4A410" w:rsidR="00545D3A" w:rsidRDefault="00545D3A" w:rsidP="00545D3A">
      <w:pPr>
        <w:spacing w:line="360" w:lineRule="auto"/>
      </w:pPr>
      <w:r>
        <w:t>En un contexto donde la innovación tecnológica y la automatización juegan un papel fundamental, est</w:t>
      </w:r>
      <w:r w:rsidR="00277BCE">
        <w:t>e trabajo</w:t>
      </w:r>
      <w:r>
        <w:t xml:space="preserve"> se enfoca en la implementación de nuevas estrategias metalúrgicas y operativas para incrementar la productividad y sustentabilidad del proceso extractivo</w:t>
      </w:r>
      <w:r w:rsidR="004C3A68">
        <w:t xml:space="preserve"> teniendo como objetivo  incrementar el valor </w:t>
      </w:r>
      <w:r w:rsidR="00277BCE">
        <w:t xml:space="preserve">económico </w:t>
      </w:r>
      <w:r w:rsidR="004C3A68">
        <w:t xml:space="preserve">del mineral en </w:t>
      </w:r>
      <w:r w:rsidR="004C3A68" w:rsidRPr="00C84EBB">
        <w:rPr>
          <w:b/>
          <w:bCs/>
        </w:rPr>
        <w:t xml:space="preserve">$USA/ TM </w:t>
      </w:r>
      <w:r w:rsidR="00AC33E9">
        <w:rPr>
          <w:b/>
          <w:bCs/>
        </w:rPr>
        <w:t>1</w:t>
      </w:r>
      <w:r w:rsidR="004C3A68" w:rsidRPr="00C84EBB">
        <w:rPr>
          <w:b/>
          <w:bCs/>
        </w:rPr>
        <w:t>.8</w:t>
      </w:r>
      <w:r w:rsidR="00277BCE">
        <w:rPr>
          <w:b/>
          <w:bCs/>
        </w:rPr>
        <w:t xml:space="preserve"> </w:t>
      </w:r>
      <w:r w:rsidR="00277BCE" w:rsidRPr="00277BCE">
        <w:t>en planta</w:t>
      </w:r>
      <w:r w:rsidR="00277BCE">
        <w:t xml:space="preserve"> concentradora</w:t>
      </w:r>
      <w:r w:rsidR="00C84EBB">
        <w:t xml:space="preserve"> como un plus </w:t>
      </w:r>
      <w:r w:rsidR="008245F4">
        <w:t xml:space="preserve">adicional </w:t>
      </w:r>
      <w:r w:rsidR="00C84EBB">
        <w:t>para la compañía</w:t>
      </w:r>
      <w:r>
        <w:t>.</w:t>
      </w:r>
    </w:p>
    <w:p w14:paraId="762916E5" w14:textId="7151E066" w:rsidR="005048EE" w:rsidRDefault="0084225F" w:rsidP="00545D3A">
      <w:pPr>
        <w:spacing w:line="360" w:lineRule="auto"/>
      </w:pPr>
      <w:r>
        <w:t>Ahora que las investigaciones de la flotación de partículas gruesas en minerales de Cu están vigentes a nivel mundial nosotros no hemos sido ajenos a esta tendencia y a</w:t>
      </w:r>
      <w:r w:rsidR="00792940" w:rsidRPr="00792940">
        <w:t xml:space="preserve"> partir de </w:t>
      </w:r>
      <w:r w:rsidR="00F063AD">
        <w:t>los</w:t>
      </w:r>
      <w:r w:rsidR="00792940" w:rsidRPr="00792940">
        <w:t xml:space="preserve"> resultados</w:t>
      </w:r>
      <w:r w:rsidR="005048EE">
        <w:t xml:space="preserve"> de la caracterización mineralógica</w:t>
      </w:r>
      <w:r w:rsidR="00792940" w:rsidRPr="00792940">
        <w:t xml:space="preserve">, </w:t>
      </w:r>
      <w:r>
        <w:t xml:space="preserve">hemos diseñado los equipos no necesariamente los que se están probando pero si con las mejores performances </w:t>
      </w:r>
      <w:r w:rsidR="00A21DD0">
        <w:t>en base a los resultados de las</w:t>
      </w:r>
      <w:r w:rsidR="00792940" w:rsidRPr="00792940">
        <w:t xml:space="preserve"> pruebas metalúrgicas con técnicas avanzadas de flotación, incorporando </w:t>
      </w:r>
      <w:r w:rsidR="00792940">
        <w:t xml:space="preserve">nuevos </w:t>
      </w:r>
      <w:r w:rsidR="00792940" w:rsidRPr="00792940">
        <w:t>reactivos que permitieron mejorar la selectividad y cinética de flotación, incrementando así la eficiencia en la recuperación del cobre.</w:t>
      </w:r>
      <w:r w:rsidR="00AC02FC">
        <w:t xml:space="preserve"> </w:t>
      </w:r>
      <w:r w:rsidR="00AC02FC" w:rsidRPr="00AC02FC">
        <w:t xml:space="preserve">Para mitigar los </w:t>
      </w:r>
      <w:r w:rsidR="00AC02FC" w:rsidRPr="00AC02FC">
        <w:lastRenderedPageBreak/>
        <w:t xml:space="preserve">efectos negativos de la sobre molienda y preservar la granulometría óptima del mineral, </w:t>
      </w:r>
      <w:r w:rsidR="00A21DD0">
        <w:t xml:space="preserve">instalaremos equipos </w:t>
      </w:r>
      <w:r w:rsidR="00AC02FC" w:rsidRPr="00AC02FC">
        <w:t xml:space="preserve">de </w:t>
      </w:r>
      <w:r w:rsidR="008309F7">
        <w:t>diferente</w:t>
      </w:r>
      <w:r w:rsidR="00AC02FC" w:rsidRPr="00AC02FC">
        <w:t xml:space="preserve"> </w:t>
      </w:r>
      <w:r w:rsidR="00A21DD0">
        <w:t>tecnología la actual inclusive antes de generarse granulometrías gruesas que no flotan en los relaves de las eta</w:t>
      </w:r>
      <w:r w:rsidR="00E07037">
        <w:t>pa</w:t>
      </w:r>
      <w:r w:rsidR="00A21DD0">
        <w:t xml:space="preserve">s </w:t>
      </w:r>
      <w:proofErr w:type="spellStart"/>
      <w:r w:rsidR="00A21DD0">
        <w:t>rougher</w:t>
      </w:r>
      <w:proofErr w:type="spellEnd"/>
      <w:r w:rsidR="00A21DD0">
        <w:t xml:space="preserve"> con el que se </w:t>
      </w:r>
      <w:r w:rsidR="008309F7">
        <w:t>está</w:t>
      </w:r>
      <w:r w:rsidR="00A21DD0">
        <w:t xml:space="preserve"> trabando ahora</w:t>
      </w:r>
      <w:r w:rsidR="00E07037">
        <w:t xml:space="preserve"> en las investigaciones para flotar gruesos en el mundo,</w:t>
      </w:r>
      <w:r w:rsidR="00A21DD0">
        <w:t xml:space="preserve"> lo </w:t>
      </w:r>
      <w:r w:rsidR="00AC02FC" w:rsidRPr="00AC02FC">
        <w:t xml:space="preserve"> que </w:t>
      </w:r>
      <w:r w:rsidR="00E07037">
        <w:t xml:space="preserve">nos </w:t>
      </w:r>
      <w:r w:rsidR="00AC02FC" w:rsidRPr="00AC02FC">
        <w:t>facilita</w:t>
      </w:r>
      <w:r w:rsidR="00A21DD0">
        <w:t>ra</w:t>
      </w:r>
      <w:r w:rsidR="00AC02FC" w:rsidRPr="00AC02FC">
        <w:t xml:space="preserve"> la recuperación de partículas de </w:t>
      </w:r>
      <w:r w:rsidR="00E07037">
        <w:t xml:space="preserve">entre </w:t>
      </w:r>
      <w:r w:rsidR="00AC02FC" w:rsidRPr="00AC02FC">
        <w:t>212 a 300 micras</w:t>
      </w:r>
      <w:r w:rsidR="00AC02FC">
        <w:t xml:space="preserve"> (partículas gruesas)</w:t>
      </w:r>
      <w:r w:rsidR="00A21DD0">
        <w:t xml:space="preserve"> con calidades entre 23 a 25%</w:t>
      </w:r>
      <w:r w:rsidR="00AC02FC" w:rsidRPr="00AC02FC">
        <w:t xml:space="preserve">, asegurando que el mineral ya liberado pueda ser recuperado eficientemente. Esta mejora en el circuito de flotación permite el envío directo del concentrado de cobre al espesador </w:t>
      </w:r>
      <w:r w:rsidR="00A21DD0">
        <w:t>inclusive con una sola etapa de limpieza</w:t>
      </w:r>
      <w:r w:rsidR="00AC02FC" w:rsidRPr="00AC02FC">
        <w:t xml:space="preserve">, reduciendo así pérdidas </w:t>
      </w:r>
      <w:r w:rsidR="00D5140F">
        <w:t xml:space="preserve">de valores </w:t>
      </w:r>
      <w:r w:rsidR="00AC02FC" w:rsidRPr="00AC02FC">
        <w:t>en</w:t>
      </w:r>
      <w:r w:rsidR="00D5140F">
        <w:t xml:space="preserve"> los</w:t>
      </w:r>
      <w:r w:rsidR="00AC02FC" w:rsidRPr="00AC02FC">
        <w:t xml:space="preserve"> relaves</w:t>
      </w:r>
      <w:r w:rsidR="00AC02FC">
        <w:t xml:space="preserve">, </w:t>
      </w:r>
      <w:r w:rsidR="00AC02FC" w:rsidRPr="00AC02FC">
        <w:t>optimizando el rendimiento metalúrgico</w:t>
      </w:r>
      <w:r w:rsidR="00AC02FC">
        <w:t xml:space="preserve"> y reducción en </w:t>
      </w:r>
      <w:r w:rsidR="00E07037">
        <w:t>los</w:t>
      </w:r>
      <w:r w:rsidR="00AC02FC">
        <w:t xml:space="preserve"> consumo</w:t>
      </w:r>
      <w:r w:rsidR="00E07037">
        <w:t>s</w:t>
      </w:r>
      <w:r w:rsidR="00AC02FC">
        <w:t xml:space="preserve"> energético</w:t>
      </w:r>
      <w:r w:rsidR="00D5140F">
        <w:t>s</w:t>
      </w:r>
      <w:r w:rsidR="00E07037">
        <w:t>, de reactivos, tiempo de flotación y reducción de la humedad</w:t>
      </w:r>
      <w:r w:rsidR="00D5140F">
        <w:t xml:space="preserve"> del producto final</w:t>
      </w:r>
      <w:r w:rsidR="00AC02FC" w:rsidRPr="00AC02FC">
        <w:t>.</w:t>
      </w:r>
    </w:p>
    <w:p w14:paraId="5687ABB7" w14:textId="25872F44" w:rsidR="00AC02FC" w:rsidRDefault="00A21DD0" w:rsidP="00545D3A">
      <w:pPr>
        <w:spacing w:line="360" w:lineRule="auto"/>
      </w:pPr>
      <w:r>
        <w:t xml:space="preserve">El proyecto contempla un incremento en la calidad desde 21 </w:t>
      </w:r>
      <w:r w:rsidR="008309F7">
        <w:t>a</w:t>
      </w:r>
      <w:r>
        <w:t xml:space="preserve"> </w:t>
      </w:r>
      <w:r w:rsidR="00AC02FC" w:rsidRPr="00AC02FC">
        <w:t xml:space="preserve"> 24% de cobre</w:t>
      </w:r>
      <w:r w:rsidR="00D5140F">
        <w:t xml:space="preserve"> y</w:t>
      </w:r>
      <w:r w:rsidR="00AC02FC" w:rsidRPr="00AC02FC">
        <w:t xml:space="preserve"> una recuperación  </w:t>
      </w:r>
      <w:r>
        <w:t xml:space="preserve">de 91.5 </w:t>
      </w:r>
      <w:r w:rsidR="00BA50AB">
        <w:t>a 9</w:t>
      </w:r>
      <w:r>
        <w:t>4</w:t>
      </w:r>
      <w:r w:rsidR="00AC02FC" w:rsidRPr="00AC02FC">
        <w:t>%.</w:t>
      </w:r>
    </w:p>
    <w:p w14:paraId="03B0862D" w14:textId="01A59AE5" w:rsidR="00E97BC9" w:rsidRDefault="00E97BC9" w:rsidP="00545D3A">
      <w:pPr>
        <w:spacing w:line="360" w:lineRule="auto"/>
      </w:pPr>
      <w:r>
        <w:t xml:space="preserve">La metodología aplicada es el PDCA en donde se empezó con la auditoria de equipamiento y proceso toda vez que debíamos reiniciar las operaciones </w:t>
      </w:r>
      <w:r w:rsidR="001E49A2">
        <w:t>después de una larga parada de planta</w:t>
      </w:r>
      <w:r w:rsidR="00767B0D">
        <w:t xml:space="preserve"> desde que estuvo operando la DOE RUM</w:t>
      </w:r>
      <w:r w:rsidR="001E49A2">
        <w:t>.</w:t>
      </w:r>
    </w:p>
    <w:p w14:paraId="3E59A5BA" w14:textId="7715FC2C" w:rsidR="001E49A2" w:rsidRDefault="00B47F66" w:rsidP="00545D3A">
      <w:pPr>
        <w:spacing w:line="360" w:lineRule="auto"/>
      </w:pPr>
      <w:r>
        <w:t xml:space="preserve">Entre los trabajos de investigación e innovación realizados </w:t>
      </w:r>
      <w:r w:rsidR="00767B0D">
        <w:t>que son la base para el desarrollo de este trabajo fueron los siguientes</w:t>
      </w:r>
      <w:r>
        <w:t>:</w:t>
      </w:r>
    </w:p>
    <w:p w14:paraId="274C8E26" w14:textId="6EEEC9A1" w:rsidR="00B47F66" w:rsidRDefault="00B47F66" w:rsidP="00545D3A">
      <w:pPr>
        <w:spacing w:line="360" w:lineRule="auto"/>
      </w:pPr>
      <w:r>
        <w:t xml:space="preserve">1.- Evaluación </w:t>
      </w:r>
      <w:r w:rsidR="00927313">
        <w:t xml:space="preserve">de los reactivos usados y en función de ello se </w:t>
      </w:r>
      <w:r w:rsidR="00142AC1">
        <w:t>desarrolló</w:t>
      </w:r>
      <w:r w:rsidR="00927313">
        <w:t xml:space="preserve"> </w:t>
      </w:r>
      <w:r w:rsidR="00C854AA">
        <w:t>nuevo estándar para las operaciones eliminando algunos, reduciéndolos  a un mínimo en otros y en general todo fue traducido en la obtención de una mejor performance metalúrgica y reducción de costos comparado a los que se venían utilizando.</w:t>
      </w:r>
    </w:p>
    <w:p w14:paraId="527069A3" w14:textId="755E97D0" w:rsidR="00C854AA" w:rsidRDefault="00C854AA" w:rsidP="00545D3A">
      <w:pPr>
        <w:spacing w:line="360" w:lineRule="auto"/>
      </w:pPr>
      <w:r>
        <w:t xml:space="preserve">2.- Caracterización mineralógica por microscopia electrónica y en función a los resultados obtenido se desarrollado un plan de extracción del Cu tan pronto alcanza su liberación en la descarga de los molino primarios logrando aprovechar </w:t>
      </w:r>
      <w:r w:rsidR="007B006A">
        <w:t xml:space="preserve">su alta flotabilidad con las mejores leyes que aportan para el </w:t>
      </w:r>
      <w:proofErr w:type="spellStart"/>
      <w:r w:rsidR="007B006A">
        <w:t>composito</w:t>
      </w:r>
      <w:proofErr w:type="spellEnd"/>
      <w:r w:rsidR="007B006A">
        <w:t xml:space="preserve"> general y se evita la </w:t>
      </w:r>
      <w:proofErr w:type="spellStart"/>
      <w:r w:rsidR="007B006A">
        <w:t>sobremolienda</w:t>
      </w:r>
      <w:proofErr w:type="spellEnd"/>
      <w:r w:rsidR="007B006A">
        <w:t xml:space="preserve"> que implica perdidas de valores económicos y contaminación de la calidad del producto. Superando la eficiencia obtenida a la flotación de gruesos mediante la flotación CPF en actual aplicación.</w:t>
      </w:r>
    </w:p>
    <w:p w14:paraId="659116CC" w14:textId="2ED9FA5B" w:rsidR="007B006A" w:rsidRDefault="007B006A" w:rsidP="00545D3A">
      <w:pPr>
        <w:spacing w:line="360" w:lineRule="auto"/>
      </w:pPr>
      <w:r>
        <w:t>3.-Estudios de la ingeniería conceptual, básica y de detalle, compra de equipos e instalación de las mismas.</w:t>
      </w:r>
    </w:p>
    <w:p w14:paraId="11AC9C0B" w14:textId="77777777" w:rsidR="00142AC1" w:rsidRDefault="00142AC1" w:rsidP="00545D3A">
      <w:pPr>
        <w:spacing w:line="360" w:lineRule="auto"/>
      </w:pPr>
    </w:p>
    <w:p w14:paraId="45A23498" w14:textId="77777777" w:rsidR="00142AC1" w:rsidRDefault="00142AC1" w:rsidP="00545D3A">
      <w:pPr>
        <w:spacing w:line="360" w:lineRule="auto"/>
      </w:pPr>
    </w:p>
    <w:p w14:paraId="3B9D6DA4" w14:textId="2DD94EA3" w:rsidR="00AC33E9" w:rsidRDefault="00767B0D" w:rsidP="00545D3A">
      <w:pPr>
        <w:spacing w:line="360" w:lineRule="auto"/>
      </w:pPr>
      <w:r>
        <w:t xml:space="preserve">Los beneficios </w:t>
      </w:r>
      <w:r w:rsidR="00AC33E9">
        <w:t xml:space="preserve"> económicos</w:t>
      </w:r>
      <w:r>
        <w:t xml:space="preserve"> mensuales</w:t>
      </w:r>
      <w:r w:rsidR="00AC33E9">
        <w:t xml:space="preserve"> </w:t>
      </w:r>
      <w:r>
        <w:t>proyectados</w:t>
      </w:r>
      <w:r w:rsidR="00AC33E9">
        <w:t xml:space="preserve"> </w:t>
      </w:r>
      <w:r>
        <w:t>son de</w:t>
      </w:r>
      <w:r w:rsidR="00AC33E9">
        <w:t xml:space="preserve"> $USA/año 3,240,000.00 y una vez alcanzado el tonelaje de tratamiento de la capacidad instalada de la concentradora será de $USA/año 5,896,800.0 .</w:t>
      </w:r>
    </w:p>
    <w:p w14:paraId="02DC12E2" w14:textId="145F8D7A" w:rsidR="00AC33E9" w:rsidRDefault="00AC33E9" w:rsidP="00545D3A">
      <w:pPr>
        <w:spacing w:line="360" w:lineRule="auto"/>
      </w:pPr>
      <w:r>
        <w:t>La inversión aprobada del proyecto es de $USA 3,200,000.00 que se pagarán en menos de un año.</w:t>
      </w:r>
    </w:p>
    <w:p w14:paraId="17B2008C" w14:textId="75213190" w:rsidR="00AC33E9" w:rsidRDefault="00AC33E9" w:rsidP="00545D3A">
      <w:pPr>
        <w:spacing w:line="360" w:lineRule="auto"/>
      </w:pPr>
      <w:r>
        <w:t>Actualmente el proyec</w:t>
      </w:r>
      <w:r w:rsidR="009A0590">
        <w:t xml:space="preserve">to </w:t>
      </w:r>
      <w:r w:rsidR="00C06B22">
        <w:t>ya</w:t>
      </w:r>
      <w:r w:rsidR="009A0590">
        <w:t xml:space="preserve">  ha culminado la ingeniería de detalle  y estamos adquiriendo  el equipamiento correspondiente</w:t>
      </w:r>
      <w:r w:rsidR="00C06B22">
        <w:t xml:space="preserve"> para su posterior montaje</w:t>
      </w:r>
      <w:r w:rsidR="009A0590">
        <w:t>.</w:t>
      </w:r>
    </w:p>
    <w:p w14:paraId="4197A3C0" w14:textId="7E86C35D" w:rsidR="000B17B7" w:rsidRPr="000B17B7" w:rsidRDefault="000B17B7" w:rsidP="000B17B7">
      <w:pPr>
        <w:spacing w:line="360" w:lineRule="auto"/>
        <w:rPr>
          <w:rStyle w:val="documentleft-box"/>
          <w:rFonts w:ascii="Arial" w:hAnsi="Arial" w:cs="Arial"/>
          <w:b/>
          <w:bCs/>
          <w:sz w:val="22"/>
          <w:shd w:val="clear" w:color="auto" w:fill="auto"/>
        </w:rPr>
      </w:pPr>
      <w:r w:rsidRPr="000B17B7">
        <w:rPr>
          <w:rFonts w:ascii="Arial" w:hAnsi="Arial" w:cs="Arial"/>
          <w:b/>
          <w:bCs/>
          <w:sz w:val="22"/>
        </w:rPr>
        <w:t>RESUMEN PROFESIONAL</w:t>
      </w:r>
      <w:r w:rsidR="007B006A">
        <w:rPr>
          <w:rFonts w:ascii="Arial" w:hAnsi="Arial" w:cs="Arial"/>
          <w:b/>
          <w:bCs/>
          <w:sz w:val="22"/>
        </w:rPr>
        <w:t xml:space="preserve"> DEL AUTOR</w:t>
      </w:r>
      <w:r>
        <w:rPr>
          <w:rStyle w:val="documentheadingsectiontitle"/>
          <w:rFonts w:ascii="Blinker" w:eastAsia="Blinker" w:hAnsi="Blinker" w:cs="Blinker"/>
          <w:b/>
          <w:bCs/>
          <w:caps/>
          <w:color w:val="FFFFFF"/>
          <w:spacing w:val="10"/>
          <w:sz w:val="28"/>
          <w:szCs w:val="28"/>
        </w:rPr>
        <w:t>EN PROFREsumen profesional</w:t>
      </w:r>
    </w:p>
    <w:p w14:paraId="1EE5B861" w14:textId="648482F6" w:rsidR="000B17B7" w:rsidRPr="005056F0" w:rsidRDefault="000B17B7" w:rsidP="000B17B7">
      <w:pPr>
        <w:spacing w:line="360" w:lineRule="auto"/>
        <w:rPr>
          <w:rFonts w:ascii="Arial" w:hAnsi="Arial" w:cs="Arial"/>
          <w:sz w:val="22"/>
        </w:rPr>
      </w:pPr>
      <w:r w:rsidRPr="005056F0">
        <w:rPr>
          <w:rFonts w:ascii="Arial" w:hAnsi="Arial" w:cs="Arial"/>
          <w:sz w:val="22"/>
        </w:rPr>
        <w:t xml:space="preserve">Ingeniero Metalurgista, Magister en Dirección de Empresas en ESAN, Dr. Honoris Causa </w:t>
      </w:r>
      <w:r w:rsidR="005056F0">
        <w:rPr>
          <w:rFonts w:ascii="Arial" w:hAnsi="Arial" w:cs="Arial"/>
          <w:sz w:val="22"/>
        </w:rPr>
        <w:t>en</w:t>
      </w:r>
      <w:r w:rsidRPr="005056F0">
        <w:rPr>
          <w:rFonts w:ascii="Arial" w:hAnsi="Arial" w:cs="Arial"/>
          <w:sz w:val="22"/>
        </w:rPr>
        <w:t xml:space="preserve"> la Universidad Nacional Del Centro Del Perú</w:t>
      </w:r>
      <w:r w:rsidR="005056F0" w:rsidRPr="005056F0">
        <w:rPr>
          <w:rFonts w:ascii="Arial" w:hAnsi="Arial" w:cs="Arial"/>
          <w:sz w:val="22"/>
        </w:rPr>
        <w:t>,</w:t>
      </w:r>
      <w:r w:rsidR="005056F0">
        <w:rPr>
          <w:rFonts w:ascii="Arial" w:hAnsi="Arial" w:cs="Arial"/>
          <w:sz w:val="22"/>
        </w:rPr>
        <w:t xml:space="preserve"> por</w:t>
      </w:r>
      <w:r w:rsidRPr="005056F0">
        <w:rPr>
          <w:rFonts w:ascii="Arial" w:hAnsi="Arial" w:cs="Arial"/>
          <w:sz w:val="22"/>
        </w:rPr>
        <w:t xml:space="preserve"> </w:t>
      </w:r>
      <w:r w:rsidR="005056F0" w:rsidRPr="005056F0">
        <w:rPr>
          <w:rFonts w:ascii="Arial" w:hAnsi="Arial" w:cs="Arial"/>
          <w:sz w:val="22"/>
        </w:rPr>
        <w:t xml:space="preserve">reconocimiento </w:t>
      </w:r>
      <w:r w:rsidRPr="005056F0">
        <w:rPr>
          <w:rFonts w:ascii="Arial" w:hAnsi="Arial" w:cs="Arial"/>
          <w:sz w:val="22"/>
        </w:rPr>
        <w:t>académico e investigaciones metalúrgicas</w:t>
      </w:r>
      <w:r w:rsidR="004D32A5">
        <w:rPr>
          <w:rFonts w:ascii="Arial" w:hAnsi="Arial" w:cs="Arial"/>
          <w:sz w:val="22"/>
        </w:rPr>
        <w:t>;</w:t>
      </w:r>
      <w:r w:rsidR="007A43CA">
        <w:rPr>
          <w:rFonts w:ascii="Arial" w:hAnsi="Arial" w:cs="Arial"/>
          <w:sz w:val="22"/>
        </w:rPr>
        <w:t xml:space="preserve"> diplomados en : Dirección de empresas en </w:t>
      </w:r>
      <w:r w:rsidR="004D32A5">
        <w:rPr>
          <w:rFonts w:ascii="Arial" w:hAnsi="Arial" w:cs="Arial"/>
          <w:sz w:val="22"/>
        </w:rPr>
        <w:t xml:space="preserve">la </w:t>
      </w:r>
      <w:r w:rsidR="007A43CA">
        <w:rPr>
          <w:rFonts w:ascii="Arial" w:hAnsi="Arial" w:cs="Arial"/>
          <w:sz w:val="22"/>
        </w:rPr>
        <w:t>Universidad de</w:t>
      </w:r>
      <w:r w:rsidR="004D32A5">
        <w:rPr>
          <w:rFonts w:ascii="Arial" w:hAnsi="Arial" w:cs="Arial"/>
          <w:sz w:val="22"/>
        </w:rPr>
        <w:t xml:space="preserve">l </w:t>
      </w:r>
      <w:r w:rsidR="007A43CA">
        <w:rPr>
          <w:rFonts w:ascii="Arial" w:hAnsi="Arial" w:cs="Arial"/>
          <w:sz w:val="22"/>
        </w:rPr>
        <w:t xml:space="preserve">Pacifico; Liderazgo estratégico para </w:t>
      </w:r>
      <w:r w:rsidR="004D32A5">
        <w:rPr>
          <w:rFonts w:ascii="Arial" w:hAnsi="Arial" w:cs="Arial"/>
          <w:sz w:val="22"/>
        </w:rPr>
        <w:t>I</w:t>
      </w:r>
      <w:r w:rsidR="007A43CA">
        <w:rPr>
          <w:rFonts w:ascii="Arial" w:hAnsi="Arial" w:cs="Arial"/>
          <w:sz w:val="22"/>
        </w:rPr>
        <w:t xml:space="preserve">ngenieros en la UTC; Gestión estratégica para la nueva minería en GERENS; Coach ejecutivo en la universidad INCAE </w:t>
      </w:r>
      <w:r w:rsidR="007A43CA" w:rsidRPr="007A43CA">
        <w:rPr>
          <w:rFonts w:ascii="Arial" w:hAnsi="Arial" w:cs="Arial"/>
          <w:sz w:val="22"/>
        </w:rPr>
        <w:t>BUSINESS SCHOOL, COSTA RICA</w:t>
      </w:r>
      <w:r w:rsidR="007A43CA">
        <w:rPr>
          <w:rFonts w:ascii="Arial" w:hAnsi="Arial" w:cs="Arial"/>
          <w:sz w:val="22"/>
        </w:rPr>
        <w:t>;</w:t>
      </w:r>
      <w:r w:rsidRPr="005056F0">
        <w:rPr>
          <w:rFonts w:ascii="Arial" w:hAnsi="Arial" w:cs="Arial"/>
          <w:sz w:val="22"/>
        </w:rPr>
        <w:t xml:space="preserve"> con más de 35 años de experiencia en el procesamiento de minerales polimetálicos de Ag, Cu, Pb, Zn, Au  ; experiencia</w:t>
      </w:r>
      <w:r w:rsidR="0096224B">
        <w:rPr>
          <w:rFonts w:ascii="Arial" w:hAnsi="Arial" w:cs="Arial"/>
          <w:sz w:val="22"/>
        </w:rPr>
        <w:t xml:space="preserve"> </w:t>
      </w:r>
      <w:r w:rsidR="007A43CA">
        <w:rPr>
          <w:rFonts w:ascii="Arial" w:hAnsi="Arial" w:cs="Arial"/>
          <w:sz w:val="22"/>
        </w:rPr>
        <w:t>profesional</w:t>
      </w:r>
      <w:r w:rsidRPr="005056F0">
        <w:rPr>
          <w:rFonts w:ascii="Arial" w:hAnsi="Arial" w:cs="Arial"/>
          <w:sz w:val="22"/>
        </w:rPr>
        <w:t xml:space="preserve"> como superintendente de plantas concentradoras en Cía. Minera </w:t>
      </w:r>
      <w:proofErr w:type="spellStart"/>
      <w:r w:rsidRPr="005056F0">
        <w:rPr>
          <w:rFonts w:ascii="Arial" w:hAnsi="Arial" w:cs="Arial"/>
          <w:sz w:val="22"/>
        </w:rPr>
        <w:t>Raura</w:t>
      </w:r>
      <w:proofErr w:type="spellEnd"/>
      <w:r w:rsidRPr="005056F0">
        <w:rPr>
          <w:rFonts w:ascii="Arial" w:hAnsi="Arial" w:cs="Arial"/>
          <w:sz w:val="22"/>
        </w:rPr>
        <w:t xml:space="preserve"> , Cía. Minera Milpo , Gerente de Procesos Metalúrgicos en </w:t>
      </w:r>
      <w:proofErr w:type="spellStart"/>
      <w:r w:rsidRPr="005056F0">
        <w:rPr>
          <w:rFonts w:ascii="Arial" w:hAnsi="Arial" w:cs="Arial"/>
          <w:sz w:val="22"/>
        </w:rPr>
        <w:t>Nexa</w:t>
      </w:r>
      <w:proofErr w:type="spellEnd"/>
      <w:r w:rsidRPr="005056F0">
        <w:rPr>
          <w:rFonts w:ascii="Arial" w:hAnsi="Arial" w:cs="Arial"/>
          <w:sz w:val="22"/>
        </w:rPr>
        <w:t xml:space="preserve"> </w:t>
      </w:r>
      <w:proofErr w:type="spellStart"/>
      <w:r w:rsidRPr="005056F0">
        <w:rPr>
          <w:rFonts w:ascii="Arial" w:hAnsi="Arial" w:cs="Arial"/>
          <w:sz w:val="22"/>
        </w:rPr>
        <w:t>Resources</w:t>
      </w:r>
      <w:proofErr w:type="spellEnd"/>
      <w:r w:rsidRPr="005056F0">
        <w:rPr>
          <w:rFonts w:ascii="Arial" w:hAnsi="Arial" w:cs="Arial"/>
          <w:sz w:val="22"/>
        </w:rPr>
        <w:t xml:space="preserve"> Unidad Cerro Lindo , Líder del equipo Técnico de plantas concentradoras de Perú-Brasil. Gerente de Procesos Metalúrgicos en GEMIN ASSOCIATES S.A.C. </w:t>
      </w:r>
      <w:r w:rsidR="007A43CA">
        <w:rPr>
          <w:rFonts w:ascii="Arial" w:hAnsi="Arial" w:cs="Arial"/>
          <w:sz w:val="22"/>
        </w:rPr>
        <w:t>, Consultor externo</w:t>
      </w:r>
      <w:r w:rsidR="004D32A5">
        <w:rPr>
          <w:rFonts w:ascii="Arial" w:hAnsi="Arial" w:cs="Arial"/>
          <w:sz w:val="22"/>
        </w:rPr>
        <w:t xml:space="preserve"> para compañía minera </w:t>
      </w:r>
      <w:proofErr w:type="spellStart"/>
      <w:r w:rsidR="004D32A5">
        <w:rPr>
          <w:rFonts w:ascii="Arial" w:hAnsi="Arial" w:cs="Arial"/>
          <w:sz w:val="22"/>
        </w:rPr>
        <w:t>Sta</w:t>
      </w:r>
      <w:proofErr w:type="spellEnd"/>
      <w:r w:rsidR="004D32A5">
        <w:rPr>
          <w:rFonts w:ascii="Arial" w:hAnsi="Arial" w:cs="Arial"/>
          <w:sz w:val="22"/>
        </w:rPr>
        <w:t xml:space="preserve"> Elina</w:t>
      </w:r>
      <w:r w:rsidR="007A43CA">
        <w:rPr>
          <w:rFonts w:ascii="Arial" w:hAnsi="Arial" w:cs="Arial"/>
          <w:sz w:val="22"/>
        </w:rPr>
        <w:t xml:space="preserve">, </w:t>
      </w:r>
      <w:r w:rsidR="004D32A5">
        <w:rPr>
          <w:rFonts w:ascii="Arial" w:hAnsi="Arial" w:cs="Arial"/>
          <w:sz w:val="22"/>
        </w:rPr>
        <w:t xml:space="preserve">actualmente </w:t>
      </w:r>
      <w:r w:rsidR="007A43CA">
        <w:rPr>
          <w:rFonts w:ascii="Arial" w:hAnsi="Arial" w:cs="Arial"/>
          <w:sz w:val="22"/>
        </w:rPr>
        <w:t>superintendente de planta concentradora Cía. Minera OCP unidad de Cobriza.</w:t>
      </w:r>
    </w:p>
    <w:sectPr w:rsidR="000B17B7" w:rsidRPr="005056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6E872" w14:textId="77777777" w:rsidR="00CF74EA" w:rsidRDefault="00CF74EA" w:rsidP="00792940">
      <w:pPr>
        <w:spacing w:after="0" w:line="240" w:lineRule="auto"/>
      </w:pPr>
      <w:r>
        <w:separator/>
      </w:r>
    </w:p>
  </w:endnote>
  <w:endnote w:type="continuationSeparator" w:id="0">
    <w:p w14:paraId="68ECE36E" w14:textId="77777777" w:rsidR="00CF74EA" w:rsidRDefault="00CF74EA" w:rsidP="00792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linker">
    <w:altName w:val="Calibri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466B" w14:textId="77777777" w:rsidR="00CF74EA" w:rsidRDefault="00CF74EA" w:rsidP="00792940">
      <w:pPr>
        <w:spacing w:after="0" w:line="240" w:lineRule="auto"/>
      </w:pPr>
      <w:r>
        <w:separator/>
      </w:r>
    </w:p>
  </w:footnote>
  <w:footnote w:type="continuationSeparator" w:id="0">
    <w:p w14:paraId="6AF4DF23" w14:textId="77777777" w:rsidR="00CF74EA" w:rsidRDefault="00CF74EA" w:rsidP="007929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60F"/>
    <w:multiLevelType w:val="hybridMultilevel"/>
    <w:tmpl w:val="0A245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D7E90"/>
    <w:multiLevelType w:val="hybridMultilevel"/>
    <w:tmpl w:val="3B00C4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46479"/>
    <w:multiLevelType w:val="multilevel"/>
    <w:tmpl w:val="9F12E3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81E7B94"/>
    <w:multiLevelType w:val="hybridMultilevel"/>
    <w:tmpl w:val="B90465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F4B25"/>
    <w:multiLevelType w:val="hybridMultilevel"/>
    <w:tmpl w:val="1F8A65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833AE7"/>
    <w:multiLevelType w:val="hybridMultilevel"/>
    <w:tmpl w:val="032282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792304">
    <w:abstractNumId w:val="2"/>
  </w:num>
  <w:num w:numId="2" w16cid:durableId="224680146">
    <w:abstractNumId w:val="3"/>
  </w:num>
  <w:num w:numId="3" w16cid:durableId="1553691175">
    <w:abstractNumId w:val="1"/>
  </w:num>
  <w:num w:numId="4" w16cid:durableId="1170366399">
    <w:abstractNumId w:val="5"/>
  </w:num>
  <w:num w:numId="5" w16cid:durableId="1473786014">
    <w:abstractNumId w:val="4"/>
  </w:num>
  <w:num w:numId="6" w16cid:durableId="142830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2F"/>
    <w:rsid w:val="00092CA6"/>
    <w:rsid w:val="000B17B7"/>
    <w:rsid w:val="000C0EBE"/>
    <w:rsid w:val="00114844"/>
    <w:rsid w:val="00142AC1"/>
    <w:rsid w:val="001A491F"/>
    <w:rsid w:val="001E49A2"/>
    <w:rsid w:val="00255F02"/>
    <w:rsid w:val="00277BCE"/>
    <w:rsid w:val="002934C5"/>
    <w:rsid w:val="002A5573"/>
    <w:rsid w:val="002E7525"/>
    <w:rsid w:val="00302C9F"/>
    <w:rsid w:val="00390548"/>
    <w:rsid w:val="003D1316"/>
    <w:rsid w:val="00401A15"/>
    <w:rsid w:val="00462C95"/>
    <w:rsid w:val="004B513B"/>
    <w:rsid w:val="004C3A68"/>
    <w:rsid w:val="004D32A5"/>
    <w:rsid w:val="004F7959"/>
    <w:rsid w:val="005048EE"/>
    <w:rsid w:val="005056F0"/>
    <w:rsid w:val="00505BBC"/>
    <w:rsid w:val="00545D3A"/>
    <w:rsid w:val="005710D2"/>
    <w:rsid w:val="005D0415"/>
    <w:rsid w:val="005E132F"/>
    <w:rsid w:val="00622134"/>
    <w:rsid w:val="006A0163"/>
    <w:rsid w:val="006C6AC7"/>
    <w:rsid w:val="00752386"/>
    <w:rsid w:val="00762B58"/>
    <w:rsid w:val="00767B0D"/>
    <w:rsid w:val="00780ECA"/>
    <w:rsid w:val="00786FF2"/>
    <w:rsid w:val="00792940"/>
    <w:rsid w:val="007A43CA"/>
    <w:rsid w:val="007B006A"/>
    <w:rsid w:val="008245F4"/>
    <w:rsid w:val="008309F7"/>
    <w:rsid w:val="0084225F"/>
    <w:rsid w:val="00880ACF"/>
    <w:rsid w:val="00884020"/>
    <w:rsid w:val="008904C0"/>
    <w:rsid w:val="008B3265"/>
    <w:rsid w:val="008D5CE2"/>
    <w:rsid w:val="008E7CD6"/>
    <w:rsid w:val="00923058"/>
    <w:rsid w:val="00927313"/>
    <w:rsid w:val="009567B6"/>
    <w:rsid w:val="0096224B"/>
    <w:rsid w:val="0097771C"/>
    <w:rsid w:val="00985C1B"/>
    <w:rsid w:val="009A0590"/>
    <w:rsid w:val="00A21DD0"/>
    <w:rsid w:val="00A460C8"/>
    <w:rsid w:val="00AC02FC"/>
    <w:rsid w:val="00AC33E9"/>
    <w:rsid w:val="00B44A27"/>
    <w:rsid w:val="00B47F66"/>
    <w:rsid w:val="00B93AAB"/>
    <w:rsid w:val="00BA50AB"/>
    <w:rsid w:val="00BB325E"/>
    <w:rsid w:val="00C06B22"/>
    <w:rsid w:val="00C17A68"/>
    <w:rsid w:val="00C57542"/>
    <w:rsid w:val="00C84EBB"/>
    <w:rsid w:val="00C854AA"/>
    <w:rsid w:val="00CB0E81"/>
    <w:rsid w:val="00CE28CA"/>
    <w:rsid w:val="00CF74EA"/>
    <w:rsid w:val="00D5140F"/>
    <w:rsid w:val="00E07037"/>
    <w:rsid w:val="00E85511"/>
    <w:rsid w:val="00E97BC9"/>
    <w:rsid w:val="00F0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163258"/>
  <w15:chartTrackingRefBased/>
  <w15:docId w15:val="{E0C710D5-60D0-41AE-AD09-A0E2AE93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A15"/>
    <w:pPr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05BBC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05BBC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BB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BB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BB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BB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BB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BB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BB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BBC"/>
    <w:rPr>
      <w:rFonts w:ascii="Times New Roman" w:eastAsiaTheme="majorEastAsia" w:hAnsi="Times New Roman" w:cstheme="majorBidi"/>
      <w:b/>
      <w:caps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5BBC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B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BBC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BBC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BBC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BBC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BB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BB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Prrafodelista">
    <w:name w:val="List Paragraph"/>
    <w:basedOn w:val="Normal"/>
    <w:uiPriority w:val="34"/>
    <w:qFormat/>
    <w:rsid w:val="00505BB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92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2940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92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940"/>
    <w:rPr>
      <w:rFonts w:ascii="Times New Roman" w:hAnsi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3905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0548"/>
    <w:rPr>
      <w:color w:val="605E5C"/>
      <w:shd w:val="clear" w:color="auto" w:fill="E1DFDD"/>
    </w:rPr>
  </w:style>
  <w:style w:type="character" w:customStyle="1" w:styleId="documentleft-box">
    <w:name w:val="document_left-box"/>
    <w:basedOn w:val="Fuentedeprrafopredeter"/>
    <w:rsid w:val="000B17B7"/>
    <w:rPr>
      <w:shd w:val="clear" w:color="auto" w:fill="576D7B"/>
    </w:rPr>
  </w:style>
  <w:style w:type="character" w:customStyle="1" w:styleId="documentheadingsectiontitle">
    <w:name w:val="document_heading_sectiontitle"/>
    <w:basedOn w:val="Fuentedeprrafopredeter"/>
    <w:rsid w:val="000B17B7"/>
  </w:style>
  <w:style w:type="paragraph" w:customStyle="1" w:styleId="documentsectionheading">
    <w:name w:val="document_section_heading"/>
    <w:basedOn w:val="Normal"/>
    <w:rsid w:val="000B17B7"/>
    <w:pPr>
      <w:pBdr>
        <w:bottom w:val="none" w:sz="0" w:space="5" w:color="auto"/>
      </w:pBdr>
      <w:spacing w:after="0" w:line="24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">
    <w:name w:val="p"/>
    <w:basedOn w:val="Normal"/>
    <w:rsid w:val="000B17B7"/>
    <w:pPr>
      <w:spacing w:after="0" w:line="24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documenttxtBold">
    <w:name w:val="document_txtBold"/>
    <w:basedOn w:val="Fuentedeprrafopredeter"/>
    <w:rsid w:val="007A43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delatorre@ocpperu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4422</TotalTime>
  <Pages>3</Pages>
  <Words>978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ANIBAL MUÑOZ CASAS</dc:creator>
  <cp:keywords/>
  <dc:description/>
  <cp:lastModifiedBy>Gustavo De La Torre</cp:lastModifiedBy>
  <cp:revision>11</cp:revision>
  <dcterms:created xsi:type="dcterms:W3CDTF">2025-04-04T15:59:00Z</dcterms:created>
  <dcterms:modified xsi:type="dcterms:W3CDTF">2025-04-20T20:07:00Z</dcterms:modified>
</cp:coreProperties>
</file>