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E0CB" w14:textId="56B63323" w:rsidR="00A5761F" w:rsidRPr="000A238C" w:rsidRDefault="003E1C6A" w:rsidP="000A238C">
      <w:pPr>
        <w:pBdr>
          <w:bottom w:val="single" w:sz="12" w:space="1" w:color="auto"/>
        </w:pBdr>
        <w:spacing w:line="360" w:lineRule="auto"/>
        <w:jc w:val="center"/>
        <w:rPr>
          <w:rFonts w:ascii="Arial" w:hAnsi="Arial" w:cs="Arial"/>
          <w:b/>
          <w:bCs/>
          <w:lang w:val="es-PE"/>
        </w:rPr>
      </w:pPr>
      <w:r w:rsidRPr="000A238C">
        <w:rPr>
          <w:rFonts w:ascii="Arial" w:hAnsi="Arial" w:cs="Arial"/>
          <w:b/>
          <w:bCs/>
          <w:lang w:val="es-PE"/>
        </w:rPr>
        <w:t>PERUMIN</w:t>
      </w:r>
      <w:r w:rsidR="00A5761F" w:rsidRPr="000A238C">
        <w:rPr>
          <w:rFonts w:ascii="Arial" w:hAnsi="Arial" w:cs="Arial"/>
          <w:b/>
          <w:bCs/>
          <w:lang w:val="es-PE"/>
        </w:rPr>
        <w:t xml:space="preserve"> </w:t>
      </w:r>
      <w:r w:rsidRPr="000A238C">
        <w:rPr>
          <w:rFonts w:ascii="Arial" w:hAnsi="Arial" w:cs="Arial"/>
          <w:b/>
          <w:bCs/>
          <w:lang w:val="es-PE"/>
        </w:rPr>
        <w:t>37</w:t>
      </w:r>
      <w:r w:rsidR="00A5761F" w:rsidRPr="000A238C">
        <w:rPr>
          <w:rFonts w:ascii="Arial" w:hAnsi="Arial" w:cs="Arial"/>
          <w:b/>
          <w:bCs/>
          <w:lang w:val="es-PE"/>
        </w:rPr>
        <w:t xml:space="preserve"> - Resumen Trabajo Técnico</w:t>
      </w:r>
      <w:r w:rsidR="00C31A66" w:rsidRPr="000A238C">
        <w:rPr>
          <w:rFonts w:ascii="Arial" w:hAnsi="Arial" w:cs="Arial"/>
          <w:b/>
          <w:bCs/>
          <w:lang w:val="es-PE"/>
        </w:rPr>
        <w:t xml:space="preserve"> – Newmont Yanacocha</w:t>
      </w:r>
    </w:p>
    <w:p w14:paraId="47B18FAD" w14:textId="5EACEC3C" w:rsidR="000A238C" w:rsidRPr="000A238C" w:rsidRDefault="000A238C" w:rsidP="000A238C">
      <w:pPr>
        <w:spacing w:after="0" w:line="360" w:lineRule="auto"/>
        <w:jc w:val="center"/>
        <w:rPr>
          <w:rFonts w:ascii="Arial" w:hAnsi="Arial" w:cs="Arial"/>
          <w:b/>
          <w:lang w:val="es-PE"/>
        </w:rPr>
      </w:pPr>
      <w:r>
        <w:rPr>
          <w:rFonts w:ascii="Arial" w:hAnsi="Arial" w:cs="Arial"/>
          <w:b/>
          <w:lang w:val="es-PE"/>
        </w:rPr>
        <w:t>Información</w:t>
      </w:r>
    </w:p>
    <w:p w14:paraId="74949FAD" w14:textId="3A0C7079" w:rsidR="00A5761F" w:rsidRPr="000A238C" w:rsidRDefault="00A5761F" w:rsidP="000A238C">
      <w:pPr>
        <w:spacing w:after="0" w:line="360" w:lineRule="auto"/>
        <w:rPr>
          <w:rFonts w:ascii="Arial" w:hAnsi="Arial" w:cs="Arial"/>
          <w:bCs/>
          <w:lang w:val="es-PE"/>
        </w:rPr>
      </w:pPr>
      <w:r w:rsidRPr="000A238C">
        <w:rPr>
          <w:rFonts w:ascii="Arial" w:hAnsi="Arial" w:cs="Arial"/>
          <w:b/>
          <w:lang w:val="es-PE"/>
        </w:rPr>
        <w:t>Título</w:t>
      </w:r>
      <w:r w:rsidR="000F277F" w:rsidRPr="000A238C">
        <w:rPr>
          <w:rFonts w:ascii="Arial" w:hAnsi="Arial" w:cs="Arial"/>
          <w:b/>
          <w:lang w:val="es-PE"/>
        </w:rPr>
        <w:t xml:space="preserve"> del trabajo</w:t>
      </w:r>
      <w:r w:rsidRPr="000A238C">
        <w:rPr>
          <w:rFonts w:ascii="Arial" w:hAnsi="Arial" w:cs="Arial"/>
          <w:b/>
          <w:lang w:val="es-PE"/>
        </w:rPr>
        <w:t xml:space="preserve">: </w:t>
      </w:r>
      <w:r w:rsidR="009B3824">
        <w:rPr>
          <w:rFonts w:ascii="Arial" w:hAnsi="Arial" w:cs="Arial"/>
          <w:bCs/>
          <w:lang w:val="es-PE"/>
        </w:rPr>
        <w:t>Prácticas eficientes</w:t>
      </w:r>
      <w:r w:rsidR="009B3824" w:rsidRPr="009B3824">
        <w:rPr>
          <w:rFonts w:ascii="Arial" w:hAnsi="Arial" w:cs="Arial"/>
          <w:bCs/>
          <w:lang w:val="es-PE"/>
        </w:rPr>
        <w:t xml:space="preserve"> para mejorar la cobertura vegetal en el cierre de mina</w:t>
      </w:r>
      <w:r w:rsidR="00912CF4">
        <w:rPr>
          <w:rFonts w:ascii="Arial" w:hAnsi="Arial" w:cs="Arial"/>
          <w:bCs/>
          <w:lang w:val="es-PE"/>
        </w:rPr>
        <w:t xml:space="preserve"> en</w:t>
      </w:r>
      <w:r w:rsidR="00912CF4" w:rsidRPr="00912CF4">
        <w:rPr>
          <w:rFonts w:ascii="Arial" w:hAnsi="Arial" w:cs="Arial"/>
          <w:bCs/>
          <w:lang w:val="es-PE"/>
        </w:rPr>
        <w:t xml:space="preserve"> Newmont Yanacocha</w:t>
      </w:r>
    </w:p>
    <w:p w14:paraId="7DD33A35" w14:textId="4EC0DB6D" w:rsidR="000577E4" w:rsidRPr="000A238C" w:rsidRDefault="000577E4" w:rsidP="000A238C">
      <w:pPr>
        <w:spacing w:after="0" w:line="360" w:lineRule="auto"/>
        <w:rPr>
          <w:rFonts w:ascii="Arial" w:hAnsi="Arial" w:cs="Arial"/>
          <w:lang w:val="es-PE"/>
        </w:rPr>
      </w:pPr>
      <w:r w:rsidRPr="000A238C">
        <w:rPr>
          <w:rFonts w:ascii="Arial" w:hAnsi="Arial" w:cs="Arial"/>
          <w:b/>
          <w:bCs/>
          <w:lang w:val="es-PE"/>
        </w:rPr>
        <w:t>Categoría</w:t>
      </w:r>
      <w:r w:rsidRPr="000A238C">
        <w:rPr>
          <w:rFonts w:ascii="Arial" w:hAnsi="Arial" w:cs="Arial"/>
          <w:lang w:val="es-PE"/>
        </w:rPr>
        <w:t xml:space="preserve">: </w:t>
      </w:r>
      <w:r w:rsidR="004C7596">
        <w:rPr>
          <w:rFonts w:ascii="Arial" w:hAnsi="Arial" w:cs="Arial"/>
          <w:lang w:val="es-PE"/>
        </w:rPr>
        <w:t>ESG</w:t>
      </w:r>
    </w:p>
    <w:p w14:paraId="438A99A0" w14:textId="27D46275" w:rsidR="000A238C" w:rsidRPr="000A238C" w:rsidRDefault="000A238C" w:rsidP="000A238C">
      <w:pPr>
        <w:spacing w:after="0" w:line="360" w:lineRule="auto"/>
        <w:rPr>
          <w:rFonts w:ascii="Arial" w:hAnsi="Arial" w:cs="Arial"/>
          <w:lang w:val="es-PE"/>
        </w:rPr>
      </w:pPr>
      <w:r>
        <w:rPr>
          <w:rFonts w:ascii="Arial" w:hAnsi="Arial" w:cs="Arial"/>
          <w:b/>
          <w:bCs/>
          <w:lang w:val="es-PE"/>
        </w:rPr>
        <w:t>Tema</w:t>
      </w:r>
      <w:r w:rsidRPr="000A238C">
        <w:rPr>
          <w:rFonts w:ascii="Arial" w:hAnsi="Arial" w:cs="Arial"/>
          <w:lang w:val="es-PE"/>
        </w:rPr>
        <w:t xml:space="preserve">: </w:t>
      </w:r>
      <w:r w:rsidR="004C7596">
        <w:rPr>
          <w:rFonts w:ascii="Arial" w:hAnsi="Arial" w:cs="Arial"/>
          <w:lang w:val="es-PE"/>
        </w:rPr>
        <w:t>Pasivos ambientales y cierre de mina</w:t>
      </w:r>
    </w:p>
    <w:p w14:paraId="42AF2A68" w14:textId="54AFD499" w:rsidR="00C31A66" w:rsidRPr="000A238C" w:rsidRDefault="00C31A66" w:rsidP="000A238C">
      <w:pPr>
        <w:spacing w:after="0" w:line="360" w:lineRule="auto"/>
        <w:rPr>
          <w:rFonts w:ascii="Arial" w:hAnsi="Arial" w:cs="Arial"/>
          <w:b/>
          <w:bCs/>
          <w:lang w:val="es-PE"/>
        </w:rPr>
      </w:pPr>
      <w:r w:rsidRPr="000A238C">
        <w:rPr>
          <w:rFonts w:ascii="Arial" w:hAnsi="Arial" w:cs="Arial"/>
          <w:b/>
          <w:bCs/>
          <w:lang w:val="es-PE"/>
        </w:rPr>
        <w:t>Datos del autor(es):</w:t>
      </w:r>
    </w:p>
    <w:p w14:paraId="2636BA43" w14:textId="1CF45FBE" w:rsidR="004C7596" w:rsidRPr="004C7596" w:rsidRDefault="00912CF4" w:rsidP="004C7596">
      <w:pPr>
        <w:pStyle w:val="ListParagraph"/>
        <w:numPr>
          <w:ilvl w:val="0"/>
          <w:numId w:val="8"/>
        </w:numPr>
        <w:pBdr>
          <w:bottom w:val="single" w:sz="12" w:space="1" w:color="auto"/>
        </w:pBdr>
        <w:spacing w:after="0" w:line="360" w:lineRule="auto"/>
        <w:ind w:left="284" w:hanging="284"/>
        <w:rPr>
          <w:rFonts w:ascii="Arial" w:hAnsi="Arial" w:cs="Arial"/>
          <w:lang w:val="es-PE"/>
        </w:rPr>
      </w:pPr>
      <w:r>
        <w:rPr>
          <w:rFonts w:ascii="Arial" w:hAnsi="Arial" w:cs="Arial"/>
          <w:lang w:val="es-PE"/>
        </w:rPr>
        <w:t>Hernando Calero Becerra</w:t>
      </w:r>
      <w:r w:rsidR="004C7596" w:rsidRPr="004C7596">
        <w:rPr>
          <w:rFonts w:ascii="Arial" w:hAnsi="Arial" w:cs="Arial"/>
          <w:lang w:val="es-PE"/>
        </w:rPr>
        <w:t xml:space="preserve">, Newmont - Yanacocha, Ingeniero </w:t>
      </w:r>
      <w:r>
        <w:rPr>
          <w:rFonts w:ascii="Arial" w:hAnsi="Arial" w:cs="Arial"/>
          <w:lang w:val="es-PE"/>
        </w:rPr>
        <w:t>Planeamiento de Cierre de Mina</w:t>
      </w:r>
      <w:r w:rsidR="004C7596" w:rsidRPr="004C7596">
        <w:rPr>
          <w:rFonts w:ascii="Arial" w:hAnsi="Arial" w:cs="Arial"/>
          <w:lang w:val="es-PE"/>
        </w:rPr>
        <w:t xml:space="preserve">, </w:t>
      </w:r>
      <w:hyperlink r:id="rId8" w:history="1">
        <w:r w:rsidRPr="00AE5401">
          <w:rPr>
            <w:rStyle w:val="Hyperlink"/>
            <w:rFonts w:ascii="Arial" w:hAnsi="Arial" w:cs="Arial"/>
            <w:lang w:val="es-PE"/>
          </w:rPr>
          <w:t>hernando.calero@newmont.com</w:t>
        </w:r>
      </w:hyperlink>
      <w:r w:rsidR="004C7596" w:rsidRPr="004C7596">
        <w:rPr>
          <w:rFonts w:ascii="Arial" w:hAnsi="Arial" w:cs="Arial"/>
          <w:lang w:val="es-PE"/>
        </w:rPr>
        <w:t xml:space="preserve">, </w:t>
      </w:r>
      <w:r>
        <w:rPr>
          <w:rFonts w:ascii="Arial" w:hAnsi="Arial" w:cs="Arial"/>
          <w:lang w:val="es-PE"/>
        </w:rPr>
        <w:t>976222768</w:t>
      </w:r>
      <w:r w:rsidR="004C7596" w:rsidRPr="004C7596">
        <w:rPr>
          <w:rFonts w:ascii="Arial" w:hAnsi="Arial" w:cs="Arial"/>
          <w:lang w:val="es-PE"/>
        </w:rPr>
        <w:t>.</w:t>
      </w:r>
    </w:p>
    <w:p w14:paraId="08347284" w14:textId="4FFFEBB5" w:rsidR="00C31A66" w:rsidRPr="004C7596" w:rsidRDefault="009B3824" w:rsidP="004C7596">
      <w:pPr>
        <w:pStyle w:val="ListParagraph"/>
        <w:numPr>
          <w:ilvl w:val="0"/>
          <w:numId w:val="8"/>
        </w:numPr>
        <w:pBdr>
          <w:bottom w:val="single" w:sz="12" w:space="1" w:color="auto"/>
        </w:pBdr>
        <w:spacing w:after="0" w:line="360" w:lineRule="auto"/>
        <w:ind w:left="284" w:hanging="284"/>
        <w:rPr>
          <w:rFonts w:ascii="Arial" w:hAnsi="Arial" w:cs="Arial"/>
          <w:b/>
          <w:bCs/>
          <w:lang w:val="es-PE"/>
        </w:rPr>
      </w:pPr>
      <w:r>
        <w:rPr>
          <w:rFonts w:ascii="Arial" w:hAnsi="Arial" w:cs="Arial"/>
          <w:lang w:val="es-PE"/>
        </w:rPr>
        <w:t>Miguel Valderrama Cabrera</w:t>
      </w:r>
      <w:r w:rsidR="004C7596" w:rsidRPr="004C7596">
        <w:rPr>
          <w:rFonts w:ascii="Arial" w:hAnsi="Arial" w:cs="Arial"/>
          <w:lang w:val="es-PE"/>
        </w:rPr>
        <w:t xml:space="preserve">, </w:t>
      </w:r>
      <w:r>
        <w:rPr>
          <w:rFonts w:ascii="Arial" w:hAnsi="Arial" w:cs="Arial"/>
          <w:lang w:val="es-PE"/>
        </w:rPr>
        <w:t>Divino Salvador</w:t>
      </w:r>
      <w:r w:rsidR="004C7596" w:rsidRPr="004C7596">
        <w:rPr>
          <w:rFonts w:ascii="Arial" w:hAnsi="Arial" w:cs="Arial"/>
          <w:lang w:val="es-PE"/>
        </w:rPr>
        <w:t xml:space="preserve">, </w:t>
      </w:r>
      <w:bookmarkStart w:id="0" w:name="_Hlk196328107"/>
      <w:r>
        <w:rPr>
          <w:rFonts w:ascii="Arial" w:hAnsi="Arial" w:cs="Arial"/>
          <w:lang w:val="es-PE"/>
        </w:rPr>
        <w:t>Especialista en Investigaciones para Cierre de Mina</w:t>
      </w:r>
      <w:bookmarkEnd w:id="0"/>
      <w:r w:rsidR="004C7596" w:rsidRPr="004C7596">
        <w:rPr>
          <w:rFonts w:ascii="Arial" w:hAnsi="Arial" w:cs="Arial"/>
          <w:lang w:val="es-PE"/>
        </w:rPr>
        <w:t xml:space="preserve">, </w:t>
      </w:r>
      <w:hyperlink r:id="rId9" w:history="1">
        <w:r w:rsidR="00912CF4" w:rsidRPr="00AE5401">
          <w:rPr>
            <w:rStyle w:val="Hyperlink"/>
            <w:rFonts w:ascii="Arial" w:hAnsi="Arial" w:cs="Arial"/>
            <w:lang w:val="es-PE"/>
          </w:rPr>
          <w:t>angela.avellaneda@newmont.com</w:t>
        </w:r>
      </w:hyperlink>
      <w:r w:rsidR="004C7596" w:rsidRPr="004C7596">
        <w:rPr>
          <w:rFonts w:ascii="Arial" w:hAnsi="Arial" w:cs="Arial"/>
          <w:lang w:val="es-PE"/>
        </w:rPr>
        <w:t xml:space="preserve">, </w:t>
      </w:r>
      <w:r>
        <w:rPr>
          <w:rFonts w:ascii="Arial" w:hAnsi="Arial" w:cs="Arial"/>
          <w:lang w:val="es-PE"/>
        </w:rPr>
        <w:t>996581735</w:t>
      </w:r>
    </w:p>
    <w:p w14:paraId="78CD0140" w14:textId="77777777" w:rsidR="000A238C" w:rsidRDefault="000A238C" w:rsidP="000A238C">
      <w:pPr>
        <w:spacing w:after="0" w:line="360" w:lineRule="auto"/>
        <w:jc w:val="center"/>
        <w:rPr>
          <w:rFonts w:ascii="Arial" w:hAnsi="Arial" w:cs="Arial"/>
          <w:b/>
          <w:lang w:val="es-PE"/>
        </w:rPr>
      </w:pPr>
    </w:p>
    <w:p w14:paraId="18F45805" w14:textId="649665D1" w:rsidR="000A238C" w:rsidRPr="000A238C" w:rsidRDefault="000A238C" w:rsidP="000A238C">
      <w:pPr>
        <w:spacing w:after="0" w:line="360" w:lineRule="auto"/>
        <w:jc w:val="center"/>
        <w:rPr>
          <w:rFonts w:ascii="Arial" w:hAnsi="Arial" w:cs="Arial"/>
          <w:b/>
          <w:lang w:val="es-PE"/>
        </w:rPr>
      </w:pPr>
      <w:r>
        <w:rPr>
          <w:rFonts w:ascii="Arial" w:hAnsi="Arial" w:cs="Arial"/>
          <w:b/>
          <w:lang w:val="es-PE"/>
        </w:rPr>
        <w:t>Contenido</w:t>
      </w:r>
    </w:p>
    <w:p w14:paraId="086FBA8F" w14:textId="2F23F722" w:rsidR="00E1256D" w:rsidRDefault="006F0F38" w:rsidP="00912CF4">
      <w:pPr>
        <w:spacing w:after="0" w:line="360" w:lineRule="auto"/>
        <w:ind w:firstLine="720"/>
        <w:jc w:val="both"/>
        <w:rPr>
          <w:rFonts w:ascii="Arial" w:hAnsi="Arial" w:cs="Arial"/>
          <w:lang w:val="es-PE"/>
        </w:rPr>
      </w:pPr>
      <w:r>
        <w:rPr>
          <w:rFonts w:ascii="Arial" w:hAnsi="Arial" w:cs="Arial"/>
          <w:lang w:val="es-PE"/>
        </w:rPr>
        <w:t>Si bien, en e</w:t>
      </w:r>
      <w:r w:rsidR="009B3824">
        <w:rPr>
          <w:rFonts w:ascii="Arial" w:hAnsi="Arial" w:cs="Arial"/>
          <w:lang w:val="es-PE"/>
        </w:rPr>
        <w:t xml:space="preserve">l año 2006, Newmont Yanacocha </w:t>
      </w:r>
      <w:r>
        <w:rPr>
          <w:rFonts w:ascii="Arial" w:hAnsi="Arial" w:cs="Arial"/>
          <w:lang w:val="es-PE"/>
        </w:rPr>
        <w:t xml:space="preserve">se encontraba en la mitad de su vida operativa y todavía con muchos años de producción, </w:t>
      </w:r>
      <w:r w:rsidR="009B3824">
        <w:rPr>
          <w:rFonts w:ascii="Arial" w:hAnsi="Arial" w:cs="Arial"/>
          <w:lang w:val="es-PE"/>
        </w:rPr>
        <w:t xml:space="preserve">apuesta por la instalación de un </w:t>
      </w:r>
      <w:r w:rsidR="009B3824" w:rsidRPr="009B3824">
        <w:rPr>
          <w:rFonts w:ascii="Arial" w:hAnsi="Arial" w:cs="Arial"/>
          <w:lang w:val="es-PE"/>
        </w:rPr>
        <w:t xml:space="preserve">Centro de Investigación para </w:t>
      </w:r>
      <w:r>
        <w:rPr>
          <w:rFonts w:ascii="Arial" w:hAnsi="Arial" w:cs="Arial"/>
          <w:lang w:val="es-PE"/>
        </w:rPr>
        <w:t xml:space="preserve">comenzar a investigar respecto al </w:t>
      </w:r>
      <w:r w:rsidR="009B3824" w:rsidRPr="009B3824">
        <w:rPr>
          <w:rFonts w:ascii="Arial" w:hAnsi="Arial" w:cs="Arial"/>
          <w:lang w:val="es-PE"/>
        </w:rPr>
        <w:t xml:space="preserve">cierre de </w:t>
      </w:r>
      <w:r>
        <w:rPr>
          <w:rFonts w:ascii="Arial" w:hAnsi="Arial" w:cs="Arial"/>
          <w:lang w:val="es-PE"/>
        </w:rPr>
        <w:t xml:space="preserve">la mina. Este centro de investigación experimental, fue instalado en la zona de </w:t>
      </w:r>
      <w:r w:rsidR="009B3824" w:rsidRPr="009B3824">
        <w:rPr>
          <w:rFonts w:ascii="Arial" w:hAnsi="Arial" w:cs="Arial"/>
          <w:lang w:val="es-PE"/>
        </w:rPr>
        <w:t xml:space="preserve">Maqui </w:t>
      </w:r>
      <w:proofErr w:type="spellStart"/>
      <w:r w:rsidR="009B3824" w:rsidRPr="009B3824">
        <w:rPr>
          <w:rFonts w:ascii="Arial" w:hAnsi="Arial" w:cs="Arial"/>
          <w:lang w:val="es-PE"/>
        </w:rPr>
        <w:t>Maqui</w:t>
      </w:r>
      <w:proofErr w:type="spellEnd"/>
      <w:r w:rsidR="009B3824" w:rsidRPr="009B3824">
        <w:rPr>
          <w:rFonts w:ascii="Arial" w:hAnsi="Arial" w:cs="Arial"/>
          <w:lang w:val="es-PE"/>
        </w:rPr>
        <w:t>, en un principio, con la finalidad de desarrollar algunas parcelas experimentales para sentar las bases de una cobertura vegetal exitosa y sobre todo sostenible en el tiempo. De este modo, se obtuvieron resultaros positivos que permitió desarrollar los primeros procedimientos de revegetación. Luego, a mediados del 2017</w:t>
      </w:r>
      <w:r>
        <w:rPr>
          <w:rFonts w:ascii="Arial" w:hAnsi="Arial" w:cs="Arial"/>
          <w:lang w:val="es-PE"/>
        </w:rPr>
        <w:t>,</w:t>
      </w:r>
      <w:r w:rsidR="009B3824" w:rsidRPr="009B3824">
        <w:rPr>
          <w:rFonts w:ascii="Arial" w:hAnsi="Arial" w:cs="Arial"/>
          <w:lang w:val="es-PE"/>
        </w:rPr>
        <w:t xml:space="preserve"> se implementó </w:t>
      </w:r>
      <w:r>
        <w:rPr>
          <w:rFonts w:ascii="Arial" w:hAnsi="Arial" w:cs="Arial"/>
          <w:lang w:val="es-PE"/>
        </w:rPr>
        <w:t xml:space="preserve">un nuevo centro de investigación </w:t>
      </w:r>
      <w:r w:rsidR="009B3824" w:rsidRPr="009B3824">
        <w:rPr>
          <w:rFonts w:ascii="Arial" w:hAnsi="Arial" w:cs="Arial"/>
          <w:lang w:val="es-PE"/>
        </w:rPr>
        <w:t>en la zona de Cerro Negro</w:t>
      </w:r>
      <w:r>
        <w:rPr>
          <w:rFonts w:ascii="Arial" w:hAnsi="Arial" w:cs="Arial"/>
          <w:lang w:val="es-PE"/>
        </w:rPr>
        <w:t xml:space="preserve">, que contó además con </w:t>
      </w:r>
      <w:r w:rsidR="009B3824" w:rsidRPr="009B3824">
        <w:rPr>
          <w:rFonts w:ascii="Arial" w:hAnsi="Arial" w:cs="Arial"/>
          <w:lang w:val="es-PE"/>
        </w:rPr>
        <w:t xml:space="preserve">parcelas de producción de especies nativas para </w:t>
      </w:r>
      <w:r>
        <w:rPr>
          <w:rFonts w:ascii="Arial" w:hAnsi="Arial" w:cs="Arial"/>
          <w:lang w:val="es-PE"/>
        </w:rPr>
        <w:t>usarlas en el</w:t>
      </w:r>
      <w:r w:rsidR="009B3824" w:rsidRPr="009B3824">
        <w:rPr>
          <w:rFonts w:ascii="Arial" w:hAnsi="Arial" w:cs="Arial"/>
          <w:lang w:val="es-PE"/>
        </w:rPr>
        <w:t xml:space="preserve"> cierre de </w:t>
      </w:r>
      <w:r>
        <w:rPr>
          <w:rFonts w:ascii="Arial" w:hAnsi="Arial" w:cs="Arial"/>
          <w:lang w:val="es-PE"/>
        </w:rPr>
        <w:t xml:space="preserve">la </w:t>
      </w:r>
      <w:r w:rsidR="009B3824" w:rsidRPr="009B3824">
        <w:rPr>
          <w:rFonts w:ascii="Arial" w:hAnsi="Arial" w:cs="Arial"/>
          <w:lang w:val="es-PE"/>
        </w:rPr>
        <w:t>mina. Desde esta fecha hasta la actualidad</w:t>
      </w:r>
      <w:r>
        <w:rPr>
          <w:rFonts w:ascii="Arial" w:hAnsi="Arial" w:cs="Arial"/>
          <w:lang w:val="es-PE"/>
        </w:rPr>
        <w:t>,</w:t>
      </w:r>
      <w:r w:rsidR="009B3824" w:rsidRPr="009B3824">
        <w:rPr>
          <w:rFonts w:ascii="Arial" w:hAnsi="Arial" w:cs="Arial"/>
          <w:lang w:val="es-PE"/>
        </w:rPr>
        <w:t xml:space="preserve"> se viene implementando una serie de actividades que ha</w:t>
      </w:r>
      <w:r>
        <w:rPr>
          <w:rFonts w:ascii="Arial" w:hAnsi="Arial" w:cs="Arial"/>
          <w:lang w:val="es-PE"/>
        </w:rPr>
        <w:t>n</w:t>
      </w:r>
      <w:r w:rsidR="009B3824" w:rsidRPr="009B3824">
        <w:rPr>
          <w:rFonts w:ascii="Arial" w:hAnsi="Arial" w:cs="Arial"/>
          <w:lang w:val="es-PE"/>
        </w:rPr>
        <w:t xml:space="preserve"> permitido, no solo optimizar los procedimientos en los trabajos de cobertura, sino</w:t>
      </w:r>
      <w:r>
        <w:rPr>
          <w:rFonts w:ascii="Arial" w:hAnsi="Arial" w:cs="Arial"/>
          <w:lang w:val="es-PE"/>
        </w:rPr>
        <w:t xml:space="preserve"> también</w:t>
      </w:r>
      <w:r w:rsidR="009B3824" w:rsidRPr="009B3824">
        <w:rPr>
          <w:rFonts w:ascii="Arial" w:hAnsi="Arial" w:cs="Arial"/>
          <w:lang w:val="es-PE"/>
        </w:rPr>
        <w:t>, producir especies nativas y en especial, especies endémicas que se encuentran en estado vulnerable.</w:t>
      </w:r>
      <w:r w:rsidR="00E1256D">
        <w:rPr>
          <w:rFonts w:ascii="Arial" w:hAnsi="Arial" w:cs="Arial"/>
          <w:lang w:val="es-PE"/>
        </w:rPr>
        <w:t xml:space="preserve">  </w:t>
      </w:r>
    </w:p>
    <w:p w14:paraId="5DF48BF1" w14:textId="42AD8DA3" w:rsidR="00F84A77" w:rsidRPr="000A238C" w:rsidRDefault="006F0F38" w:rsidP="00F84A77">
      <w:pPr>
        <w:spacing w:before="120" w:after="0" w:line="360" w:lineRule="auto"/>
        <w:jc w:val="both"/>
        <w:rPr>
          <w:rFonts w:ascii="Arial" w:hAnsi="Arial" w:cs="Arial"/>
          <w:b/>
          <w:bCs/>
          <w:lang w:val="es-PE"/>
        </w:rPr>
      </w:pPr>
      <w:r>
        <w:rPr>
          <w:rFonts w:ascii="Arial" w:hAnsi="Arial" w:cs="Arial"/>
          <w:b/>
          <w:bCs/>
          <w:lang w:val="es-PE"/>
        </w:rPr>
        <w:t>Descripción de las investigaciones</w:t>
      </w:r>
    </w:p>
    <w:p w14:paraId="2F155A64" w14:textId="42F5BE26" w:rsidR="006F0F38" w:rsidRPr="006F0F38" w:rsidRDefault="006F0F38" w:rsidP="006F0F38">
      <w:pPr>
        <w:pStyle w:val="ListParagraph"/>
        <w:spacing w:after="0" w:line="360" w:lineRule="auto"/>
        <w:ind w:left="426" w:hanging="426"/>
        <w:jc w:val="both"/>
        <w:rPr>
          <w:rFonts w:ascii="Arial" w:hAnsi="Arial" w:cs="Arial"/>
          <w:lang w:val="es-PE"/>
        </w:rPr>
      </w:pPr>
      <w:r w:rsidRPr="006F0F38">
        <w:rPr>
          <w:rFonts w:ascii="Arial" w:hAnsi="Arial" w:cs="Arial"/>
          <w:lang w:val="es-PE"/>
        </w:rPr>
        <w:t>•</w:t>
      </w:r>
      <w:r w:rsidRPr="006F0F38">
        <w:rPr>
          <w:rFonts w:ascii="Arial" w:hAnsi="Arial" w:cs="Arial"/>
          <w:lang w:val="es-PE"/>
        </w:rPr>
        <w:tab/>
      </w:r>
      <w:r w:rsidRPr="006F0F38">
        <w:rPr>
          <w:rFonts w:ascii="Arial" w:hAnsi="Arial" w:cs="Arial"/>
          <w:b/>
          <w:bCs/>
          <w:lang w:val="es-PE"/>
        </w:rPr>
        <w:t>Uso de abonos orgánicos</w:t>
      </w:r>
      <w:r w:rsidRPr="006F0F38">
        <w:rPr>
          <w:rFonts w:ascii="Arial" w:hAnsi="Arial" w:cs="Arial"/>
          <w:lang w:val="es-PE"/>
        </w:rPr>
        <w:t>: En el Centro de Investigación y Producción Cerro Negro (CIP CN)</w:t>
      </w:r>
      <w:r>
        <w:rPr>
          <w:rFonts w:ascii="Arial" w:hAnsi="Arial" w:cs="Arial"/>
          <w:lang w:val="es-PE"/>
        </w:rPr>
        <w:t>,</w:t>
      </w:r>
      <w:r w:rsidRPr="006F0F38">
        <w:rPr>
          <w:rFonts w:ascii="Arial" w:hAnsi="Arial" w:cs="Arial"/>
          <w:lang w:val="es-PE"/>
        </w:rPr>
        <w:t xml:space="preserve"> se desarrollaron hasta tres fases de experimentación para finalmente obtener los resultados esperados</w:t>
      </w:r>
      <w:r w:rsidR="00191F7B">
        <w:rPr>
          <w:rFonts w:ascii="Arial" w:hAnsi="Arial" w:cs="Arial"/>
          <w:lang w:val="es-PE"/>
        </w:rPr>
        <w:t xml:space="preserve"> de</w:t>
      </w:r>
      <w:r>
        <w:rPr>
          <w:rFonts w:ascii="Arial" w:hAnsi="Arial" w:cs="Arial"/>
          <w:lang w:val="es-PE"/>
        </w:rPr>
        <w:t xml:space="preserve"> c</w:t>
      </w:r>
      <w:r w:rsidRPr="006F0F38">
        <w:rPr>
          <w:rFonts w:ascii="Arial" w:hAnsi="Arial" w:cs="Arial"/>
          <w:lang w:val="es-PE"/>
        </w:rPr>
        <w:t>ambiar el uso de fertilizantes químicos (N,P,K) por el uso de abonos de procedencia netamente orgánica</w:t>
      </w:r>
      <w:r>
        <w:rPr>
          <w:rFonts w:ascii="Arial" w:hAnsi="Arial" w:cs="Arial"/>
          <w:lang w:val="es-PE"/>
        </w:rPr>
        <w:t>, logrando</w:t>
      </w:r>
      <w:r w:rsidRPr="006F0F38">
        <w:rPr>
          <w:rFonts w:ascii="Arial" w:hAnsi="Arial" w:cs="Arial"/>
          <w:lang w:val="es-PE"/>
        </w:rPr>
        <w:t xml:space="preserve"> disminuir los efectos negativos que los fertilizantes químicos ocasionan en el suelo y semillas. La </w:t>
      </w:r>
      <w:r w:rsidRPr="006F0F38">
        <w:rPr>
          <w:rFonts w:ascii="Arial" w:hAnsi="Arial" w:cs="Arial"/>
          <w:u w:val="single"/>
          <w:lang w:val="es-PE"/>
        </w:rPr>
        <w:t>primera fase</w:t>
      </w:r>
      <w:r w:rsidRPr="006F0F38">
        <w:rPr>
          <w:rFonts w:ascii="Arial" w:hAnsi="Arial" w:cs="Arial"/>
          <w:lang w:val="es-PE"/>
        </w:rPr>
        <w:t xml:space="preserve"> fue en pequeñas parcelas con diseño estadístico con algunas variables controladas</w:t>
      </w:r>
      <w:r>
        <w:rPr>
          <w:rFonts w:ascii="Arial" w:hAnsi="Arial" w:cs="Arial"/>
          <w:lang w:val="es-PE"/>
        </w:rPr>
        <w:t xml:space="preserve">, en colaboración con la Universidad Nacional de Cajamarca, </w:t>
      </w:r>
      <w:r w:rsidRPr="006F0F38">
        <w:rPr>
          <w:rFonts w:ascii="Arial" w:hAnsi="Arial" w:cs="Arial"/>
          <w:lang w:val="es-PE"/>
        </w:rPr>
        <w:t xml:space="preserve">la </w:t>
      </w:r>
      <w:r w:rsidRPr="006F0F38">
        <w:rPr>
          <w:rFonts w:ascii="Arial" w:hAnsi="Arial" w:cs="Arial"/>
          <w:u w:val="single"/>
          <w:lang w:val="es-PE"/>
        </w:rPr>
        <w:t>segunda fase</w:t>
      </w:r>
      <w:r w:rsidRPr="006F0F38">
        <w:rPr>
          <w:rFonts w:ascii="Arial" w:hAnsi="Arial" w:cs="Arial"/>
          <w:lang w:val="es-PE"/>
        </w:rPr>
        <w:t xml:space="preserve"> fue en campo utilizando parcelas de mediano tamaño, no más de 1,000 m</w:t>
      </w:r>
      <w:r w:rsidRPr="006F0F38">
        <w:rPr>
          <w:rFonts w:ascii="Arial" w:hAnsi="Arial" w:cs="Arial"/>
          <w:vertAlign w:val="superscript"/>
          <w:lang w:val="es-PE"/>
        </w:rPr>
        <w:t>2</w:t>
      </w:r>
      <w:r>
        <w:rPr>
          <w:rFonts w:ascii="Arial" w:hAnsi="Arial" w:cs="Arial"/>
          <w:lang w:val="es-PE"/>
        </w:rPr>
        <w:t xml:space="preserve">, </w:t>
      </w:r>
      <w:r w:rsidRPr="006F0F38">
        <w:rPr>
          <w:rFonts w:ascii="Arial" w:hAnsi="Arial" w:cs="Arial"/>
          <w:lang w:val="es-PE"/>
        </w:rPr>
        <w:t xml:space="preserve">y </w:t>
      </w:r>
      <w:r>
        <w:rPr>
          <w:rFonts w:ascii="Arial" w:hAnsi="Arial" w:cs="Arial"/>
          <w:lang w:val="es-PE"/>
        </w:rPr>
        <w:t xml:space="preserve">finalmente, en </w:t>
      </w:r>
      <w:r w:rsidRPr="006F0F38">
        <w:rPr>
          <w:rFonts w:ascii="Arial" w:hAnsi="Arial" w:cs="Arial"/>
          <w:lang w:val="es-PE"/>
        </w:rPr>
        <w:t xml:space="preserve">la </w:t>
      </w:r>
      <w:r w:rsidRPr="006F0F38">
        <w:rPr>
          <w:rFonts w:ascii="Arial" w:hAnsi="Arial" w:cs="Arial"/>
          <w:u w:val="single"/>
          <w:lang w:val="es-PE"/>
        </w:rPr>
        <w:t>tercera fase</w:t>
      </w:r>
      <w:r w:rsidRPr="006F0F38">
        <w:rPr>
          <w:rFonts w:ascii="Arial" w:hAnsi="Arial" w:cs="Arial"/>
          <w:lang w:val="es-PE"/>
        </w:rPr>
        <w:t xml:space="preserve"> se probó ya en campo definitivo en áreas de cierre. En todos los casos se hicieron análisis de suelo respectivos. De este modo se logró cambiar el procedimiento de revegetación de Newmont Yanacocha a partir de bases técnico-científicas.</w:t>
      </w:r>
    </w:p>
    <w:p w14:paraId="613977D5" w14:textId="4199C198" w:rsidR="006F0F38" w:rsidRPr="006F0F38" w:rsidRDefault="006F0F38" w:rsidP="006F0F38">
      <w:pPr>
        <w:pStyle w:val="ListParagraph"/>
        <w:spacing w:after="0" w:line="360" w:lineRule="auto"/>
        <w:ind w:left="426" w:hanging="426"/>
        <w:jc w:val="both"/>
        <w:rPr>
          <w:rFonts w:ascii="Arial" w:hAnsi="Arial" w:cs="Arial"/>
          <w:lang w:val="es-PE"/>
        </w:rPr>
      </w:pPr>
      <w:r w:rsidRPr="006F0F38">
        <w:rPr>
          <w:rFonts w:ascii="Arial" w:hAnsi="Arial" w:cs="Arial"/>
          <w:lang w:val="es-PE"/>
        </w:rPr>
        <w:lastRenderedPageBreak/>
        <w:t>•</w:t>
      </w:r>
      <w:r w:rsidRPr="006F0F38">
        <w:rPr>
          <w:rFonts w:ascii="Arial" w:hAnsi="Arial" w:cs="Arial"/>
          <w:lang w:val="es-PE"/>
        </w:rPr>
        <w:tab/>
      </w:r>
      <w:r w:rsidRPr="00D33F8A">
        <w:rPr>
          <w:rFonts w:ascii="Arial" w:hAnsi="Arial" w:cs="Arial"/>
          <w:b/>
          <w:bCs/>
          <w:lang w:val="es-PE"/>
        </w:rPr>
        <w:t>Métodos de propagación de semilla nativa</w:t>
      </w:r>
      <w:r w:rsidRPr="006F0F38">
        <w:rPr>
          <w:rFonts w:ascii="Arial" w:hAnsi="Arial" w:cs="Arial"/>
          <w:lang w:val="es-PE"/>
        </w:rPr>
        <w:t>: En el mercado local</w:t>
      </w:r>
      <w:r w:rsidR="00D33F8A">
        <w:rPr>
          <w:rFonts w:ascii="Arial" w:hAnsi="Arial" w:cs="Arial"/>
          <w:lang w:val="es-PE"/>
        </w:rPr>
        <w:t>,</w:t>
      </w:r>
      <w:r w:rsidRPr="006F0F38">
        <w:rPr>
          <w:rFonts w:ascii="Arial" w:hAnsi="Arial" w:cs="Arial"/>
          <w:lang w:val="es-PE"/>
        </w:rPr>
        <w:t xml:space="preserve"> no se tiene oferta de semilla botánica de especies nativas correspondientes al piso ecológico </w:t>
      </w:r>
      <w:r w:rsidR="00D33F8A">
        <w:rPr>
          <w:rFonts w:ascii="Arial" w:hAnsi="Arial" w:cs="Arial"/>
          <w:lang w:val="es-PE"/>
        </w:rPr>
        <w:t xml:space="preserve">Jalca, que es </w:t>
      </w:r>
      <w:r w:rsidRPr="006F0F38">
        <w:rPr>
          <w:rFonts w:ascii="Arial" w:hAnsi="Arial" w:cs="Arial"/>
          <w:lang w:val="es-PE"/>
        </w:rPr>
        <w:t xml:space="preserve">donde se </w:t>
      </w:r>
      <w:proofErr w:type="spellStart"/>
      <w:r w:rsidR="00D33F8A">
        <w:rPr>
          <w:rFonts w:ascii="Arial" w:hAnsi="Arial" w:cs="Arial"/>
          <w:lang w:val="es-PE"/>
        </w:rPr>
        <w:t>se</w:t>
      </w:r>
      <w:proofErr w:type="spellEnd"/>
      <w:r w:rsidR="00D33F8A">
        <w:rPr>
          <w:rFonts w:ascii="Arial" w:hAnsi="Arial" w:cs="Arial"/>
          <w:lang w:val="es-PE"/>
        </w:rPr>
        <w:t xml:space="preserve"> encuentra ubicado</w:t>
      </w:r>
      <w:r w:rsidRPr="006F0F38">
        <w:rPr>
          <w:rFonts w:ascii="Arial" w:hAnsi="Arial" w:cs="Arial"/>
          <w:lang w:val="es-PE"/>
        </w:rPr>
        <w:t xml:space="preserve"> </w:t>
      </w:r>
      <w:r w:rsidR="00D33F8A">
        <w:rPr>
          <w:rFonts w:ascii="Arial" w:hAnsi="Arial" w:cs="Arial"/>
          <w:lang w:val="es-PE"/>
        </w:rPr>
        <w:t xml:space="preserve">la mina </w:t>
      </w:r>
      <w:r w:rsidRPr="006F0F38">
        <w:rPr>
          <w:rFonts w:ascii="Arial" w:hAnsi="Arial" w:cs="Arial"/>
          <w:lang w:val="es-PE"/>
        </w:rPr>
        <w:t>Newmont Yanacocha. Por esta razón</w:t>
      </w:r>
      <w:r w:rsidR="00D33F8A">
        <w:rPr>
          <w:rFonts w:ascii="Arial" w:hAnsi="Arial" w:cs="Arial"/>
          <w:lang w:val="es-PE"/>
        </w:rPr>
        <w:t>,</w:t>
      </w:r>
      <w:r w:rsidRPr="006F0F38">
        <w:rPr>
          <w:rFonts w:ascii="Arial" w:hAnsi="Arial" w:cs="Arial"/>
          <w:lang w:val="es-PE"/>
        </w:rPr>
        <w:t xml:space="preserve"> es que en el CIP CN se establecieron diversas parcelas de producción que abarcan </w:t>
      </w:r>
      <w:r w:rsidR="00D33F8A">
        <w:rPr>
          <w:rFonts w:ascii="Arial" w:hAnsi="Arial" w:cs="Arial"/>
          <w:lang w:val="es-PE"/>
        </w:rPr>
        <w:t>ocho hectáreas,</w:t>
      </w:r>
      <w:r w:rsidRPr="006F0F38">
        <w:rPr>
          <w:rFonts w:ascii="Arial" w:hAnsi="Arial" w:cs="Arial"/>
          <w:lang w:val="es-PE"/>
        </w:rPr>
        <w:t xml:space="preserve"> con la propagación 18 especies, </w:t>
      </w:r>
      <w:r w:rsidR="00D33F8A">
        <w:rPr>
          <w:rFonts w:ascii="Arial" w:hAnsi="Arial" w:cs="Arial"/>
          <w:lang w:val="es-PE"/>
        </w:rPr>
        <w:t>t</w:t>
      </w:r>
      <w:r w:rsidRPr="006F0F38">
        <w:rPr>
          <w:rFonts w:ascii="Arial" w:hAnsi="Arial" w:cs="Arial"/>
          <w:lang w:val="es-PE"/>
        </w:rPr>
        <w:t xml:space="preserve">ales como: </w:t>
      </w:r>
      <w:proofErr w:type="spellStart"/>
      <w:r w:rsidRPr="006F0F38">
        <w:rPr>
          <w:rFonts w:ascii="Arial" w:hAnsi="Arial" w:cs="Arial"/>
          <w:lang w:val="es-PE"/>
        </w:rPr>
        <w:t>Shinshil</w:t>
      </w:r>
      <w:proofErr w:type="spellEnd"/>
      <w:r w:rsidRPr="006F0F38">
        <w:rPr>
          <w:rFonts w:ascii="Arial" w:hAnsi="Arial" w:cs="Arial"/>
          <w:lang w:val="es-PE"/>
        </w:rPr>
        <w:t xml:space="preserve"> (</w:t>
      </w:r>
      <w:proofErr w:type="spellStart"/>
      <w:r w:rsidRPr="00D33F8A">
        <w:rPr>
          <w:rFonts w:ascii="Arial" w:hAnsi="Arial" w:cs="Arial"/>
          <w:i/>
          <w:iCs/>
          <w:lang w:val="es-PE"/>
        </w:rPr>
        <w:t>Orthrosantus</w:t>
      </w:r>
      <w:proofErr w:type="spellEnd"/>
      <w:r w:rsidRPr="00D33F8A">
        <w:rPr>
          <w:rFonts w:ascii="Arial" w:hAnsi="Arial" w:cs="Arial"/>
          <w:i/>
          <w:iCs/>
          <w:lang w:val="es-PE"/>
        </w:rPr>
        <w:t xml:space="preserve"> </w:t>
      </w:r>
      <w:proofErr w:type="spellStart"/>
      <w:r w:rsidRPr="00D33F8A">
        <w:rPr>
          <w:rFonts w:ascii="Arial" w:hAnsi="Arial" w:cs="Arial"/>
          <w:i/>
          <w:iCs/>
          <w:lang w:val="es-PE"/>
        </w:rPr>
        <w:t>chimborascensis</w:t>
      </w:r>
      <w:proofErr w:type="spellEnd"/>
      <w:r w:rsidRPr="006F0F38">
        <w:rPr>
          <w:rFonts w:ascii="Arial" w:hAnsi="Arial" w:cs="Arial"/>
          <w:lang w:val="es-PE"/>
        </w:rPr>
        <w:t>), Tabaco silvestre (</w:t>
      </w:r>
      <w:proofErr w:type="spellStart"/>
      <w:r w:rsidRPr="00D33F8A">
        <w:rPr>
          <w:rFonts w:ascii="Arial" w:hAnsi="Arial" w:cs="Arial"/>
          <w:i/>
          <w:iCs/>
          <w:lang w:val="es-PE"/>
        </w:rPr>
        <w:t>Nicotiana</w:t>
      </w:r>
      <w:proofErr w:type="spellEnd"/>
      <w:r w:rsidRPr="00D33F8A">
        <w:rPr>
          <w:rFonts w:ascii="Arial" w:hAnsi="Arial" w:cs="Arial"/>
          <w:i/>
          <w:iCs/>
          <w:lang w:val="es-PE"/>
        </w:rPr>
        <w:t xml:space="preserve"> </w:t>
      </w:r>
      <w:proofErr w:type="spellStart"/>
      <w:r w:rsidRPr="00D33F8A">
        <w:rPr>
          <w:rFonts w:ascii="Arial" w:hAnsi="Arial" w:cs="Arial"/>
          <w:i/>
          <w:iCs/>
          <w:lang w:val="es-PE"/>
        </w:rPr>
        <w:t>thyrsiflora</w:t>
      </w:r>
      <w:proofErr w:type="spellEnd"/>
      <w:r w:rsidRPr="006F0F38">
        <w:rPr>
          <w:rFonts w:ascii="Arial" w:hAnsi="Arial" w:cs="Arial"/>
          <w:lang w:val="es-PE"/>
        </w:rPr>
        <w:t xml:space="preserve">), </w:t>
      </w:r>
      <w:proofErr w:type="spellStart"/>
      <w:r w:rsidRPr="006F0F38">
        <w:rPr>
          <w:rFonts w:ascii="Arial" w:hAnsi="Arial" w:cs="Arial"/>
          <w:lang w:val="es-PE"/>
        </w:rPr>
        <w:t>Ichu</w:t>
      </w:r>
      <w:proofErr w:type="spellEnd"/>
      <w:r w:rsidRPr="006F0F38">
        <w:rPr>
          <w:rFonts w:ascii="Arial" w:hAnsi="Arial" w:cs="Arial"/>
          <w:lang w:val="es-PE"/>
        </w:rPr>
        <w:t xml:space="preserve"> (</w:t>
      </w:r>
      <w:proofErr w:type="spellStart"/>
      <w:r w:rsidRPr="00D33F8A">
        <w:rPr>
          <w:rFonts w:ascii="Arial" w:hAnsi="Arial" w:cs="Arial"/>
          <w:i/>
          <w:iCs/>
          <w:lang w:val="es-PE"/>
        </w:rPr>
        <w:t>Calamagrostis</w:t>
      </w:r>
      <w:proofErr w:type="spellEnd"/>
      <w:r w:rsidRPr="00D33F8A">
        <w:rPr>
          <w:rFonts w:ascii="Arial" w:hAnsi="Arial" w:cs="Arial"/>
          <w:i/>
          <w:iCs/>
          <w:lang w:val="es-PE"/>
        </w:rPr>
        <w:t xml:space="preserve"> </w:t>
      </w:r>
      <w:proofErr w:type="spellStart"/>
      <w:r w:rsidRPr="00D33F8A">
        <w:rPr>
          <w:rFonts w:ascii="Arial" w:hAnsi="Arial" w:cs="Arial"/>
          <w:i/>
          <w:iCs/>
          <w:lang w:val="es-PE"/>
        </w:rPr>
        <w:t>tarmensis</w:t>
      </w:r>
      <w:proofErr w:type="spellEnd"/>
      <w:r w:rsidRPr="006F0F38">
        <w:rPr>
          <w:rFonts w:ascii="Arial" w:hAnsi="Arial" w:cs="Arial"/>
          <w:lang w:val="es-PE"/>
        </w:rPr>
        <w:t xml:space="preserve">), Chocho silvestre </w:t>
      </w:r>
      <w:r w:rsidRPr="00D33F8A">
        <w:rPr>
          <w:rFonts w:ascii="Arial" w:hAnsi="Arial" w:cs="Arial"/>
          <w:i/>
          <w:iCs/>
          <w:lang w:val="es-PE"/>
        </w:rPr>
        <w:t>(</w:t>
      </w:r>
      <w:proofErr w:type="spellStart"/>
      <w:r w:rsidRPr="00D33F8A">
        <w:rPr>
          <w:rFonts w:ascii="Arial" w:hAnsi="Arial" w:cs="Arial"/>
          <w:i/>
          <w:iCs/>
          <w:lang w:val="es-PE"/>
        </w:rPr>
        <w:t>Lupinus</w:t>
      </w:r>
      <w:proofErr w:type="spellEnd"/>
      <w:r w:rsidRPr="00D33F8A">
        <w:rPr>
          <w:rFonts w:ascii="Arial" w:hAnsi="Arial" w:cs="Arial"/>
          <w:i/>
          <w:iCs/>
          <w:lang w:val="es-PE"/>
        </w:rPr>
        <w:t xml:space="preserve"> </w:t>
      </w:r>
      <w:proofErr w:type="spellStart"/>
      <w:r w:rsidRPr="00D33F8A">
        <w:rPr>
          <w:rFonts w:ascii="Arial" w:hAnsi="Arial" w:cs="Arial"/>
          <w:i/>
          <w:iCs/>
          <w:lang w:val="es-PE"/>
        </w:rPr>
        <w:t>peruvianus</w:t>
      </w:r>
      <w:proofErr w:type="spellEnd"/>
      <w:r w:rsidRPr="006F0F38">
        <w:rPr>
          <w:rFonts w:ascii="Arial" w:hAnsi="Arial" w:cs="Arial"/>
          <w:lang w:val="es-PE"/>
        </w:rPr>
        <w:t>), entre otros. Durante los últimos años</w:t>
      </w:r>
      <w:r w:rsidR="00D33F8A">
        <w:rPr>
          <w:rFonts w:ascii="Arial" w:hAnsi="Arial" w:cs="Arial"/>
          <w:lang w:val="es-PE"/>
        </w:rPr>
        <w:t>,</w:t>
      </w:r>
      <w:r w:rsidRPr="006F0F38">
        <w:rPr>
          <w:rFonts w:ascii="Arial" w:hAnsi="Arial" w:cs="Arial"/>
          <w:lang w:val="es-PE"/>
        </w:rPr>
        <w:t xml:space="preserve"> se </w:t>
      </w:r>
      <w:r w:rsidR="00D33F8A">
        <w:rPr>
          <w:rFonts w:ascii="Arial" w:hAnsi="Arial" w:cs="Arial"/>
          <w:lang w:val="es-PE"/>
        </w:rPr>
        <w:t>logró</w:t>
      </w:r>
      <w:r w:rsidRPr="006F0F38">
        <w:rPr>
          <w:rFonts w:ascii="Arial" w:hAnsi="Arial" w:cs="Arial"/>
          <w:lang w:val="es-PE"/>
        </w:rPr>
        <w:t xml:space="preserve"> documentar los diversos estados fenológicos</w:t>
      </w:r>
      <w:r w:rsidR="00D33F8A">
        <w:rPr>
          <w:rFonts w:ascii="Arial" w:hAnsi="Arial" w:cs="Arial"/>
          <w:lang w:val="es-PE"/>
        </w:rPr>
        <w:t xml:space="preserve"> de estas especies,</w:t>
      </w:r>
      <w:r w:rsidRPr="006F0F38">
        <w:rPr>
          <w:rFonts w:ascii="Arial" w:hAnsi="Arial" w:cs="Arial"/>
          <w:lang w:val="es-PE"/>
        </w:rPr>
        <w:t xml:space="preserve"> para determinar </w:t>
      </w:r>
      <w:r w:rsidR="00D33F8A">
        <w:rPr>
          <w:rFonts w:ascii="Arial" w:hAnsi="Arial" w:cs="Arial"/>
          <w:lang w:val="es-PE"/>
        </w:rPr>
        <w:t xml:space="preserve">las </w:t>
      </w:r>
      <w:r w:rsidRPr="006F0F38">
        <w:rPr>
          <w:rFonts w:ascii="Arial" w:hAnsi="Arial" w:cs="Arial"/>
          <w:lang w:val="es-PE"/>
        </w:rPr>
        <w:t xml:space="preserve">épocas </w:t>
      </w:r>
      <w:r w:rsidR="00D33F8A">
        <w:rPr>
          <w:rFonts w:ascii="Arial" w:hAnsi="Arial" w:cs="Arial"/>
          <w:lang w:val="es-PE"/>
        </w:rPr>
        <w:t xml:space="preserve">óptimas </w:t>
      </w:r>
      <w:r w:rsidRPr="006F0F38">
        <w:rPr>
          <w:rFonts w:ascii="Arial" w:hAnsi="Arial" w:cs="Arial"/>
          <w:lang w:val="es-PE"/>
        </w:rPr>
        <w:t xml:space="preserve">de siembra, cantidades de semilla </w:t>
      </w:r>
      <w:r w:rsidR="00D33F8A">
        <w:rPr>
          <w:rFonts w:ascii="Arial" w:hAnsi="Arial" w:cs="Arial"/>
          <w:lang w:val="es-PE"/>
        </w:rPr>
        <w:t>a</w:t>
      </w:r>
      <w:r w:rsidRPr="006F0F38">
        <w:rPr>
          <w:rFonts w:ascii="Arial" w:hAnsi="Arial" w:cs="Arial"/>
          <w:lang w:val="es-PE"/>
        </w:rPr>
        <w:t xml:space="preserve"> usar en campo, porcentajes de germinación, entre otros. De este modo se ha logrado elevar </w:t>
      </w:r>
      <w:r w:rsidR="00D33F8A">
        <w:rPr>
          <w:rFonts w:ascii="Arial" w:hAnsi="Arial" w:cs="Arial"/>
          <w:lang w:val="es-PE"/>
        </w:rPr>
        <w:t xml:space="preserve">el uso de especies nativas para el proceso de revegetación de cierre </w:t>
      </w:r>
      <w:r w:rsidRPr="006F0F38">
        <w:rPr>
          <w:rFonts w:ascii="Arial" w:hAnsi="Arial" w:cs="Arial"/>
          <w:lang w:val="es-PE"/>
        </w:rPr>
        <w:t xml:space="preserve">de </w:t>
      </w:r>
      <w:r w:rsidR="00D33F8A">
        <w:rPr>
          <w:rFonts w:ascii="Arial" w:hAnsi="Arial" w:cs="Arial"/>
          <w:lang w:val="es-PE"/>
        </w:rPr>
        <w:t xml:space="preserve">un </w:t>
      </w:r>
      <w:r w:rsidRPr="006F0F38">
        <w:rPr>
          <w:rFonts w:ascii="Arial" w:hAnsi="Arial" w:cs="Arial"/>
          <w:lang w:val="es-PE"/>
        </w:rPr>
        <w:t xml:space="preserve">5% </w:t>
      </w:r>
      <w:r w:rsidR="00D33F8A">
        <w:rPr>
          <w:rFonts w:ascii="Arial" w:hAnsi="Arial" w:cs="Arial"/>
          <w:lang w:val="es-PE"/>
        </w:rPr>
        <w:t>a un</w:t>
      </w:r>
      <w:r w:rsidRPr="006F0F38">
        <w:rPr>
          <w:rFonts w:ascii="Arial" w:hAnsi="Arial" w:cs="Arial"/>
          <w:lang w:val="es-PE"/>
        </w:rPr>
        <w:t xml:space="preserve"> 40%, asegurando un proceso más rápido y efectivo de renaturalización en las áreas de cierre.</w:t>
      </w:r>
    </w:p>
    <w:p w14:paraId="74B7077C" w14:textId="69679990" w:rsidR="006F0F38" w:rsidRPr="006F0F38" w:rsidRDefault="006F0F38" w:rsidP="006F0F38">
      <w:pPr>
        <w:pStyle w:val="ListParagraph"/>
        <w:spacing w:after="0" w:line="360" w:lineRule="auto"/>
        <w:ind w:left="426" w:hanging="426"/>
        <w:jc w:val="both"/>
        <w:rPr>
          <w:rFonts w:ascii="Arial" w:hAnsi="Arial" w:cs="Arial"/>
          <w:lang w:val="es-PE"/>
        </w:rPr>
      </w:pPr>
      <w:r w:rsidRPr="006F0F38">
        <w:rPr>
          <w:rFonts w:ascii="Arial" w:hAnsi="Arial" w:cs="Arial"/>
          <w:lang w:val="es-PE"/>
        </w:rPr>
        <w:t>•</w:t>
      </w:r>
      <w:r w:rsidRPr="006F0F38">
        <w:rPr>
          <w:rFonts w:ascii="Arial" w:hAnsi="Arial" w:cs="Arial"/>
          <w:lang w:val="es-PE"/>
        </w:rPr>
        <w:tab/>
      </w:r>
      <w:r w:rsidRPr="00D33F8A">
        <w:rPr>
          <w:rFonts w:ascii="Arial" w:hAnsi="Arial" w:cs="Arial"/>
          <w:b/>
          <w:bCs/>
          <w:lang w:val="es-PE"/>
        </w:rPr>
        <w:t>Método de propagación de especies en peligro</w:t>
      </w:r>
      <w:r w:rsidRPr="006F0F38">
        <w:rPr>
          <w:rFonts w:ascii="Arial" w:hAnsi="Arial" w:cs="Arial"/>
          <w:lang w:val="es-PE"/>
        </w:rPr>
        <w:t>: En la zona Jalca</w:t>
      </w:r>
      <w:r w:rsidR="00D33F8A">
        <w:rPr>
          <w:rFonts w:ascii="Arial" w:hAnsi="Arial" w:cs="Arial"/>
          <w:lang w:val="es-PE"/>
        </w:rPr>
        <w:t>,</w:t>
      </w:r>
      <w:r w:rsidRPr="006F0F38">
        <w:rPr>
          <w:rFonts w:ascii="Arial" w:hAnsi="Arial" w:cs="Arial"/>
          <w:lang w:val="es-PE"/>
        </w:rPr>
        <w:t xml:space="preserve"> se estima alrededor de 293 especies de flora</w:t>
      </w:r>
      <w:r w:rsidR="00D33F8A">
        <w:rPr>
          <w:rFonts w:ascii="Arial" w:hAnsi="Arial" w:cs="Arial"/>
          <w:lang w:val="es-PE"/>
        </w:rPr>
        <w:t>,</w:t>
      </w:r>
      <w:r w:rsidRPr="006F0F38">
        <w:rPr>
          <w:rFonts w:ascii="Arial" w:hAnsi="Arial" w:cs="Arial"/>
          <w:lang w:val="es-PE"/>
        </w:rPr>
        <w:t xml:space="preserve"> y algunas </w:t>
      </w:r>
      <w:r w:rsidR="00D33F8A">
        <w:rPr>
          <w:rFonts w:ascii="Arial" w:hAnsi="Arial" w:cs="Arial"/>
          <w:lang w:val="es-PE"/>
        </w:rPr>
        <w:t xml:space="preserve">de estas especies </w:t>
      </w:r>
      <w:r w:rsidRPr="006F0F38">
        <w:rPr>
          <w:rFonts w:ascii="Arial" w:hAnsi="Arial" w:cs="Arial"/>
          <w:lang w:val="es-PE"/>
        </w:rPr>
        <w:t xml:space="preserve">se encuentran en estado de peligro según el Libro Rojo de especies amenazadas. Yanacocha Newmont </w:t>
      </w:r>
      <w:r w:rsidR="00D33F8A">
        <w:rPr>
          <w:rFonts w:ascii="Arial" w:hAnsi="Arial" w:cs="Arial"/>
          <w:lang w:val="es-PE"/>
        </w:rPr>
        <w:t xml:space="preserve">en conjunto con la Universidad Nacional de Cajamarca promovió </w:t>
      </w:r>
      <w:r w:rsidRPr="006F0F38">
        <w:rPr>
          <w:rFonts w:ascii="Arial" w:hAnsi="Arial" w:cs="Arial"/>
          <w:lang w:val="es-PE"/>
        </w:rPr>
        <w:t xml:space="preserve">una tesis para </w:t>
      </w:r>
      <w:r w:rsidR="00D33F8A">
        <w:rPr>
          <w:rFonts w:ascii="Arial" w:hAnsi="Arial" w:cs="Arial"/>
          <w:lang w:val="es-PE"/>
        </w:rPr>
        <w:t>determinar</w:t>
      </w:r>
      <w:r w:rsidRPr="006F0F38">
        <w:rPr>
          <w:rFonts w:ascii="Arial" w:hAnsi="Arial" w:cs="Arial"/>
          <w:lang w:val="es-PE"/>
        </w:rPr>
        <w:t xml:space="preserve"> las etapas fenológicas de la </w:t>
      </w:r>
      <w:r w:rsidRPr="00D33F8A">
        <w:rPr>
          <w:rFonts w:ascii="Arial" w:hAnsi="Arial" w:cs="Arial"/>
          <w:i/>
          <w:iCs/>
          <w:lang w:val="es-PE"/>
        </w:rPr>
        <w:t xml:space="preserve">Valeriana </w:t>
      </w:r>
      <w:r w:rsidR="00D33F8A">
        <w:rPr>
          <w:rFonts w:ascii="Arial" w:hAnsi="Arial" w:cs="Arial"/>
          <w:i/>
          <w:iCs/>
          <w:lang w:val="es-PE"/>
        </w:rPr>
        <w:t>p</w:t>
      </w:r>
      <w:r w:rsidRPr="00D33F8A">
        <w:rPr>
          <w:rFonts w:ascii="Arial" w:hAnsi="Arial" w:cs="Arial"/>
          <w:i/>
          <w:iCs/>
          <w:lang w:val="es-PE"/>
        </w:rPr>
        <w:t>ilosa</w:t>
      </w:r>
      <w:r w:rsidRPr="006F0F38">
        <w:rPr>
          <w:rFonts w:ascii="Arial" w:hAnsi="Arial" w:cs="Arial"/>
          <w:lang w:val="es-PE"/>
        </w:rPr>
        <w:t xml:space="preserve"> y la forma </w:t>
      </w:r>
      <w:r w:rsidR="00D33F8A">
        <w:rPr>
          <w:rFonts w:ascii="Arial" w:hAnsi="Arial" w:cs="Arial"/>
          <w:lang w:val="es-PE"/>
        </w:rPr>
        <w:t xml:space="preserve">más eficiente </w:t>
      </w:r>
      <w:r w:rsidRPr="006F0F38">
        <w:rPr>
          <w:rFonts w:ascii="Arial" w:hAnsi="Arial" w:cs="Arial"/>
          <w:lang w:val="es-PE"/>
        </w:rPr>
        <w:t>de propagar</w:t>
      </w:r>
      <w:r w:rsidR="00D33F8A">
        <w:rPr>
          <w:rFonts w:ascii="Arial" w:hAnsi="Arial" w:cs="Arial"/>
          <w:lang w:val="es-PE"/>
        </w:rPr>
        <w:t>la</w:t>
      </w:r>
      <w:r w:rsidRPr="006F0F38">
        <w:rPr>
          <w:rFonts w:ascii="Arial" w:hAnsi="Arial" w:cs="Arial"/>
          <w:lang w:val="es-PE"/>
        </w:rPr>
        <w:t xml:space="preserve"> en campo. De igual manera, actualmente se está estudiando la propagación de especies endémicas en peligro como: </w:t>
      </w:r>
      <w:proofErr w:type="spellStart"/>
      <w:r w:rsidRPr="00D33F8A">
        <w:rPr>
          <w:rFonts w:ascii="Arial" w:hAnsi="Arial" w:cs="Arial"/>
          <w:i/>
          <w:iCs/>
          <w:lang w:val="es-PE"/>
        </w:rPr>
        <w:t>Ascidogyne</w:t>
      </w:r>
      <w:proofErr w:type="spellEnd"/>
      <w:r w:rsidRPr="00D33F8A">
        <w:rPr>
          <w:rFonts w:ascii="Arial" w:hAnsi="Arial" w:cs="Arial"/>
          <w:i/>
          <w:iCs/>
          <w:lang w:val="es-PE"/>
        </w:rPr>
        <w:t xml:space="preserve"> </w:t>
      </w:r>
      <w:proofErr w:type="spellStart"/>
      <w:r w:rsidRPr="00D33F8A">
        <w:rPr>
          <w:rFonts w:ascii="Arial" w:hAnsi="Arial" w:cs="Arial"/>
          <w:i/>
          <w:iCs/>
          <w:lang w:val="es-PE"/>
        </w:rPr>
        <w:t>sanchezvegae</w:t>
      </w:r>
      <w:proofErr w:type="spellEnd"/>
      <w:r w:rsidRPr="006F0F38">
        <w:rPr>
          <w:rFonts w:ascii="Arial" w:hAnsi="Arial" w:cs="Arial"/>
          <w:lang w:val="es-PE"/>
        </w:rPr>
        <w:t xml:space="preserve">, </w:t>
      </w:r>
      <w:proofErr w:type="spellStart"/>
      <w:r w:rsidRPr="00D33F8A">
        <w:rPr>
          <w:rFonts w:ascii="Arial" w:hAnsi="Arial" w:cs="Arial"/>
          <w:i/>
          <w:iCs/>
          <w:lang w:val="es-PE"/>
        </w:rPr>
        <w:t>Solanum</w:t>
      </w:r>
      <w:proofErr w:type="spellEnd"/>
      <w:r w:rsidRPr="00D33F8A">
        <w:rPr>
          <w:rFonts w:ascii="Arial" w:hAnsi="Arial" w:cs="Arial"/>
          <w:i/>
          <w:iCs/>
          <w:lang w:val="es-PE"/>
        </w:rPr>
        <w:t xml:space="preserve"> </w:t>
      </w:r>
      <w:proofErr w:type="spellStart"/>
      <w:r w:rsidRPr="00D33F8A">
        <w:rPr>
          <w:rFonts w:ascii="Arial" w:hAnsi="Arial" w:cs="Arial"/>
          <w:i/>
          <w:iCs/>
          <w:lang w:val="es-PE"/>
        </w:rPr>
        <w:t>jalcae</w:t>
      </w:r>
      <w:proofErr w:type="spellEnd"/>
      <w:r w:rsidRPr="006F0F38">
        <w:rPr>
          <w:rFonts w:ascii="Arial" w:hAnsi="Arial" w:cs="Arial"/>
          <w:lang w:val="es-PE"/>
        </w:rPr>
        <w:t xml:space="preserve"> y </w:t>
      </w:r>
      <w:proofErr w:type="spellStart"/>
      <w:r w:rsidRPr="00D33F8A">
        <w:rPr>
          <w:rFonts w:ascii="Arial" w:hAnsi="Arial" w:cs="Arial"/>
          <w:i/>
          <w:iCs/>
          <w:lang w:val="es-PE"/>
        </w:rPr>
        <w:t>Acaulimalva</w:t>
      </w:r>
      <w:proofErr w:type="spellEnd"/>
      <w:r w:rsidRPr="00D33F8A">
        <w:rPr>
          <w:rFonts w:ascii="Arial" w:hAnsi="Arial" w:cs="Arial"/>
          <w:i/>
          <w:iCs/>
          <w:lang w:val="es-PE"/>
        </w:rPr>
        <w:t xml:space="preserve"> </w:t>
      </w:r>
      <w:proofErr w:type="spellStart"/>
      <w:r w:rsidRPr="00D33F8A">
        <w:rPr>
          <w:rFonts w:ascii="Arial" w:hAnsi="Arial" w:cs="Arial"/>
          <w:i/>
          <w:iCs/>
          <w:lang w:val="es-PE"/>
        </w:rPr>
        <w:t>alismatifolia</w:t>
      </w:r>
      <w:proofErr w:type="spellEnd"/>
      <w:r w:rsidRPr="006F0F38">
        <w:rPr>
          <w:rFonts w:ascii="Arial" w:hAnsi="Arial" w:cs="Arial"/>
          <w:lang w:val="es-PE"/>
        </w:rPr>
        <w:t xml:space="preserve">. Este estudio, preliminarmente nos ha </w:t>
      </w:r>
      <w:r w:rsidR="00D33F8A">
        <w:rPr>
          <w:rFonts w:ascii="Arial" w:hAnsi="Arial" w:cs="Arial"/>
          <w:lang w:val="es-PE"/>
        </w:rPr>
        <w:t xml:space="preserve">logrado </w:t>
      </w:r>
      <w:r w:rsidRPr="006F0F38">
        <w:rPr>
          <w:rFonts w:ascii="Arial" w:hAnsi="Arial" w:cs="Arial"/>
          <w:lang w:val="es-PE"/>
        </w:rPr>
        <w:t xml:space="preserve">definir mejores prácticas de propagación en áreas de cierre de mina y de este modo prolongar la diseminación de las especies. </w:t>
      </w:r>
    </w:p>
    <w:p w14:paraId="6FB2BCF1" w14:textId="7D704492" w:rsidR="00E1256D" w:rsidRPr="00E1256D" w:rsidRDefault="006F0F38" w:rsidP="006F0F38">
      <w:pPr>
        <w:pStyle w:val="ListParagraph"/>
        <w:spacing w:after="0" w:line="360" w:lineRule="auto"/>
        <w:ind w:left="426" w:hanging="426"/>
        <w:jc w:val="both"/>
        <w:rPr>
          <w:rFonts w:ascii="Arial" w:hAnsi="Arial" w:cs="Arial"/>
          <w:lang w:val="es-PE"/>
        </w:rPr>
      </w:pPr>
      <w:r w:rsidRPr="006F0F38">
        <w:rPr>
          <w:rFonts w:ascii="Arial" w:hAnsi="Arial" w:cs="Arial"/>
          <w:lang w:val="es-PE"/>
        </w:rPr>
        <w:t>•</w:t>
      </w:r>
      <w:r w:rsidRPr="006F0F38">
        <w:rPr>
          <w:rFonts w:ascii="Arial" w:hAnsi="Arial" w:cs="Arial"/>
          <w:lang w:val="es-PE"/>
        </w:rPr>
        <w:tab/>
      </w:r>
      <w:r w:rsidRPr="00D33F8A">
        <w:rPr>
          <w:rFonts w:ascii="Arial" w:hAnsi="Arial" w:cs="Arial"/>
          <w:b/>
          <w:bCs/>
          <w:lang w:val="es-PE"/>
        </w:rPr>
        <w:t>Optimización de técnicas de siembra</w:t>
      </w:r>
      <w:r w:rsidRPr="006F0F38">
        <w:rPr>
          <w:rFonts w:ascii="Arial" w:hAnsi="Arial" w:cs="Arial"/>
          <w:lang w:val="es-PE"/>
        </w:rPr>
        <w:t xml:space="preserve">: Mediante diferentes técnicas de siembra, diferentes cantidades de semilla, diferentes proporciones entre semillas exóticas y nativas, se definió que una de las mejores fórmulas de siembra es una mezcla de 40% de especies nativas y 60% de exóticas. Adicionalmente, se determinó la técnica del corte de propágulos de </w:t>
      </w:r>
      <w:proofErr w:type="spellStart"/>
      <w:r w:rsidRPr="006F0F38">
        <w:rPr>
          <w:rFonts w:ascii="Arial" w:hAnsi="Arial" w:cs="Arial"/>
          <w:lang w:val="es-PE"/>
        </w:rPr>
        <w:t>Ichu</w:t>
      </w:r>
      <w:proofErr w:type="spellEnd"/>
      <w:r w:rsidRPr="006F0F38">
        <w:rPr>
          <w:rFonts w:ascii="Arial" w:hAnsi="Arial" w:cs="Arial"/>
          <w:lang w:val="es-PE"/>
        </w:rPr>
        <w:t xml:space="preserve"> (</w:t>
      </w:r>
      <w:proofErr w:type="spellStart"/>
      <w:r w:rsidRPr="00D33F8A">
        <w:rPr>
          <w:rFonts w:ascii="Arial" w:hAnsi="Arial" w:cs="Arial"/>
          <w:i/>
          <w:iCs/>
          <w:lang w:val="es-PE"/>
        </w:rPr>
        <w:t>Calamagrostis</w:t>
      </w:r>
      <w:proofErr w:type="spellEnd"/>
      <w:r w:rsidRPr="00D33F8A">
        <w:rPr>
          <w:rFonts w:ascii="Arial" w:hAnsi="Arial" w:cs="Arial"/>
          <w:i/>
          <w:iCs/>
          <w:lang w:val="es-PE"/>
        </w:rPr>
        <w:t xml:space="preserve"> </w:t>
      </w:r>
      <w:proofErr w:type="spellStart"/>
      <w:r w:rsidRPr="00D33F8A">
        <w:rPr>
          <w:rFonts w:ascii="Arial" w:hAnsi="Arial" w:cs="Arial"/>
          <w:i/>
          <w:iCs/>
          <w:lang w:val="es-PE"/>
        </w:rPr>
        <w:t>sp</w:t>
      </w:r>
      <w:proofErr w:type="spellEnd"/>
      <w:r w:rsidRPr="006F0F38">
        <w:rPr>
          <w:rFonts w:ascii="Arial" w:hAnsi="Arial" w:cs="Arial"/>
          <w:lang w:val="es-PE"/>
        </w:rPr>
        <w:t xml:space="preserve">) antes del trasplante a terreno definitivo, permitiendo un alto </w:t>
      </w:r>
      <w:proofErr w:type="spellStart"/>
      <w:r w:rsidRPr="006F0F38">
        <w:rPr>
          <w:rFonts w:ascii="Arial" w:hAnsi="Arial" w:cs="Arial"/>
          <w:lang w:val="es-PE"/>
        </w:rPr>
        <w:t>prendimiento</w:t>
      </w:r>
      <w:proofErr w:type="spellEnd"/>
      <w:r w:rsidR="00D33F8A">
        <w:rPr>
          <w:rFonts w:ascii="Arial" w:hAnsi="Arial" w:cs="Arial"/>
          <w:lang w:val="es-PE"/>
        </w:rPr>
        <w:t>,</w:t>
      </w:r>
      <w:r w:rsidRPr="006F0F38">
        <w:rPr>
          <w:rFonts w:ascii="Arial" w:hAnsi="Arial" w:cs="Arial"/>
          <w:lang w:val="es-PE"/>
        </w:rPr>
        <w:t xml:space="preserve"> se calcula que se aumentó de 70% a 85% el éxito de supervivencia de los individuos trasplantados en las áreas de revegetación y cierre.</w:t>
      </w:r>
    </w:p>
    <w:p w14:paraId="556A6984" w14:textId="75E25C61" w:rsidR="00F84A77" w:rsidRPr="000A238C" w:rsidRDefault="00F84A77" w:rsidP="00F84A77">
      <w:pPr>
        <w:spacing w:before="120" w:after="0" w:line="360" w:lineRule="auto"/>
        <w:jc w:val="both"/>
        <w:rPr>
          <w:rFonts w:ascii="Arial" w:hAnsi="Arial" w:cs="Arial"/>
          <w:b/>
          <w:bCs/>
          <w:lang w:val="es-PE"/>
        </w:rPr>
      </w:pPr>
      <w:r>
        <w:rPr>
          <w:rFonts w:ascii="Arial" w:hAnsi="Arial" w:cs="Arial"/>
          <w:b/>
          <w:bCs/>
          <w:lang w:val="es-PE"/>
        </w:rPr>
        <w:t>Resultados</w:t>
      </w:r>
    </w:p>
    <w:p w14:paraId="62572CD9" w14:textId="38EDE8F2" w:rsidR="00E1256D" w:rsidRDefault="00D33F8A" w:rsidP="00F84A77">
      <w:pPr>
        <w:pStyle w:val="ListParagraph"/>
        <w:numPr>
          <w:ilvl w:val="0"/>
          <w:numId w:val="10"/>
        </w:numPr>
        <w:spacing w:after="0" w:line="360" w:lineRule="auto"/>
        <w:ind w:left="426" w:hanging="426"/>
        <w:jc w:val="both"/>
        <w:rPr>
          <w:rFonts w:ascii="Arial" w:hAnsi="Arial" w:cs="Arial"/>
          <w:lang w:val="es-PE"/>
        </w:rPr>
      </w:pPr>
      <w:r>
        <w:rPr>
          <w:rFonts w:ascii="Arial" w:hAnsi="Arial" w:cs="Arial"/>
          <w:lang w:val="es-PE"/>
        </w:rPr>
        <w:t>Sustituir el uso de fertilizantes químicos por abonos de procedencia netamente orgánica</w:t>
      </w:r>
      <w:r w:rsidR="00EA376F">
        <w:rPr>
          <w:rFonts w:ascii="Arial" w:hAnsi="Arial" w:cs="Arial"/>
          <w:lang w:val="es-PE"/>
        </w:rPr>
        <w:t>.</w:t>
      </w:r>
    </w:p>
    <w:p w14:paraId="332C2843" w14:textId="6D03C97D" w:rsidR="00D33F8A" w:rsidRDefault="00D33F8A" w:rsidP="00F84A77">
      <w:pPr>
        <w:pStyle w:val="ListParagraph"/>
        <w:numPr>
          <w:ilvl w:val="0"/>
          <w:numId w:val="10"/>
        </w:numPr>
        <w:spacing w:after="0" w:line="360" w:lineRule="auto"/>
        <w:ind w:left="426" w:hanging="426"/>
        <w:jc w:val="both"/>
        <w:rPr>
          <w:rFonts w:ascii="Arial" w:hAnsi="Arial" w:cs="Arial"/>
          <w:lang w:val="es-PE"/>
        </w:rPr>
      </w:pPr>
      <w:r>
        <w:rPr>
          <w:rFonts w:ascii="Arial" w:hAnsi="Arial" w:cs="Arial"/>
          <w:lang w:val="es-PE"/>
        </w:rPr>
        <w:t>Tener una fuente de semillas nativas para propagarlas en campo como parte del proceso de revegetación.</w:t>
      </w:r>
    </w:p>
    <w:p w14:paraId="02C8BB72" w14:textId="6E8D10DF" w:rsidR="00D33F8A" w:rsidRDefault="00D33F8A" w:rsidP="00F84A77">
      <w:pPr>
        <w:pStyle w:val="ListParagraph"/>
        <w:numPr>
          <w:ilvl w:val="0"/>
          <w:numId w:val="10"/>
        </w:numPr>
        <w:spacing w:after="0" w:line="360" w:lineRule="auto"/>
        <w:ind w:left="426" w:hanging="426"/>
        <w:jc w:val="both"/>
        <w:rPr>
          <w:rFonts w:ascii="Arial" w:hAnsi="Arial" w:cs="Arial"/>
          <w:lang w:val="es-PE"/>
        </w:rPr>
      </w:pPr>
      <w:r>
        <w:rPr>
          <w:rFonts w:ascii="Arial" w:hAnsi="Arial" w:cs="Arial"/>
          <w:lang w:val="es-PE"/>
        </w:rPr>
        <w:t>Identificar métodos más eficiente para propagar especies en peligro.</w:t>
      </w:r>
    </w:p>
    <w:p w14:paraId="3B8E9664" w14:textId="15F0EFE4" w:rsidR="00D33F8A" w:rsidRPr="00F84A77" w:rsidRDefault="00D33F8A" w:rsidP="00F84A77">
      <w:pPr>
        <w:pStyle w:val="ListParagraph"/>
        <w:numPr>
          <w:ilvl w:val="0"/>
          <w:numId w:val="10"/>
        </w:numPr>
        <w:spacing w:after="0" w:line="360" w:lineRule="auto"/>
        <w:ind w:left="426" w:hanging="426"/>
        <w:jc w:val="both"/>
        <w:rPr>
          <w:rFonts w:ascii="Arial" w:hAnsi="Arial" w:cs="Arial"/>
          <w:lang w:val="es-PE"/>
        </w:rPr>
      </w:pPr>
      <w:r>
        <w:rPr>
          <w:rFonts w:ascii="Arial" w:hAnsi="Arial" w:cs="Arial"/>
          <w:lang w:val="es-PE"/>
        </w:rPr>
        <w:t>Optimizar las técnicas de siembra combinando especies nativas y exóticas, logrando supervivencia superiores al 85%.</w:t>
      </w:r>
    </w:p>
    <w:p w14:paraId="4DEEBBCF" w14:textId="07CB2759" w:rsidR="00B65E26" w:rsidRPr="000A238C" w:rsidRDefault="00B65E26" w:rsidP="00B65E26">
      <w:pPr>
        <w:spacing w:before="120" w:after="0" w:line="360" w:lineRule="auto"/>
        <w:jc w:val="both"/>
        <w:rPr>
          <w:rFonts w:ascii="Arial" w:hAnsi="Arial" w:cs="Arial"/>
          <w:b/>
          <w:bCs/>
          <w:lang w:val="es-PE"/>
        </w:rPr>
      </w:pPr>
      <w:r>
        <w:rPr>
          <w:rFonts w:ascii="Arial" w:hAnsi="Arial" w:cs="Arial"/>
          <w:b/>
          <w:bCs/>
          <w:lang w:val="es-PE"/>
        </w:rPr>
        <w:t>Conclusiones</w:t>
      </w:r>
    </w:p>
    <w:p w14:paraId="17E1E07F" w14:textId="604413B2" w:rsidR="00A702A8" w:rsidRPr="000A238C" w:rsidRDefault="00D84BE3" w:rsidP="00F84A77">
      <w:pPr>
        <w:pBdr>
          <w:bottom w:val="single" w:sz="12" w:space="1" w:color="auto"/>
        </w:pBdr>
        <w:spacing w:after="0" w:line="360" w:lineRule="auto"/>
        <w:ind w:firstLine="720"/>
        <w:jc w:val="both"/>
        <w:rPr>
          <w:rFonts w:ascii="Arial" w:hAnsi="Arial" w:cs="Arial"/>
          <w:lang w:val="es-PE"/>
        </w:rPr>
      </w:pPr>
      <w:r>
        <w:rPr>
          <w:rFonts w:ascii="Arial" w:hAnsi="Arial" w:cs="Arial"/>
          <w:lang w:val="es-PE"/>
        </w:rPr>
        <w:lastRenderedPageBreak/>
        <w:t>El uso de abonos orgánicos provenientes de los residuos alimenticios que se generan en la mina</w:t>
      </w:r>
      <w:r w:rsidR="00D33F8A" w:rsidRPr="00D33F8A">
        <w:rPr>
          <w:rFonts w:ascii="Arial" w:hAnsi="Arial" w:cs="Arial"/>
          <w:lang w:val="es-PE"/>
        </w:rPr>
        <w:t xml:space="preserve">, </w:t>
      </w:r>
      <w:r>
        <w:rPr>
          <w:rFonts w:ascii="Arial" w:hAnsi="Arial" w:cs="Arial"/>
          <w:lang w:val="es-PE"/>
        </w:rPr>
        <w:t xml:space="preserve">ha permitido que en </w:t>
      </w:r>
      <w:r w:rsidR="00D33F8A" w:rsidRPr="00D33F8A">
        <w:rPr>
          <w:rFonts w:ascii="Arial" w:hAnsi="Arial" w:cs="Arial"/>
          <w:lang w:val="es-PE"/>
        </w:rPr>
        <w:t xml:space="preserve">Newmont Yanacocha </w:t>
      </w:r>
      <w:r>
        <w:rPr>
          <w:rFonts w:ascii="Arial" w:hAnsi="Arial" w:cs="Arial"/>
          <w:lang w:val="es-PE"/>
        </w:rPr>
        <w:t xml:space="preserve">se optimice los recursos, y lograr a la vez, </w:t>
      </w:r>
      <w:r w:rsidR="00D33F8A" w:rsidRPr="00D33F8A">
        <w:rPr>
          <w:rFonts w:ascii="Arial" w:hAnsi="Arial" w:cs="Arial"/>
          <w:lang w:val="es-PE"/>
        </w:rPr>
        <w:t>el mejoramiento del suelo, evitando el uso de fertilizantes químicos en áreas en proceso de rehabilitación y cierre de mina. En el caso la propagación de semillas nativas</w:t>
      </w:r>
      <w:r>
        <w:rPr>
          <w:rFonts w:ascii="Arial" w:hAnsi="Arial" w:cs="Arial"/>
          <w:lang w:val="es-PE"/>
        </w:rPr>
        <w:t>,</w:t>
      </w:r>
      <w:r w:rsidR="00D33F8A" w:rsidRPr="00D33F8A">
        <w:rPr>
          <w:rFonts w:ascii="Arial" w:hAnsi="Arial" w:cs="Arial"/>
          <w:lang w:val="es-PE"/>
        </w:rPr>
        <w:t xml:space="preserve"> se ha logrado suplir de manera efectiva la demanda requerida para el cierre de mina, mejorando la calidad de la revegetación y acortando tiempos de rehabilitación de la flora y fauna. El entendimiento y puesta en práctica de las técnicas de propagación de especies endémicas, permite conservar la biodiversidad de manera efectiva. Finalmente, las diferentes técnicas de siembra mejorada obtenidas bajo un proceso de experimentación, está permitiendo </w:t>
      </w:r>
      <w:r>
        <w:rPr>
          <w:rFonts w:ascii="Arial" w:hAnsi="Arial" w:cs="Arial"/>
          <w:lang w:val="es-PE"/>
        </w:rPr>
        <w:t>avanzar</w:t>
      </w:r>
      <w:r w:rsidR="00D33F8A" w:rsidRPr="00D33F8A">
        <w:rPr>
          <w:rFonts w:ascii="Arial" w:hAnsi="Arial" w:cs="Arial"/>
          <w:lang w:val="es-PE"/>
        </w:rPr>
        <w:t xml:space="preserve"> </w:t>
      </w:r>
      <w:r>
        <w:rPr>
          <w:rFonts w:ascii="Arial" w:hAnsi="Arial" w:cs="Arial"/>
          <w:lang w:val="es-PE"/>
        </w:rPr>
        <w:t>con</w:t>
      </w:r>
      <w:r w:rsidR="00D33F8A" w:rsidRPr="00D33F8A">
        <w:rPr>
          <w:rFonts w:ascii="Arial" w:hAnsi="Arial" w:cs="Arial"/>
          <w:lang w:val="es-PE"/>
        </w:rPr>
        <w:t xml:space="preserve"> éxito </w:t>
      </w:r>
      <w:r>
        <w:rPr>
          <w:rFonts w:ascii="Arial" w:hAnsi="Arial" w:cs="Arial"/>
          <w:lang w:val="es-PE"/>
        </w:rPr>
        <w:t xml:space="preserve">el proceso de </w:t>
      </w:r>
      <w:r w:rsidR="00D33F8A" w:rsidRPr="00D33F8A">
        <w:rPr>
          <w:rFonts w:ascii="Arial" w:hAnsi="Arial" w:cs="Arial"/>
          <w:lang w:val="es-PE"/>
        </w:rPr>
        <w:t xml:space="preserve">cierre de mina en un plazo menor al que se tenía </w:t>
      </w:r>
      <w:r>
        <w:rPr>
          <w:rFonts w:ascii="Arial" w:hAnsi="Arial" w:cs="Arial"/>
          <w:lang w:val="es-PE"/>
        </w:rPr>
        <w:t>planeado</w:t>
      </w:r>
      <w:r w:rsidR="00D33F8A" w:rsidRPr="00D33F8A">
        <w:rPr>
          <w:rFonts w:ascii="Arial" w:hAnsi="Arial" w:cs="Arial"/>
          <w:lang w:val="es-PE"/>
        </w:rPr>
        <w:t>.</w:t>
      </w:r>
    </w:p>
    <w:p w14:paraId="2EABD831" w14:textId="77777777" w:rsidR="00B65E26" w:rsidRPr="000A238C" w:rsidRDefault="00B65E26" w:rsidP="000A238C">
      <w:pPr>
        <w:spacing w:after="0" w:line="360" w:lineRule="auto"/>
        <w:rPr>
          <w:rFonts w:ascii="Arial" w:hAnsi="Arial" w:cs="Arial"/>
          <w:lang w:val="es-PE"/>
        </w:rPr>
      </w:pPr>
    </w:p>
    <w:p w14:paraId="739C2EE7" w14:textId="1C686366" w:rsidR="000F277F" w:rsidRPr="000A238C" w:rsidRDefault="000F277F" w:rsidP="000A238C">
      <w:pPr>
        <w:spacing w:after="0" w:line="360" w:lineRule="auto"/>
        <w:rPr>
          <w:rFonts w:ascii="Arial" w:hAnsi="Arial" w:cs="Arial"/>
          <w:lang w:val="es-PE"/>
        </w:rPr>
      </w:pPr>
      <w:r w:rsidRPr="000A238C">
        <w:rPr>
          <w:rFonts w:ascii="Arial" w:hAnsi="Arial" w:cs="Arial"/>
          <w:b/>
          <w:bCs/>
          <w:lang w:val="es-PE"/>
        </w:rPr>
        <w:t>Reseña profesional del autor(es)</w:t>
      </w:r>
      <w:r w:rsidRPr="000A238C">
        <w:rPr>
          <w:rFonts w:ascii="Arial" w:hAnsi="Arial" w:cs="Arial"/>
          <w:lang w:val="es-PE"/>
        </w:rPr>
        <w:t xml:space="preserve">: </w:t>
      </w:r>
    </w:p>
    <w:p w14:paraId="25CA2B30" w14:textId="22DDA35C" w:rsidR="00B65E26" w:rsidRPr="000A238C" w:rsidRDefault="0099305C" w:rsidP="00B65E26">
      <w:pPr>
        <w:spacing w:before="120" w:after="0" w:line="360" w:lineRule="auto"/>
        <w:jc w:val="both"/>
        <w:rPr>
          <w:rFonts w:ascii="Arial" w:hAnsi="Arial" w:cs="Arial"/>
          <w:b/>
          <w:bCs/>
          <w:lang w:val="es-PE"/>
        </w:rPr>
      </w:pPr>
      <w:r>
        <w:rPr>
          <w:rFonts w:ascii="Arial" w:hAnsi="Arial" w:cs="Arial"/>
          <w:b/>
          <w:bCs/>
          <w:lang w:val="es-PE"/>
        </w:rPr>
        <w:t>Hernando Calero</w:t>
      </w:r>
      <w:r w:rsidR="00B65E26">
        <w:rPr>
          <w:rFonts w:ascii="Arial" w:hAnsi="Arial" w:cs="Arial"/>
          <w:b/>
          <w:bCs/>
          <w:lang w:val="es-PE"/>
        </w:rPr>
        <w:t xml:space="preserve"> - </w:t>
      </w:r>
      <w:r w:rsidRPr="0099305C">
        <w:rPr>
          <w:rFonts w:ascii="Arial" w:hAnsi="Arial" w:cs="Arial"/>
          <w:b/>
          <w:bCs/>
          <w:lang w:val="es-PE"/>
        </w:rPr>
        <w:t>Ingeniero Planeamiento de</w:t>
      </w:r>
      <w:r>
        <w:rPr>
          <w:rFonts w:ascii="Arial" w:hAnsi="Arial" w:cs="Arial"/>
          <w:b/>
          <w:bCs/>
          <w:lang w:val="es-PE"/>
        </w:rPr>
        <w:t xml:space="preserve"> C</w:t>
      </w:r>
      <w:r w:rsidRPr="0099305C">
        <w:rPr>
          <w:rFonts w:ascii="Arial" w:hAnsi="Arial" w:cs="Arial"/>
          <w:b/>
          <w:bCs/>
          <w:lang w:val="es-PE"/>
        </w:rPr>
        <w:t xml:space="preserve">ierre de </w:t>
      </w:r>
      <w:r>
        <w:rPr>
          <w:rFonts w:ascii="Arial" w:hAnsi="Arial" w:cs="Arial"/>
          <w:b/>
          <w:bCs/>
          <w:lang w:val="es-PE"/>
        </w:rPr>
        <w:t>M</w:t>
      </w:r>
      <w:r w:rsidRPr="0099305C">
        <w:rPr>
          <w:rFonts w:ascii="Arial" w:hAnsi="Arial" w:cs="Arial"/>
          <w:b/>
          <w:bCs/>
          <w:lang w:val="es-PE"/>
        </w:rPr>
        <w:t>ina</w:t>
      </w:r>
      <w:r w:rsidR="00B65E26" w:rsidRPr="00B65E26">
        <w:rPr>
          <w:rFonts w:ascii="Arial" w:hAnsi="Arial" w:cs="Arial"/>
          <w:b/>
          <w:bCs/>
          <w:lang w:val="es-PE"/>
        </w:rPr>
        <w:t xml:space="preserve"> - Newmont Perú</w:t>
      </w:r>
    </w:p>
    <w:p w14:paraId="57E7961F" w14:textId="78B7AACF" w:rsidR="00B65E26" w:rsidRDefault="0099305C" w:rsidP="00B65E26">
      <w:pPr>
        <w:spacing w:after="0" w:line="360" w:lineRule="auto"/>
        <w:ind w:firstLine="720"/>
        <w:jc w:val="both"/>
        <w:rPr>
          <w:rFonts w:ascii="Arial" w:hAnsi="Arial" w:cs="Arial"/>
          <w:lang w:val="es-PE"/>
        </w:rPr>
      </w:pPr>
      <w:r w:rsidRPr="0099305C">
        <w:rPr>
          <w:rFonts w:ascii="Arial" w:hAnsi="Arial" w:cs="Arial"/>
          <w:lang w:val="es-PE"/>
        </w:rPr>
        <w:t xml:space="preserve">Ingeniero agrónomo egresado de la Universidad Nacional de Cajamarca, con estudios de especialización a nivel de </w:t>
      </w:r>
      <w:proofErr w:type="spellStart"/>
      <w:r w:rsidRPr="0099305C">
        <w:rPr>
          <w:rFonts w:ascii="Arial" w:hAnsi="Arial" w:cs="Arial"/>
          <w:lang w:val="es-PE"/>
        </w:rPr>
        <w:t>post-grado</w:t>
      </w:r>
      <w:proofErr w:type="spellEnd"/>
      <w:r w:rsidRPr="0099305C">
        <w:rPr>
          <w:rFonts w:ascii="Arial" w:hAnsi="Arial" w:cs="Arial"/>
          <w:lang w:val="es-PE"/>
        </w:rPr>
        <w:t xml:space="preserve"> en “Responsabilidad social empresarial” (</w:t>
      </w:r>
      <w:proofErr w:type="spellStart"/>
      <w:r w:rsidRPr="0099305C">
        <w:rPr>
          <w:rFonts w:ascii="Arial" w:hAnsi="Arial" w:cs="Arial"/>
          <w:lang w:val="es-PE"/>
        </w:rPr>
        <w:t>Eclass</w:t>
      </w:r>
      <w:proofErr w:type="spellEnd"/>
      <w:r w:rsidRPr="0099305C">
        <w:rPr>
          <w:rFonts w:ascii="Arial" w:hAnsi="Arial" w:cs="Arial"/>
          <w:lang w:val="es-PE"/>
        </w:rPr>
        <w:t xml:space="preserve">-Chile); Diplomado en cierre de minas (INTERCADE); Diplomado en “Conservación y evaluación del impacto ambiental” (Universidad Mayor de San Marcos); Especialización a nivel de </w:t>
      </w:r>
      <w:proofErr w:type="spellStart"/>
      <w:r w:rsidRPr="0099305C">
        <w:rPr>
          <w:rFonts w:ascii="Arial" w:hAnsi="Arial" w:cs="Arial"/>
          <w:lang w:val="es-PE"/>
        </w:rPr>
        <w:t>post-grado</w:t>
      </w:r>
      <w:proofErr w:type="spellEnd"/>
      <w:r w:rsidRPr="0099305C">
        <w:rPr>
          <w:rFonts w:ascii="Arial" w:hAnsi="Arial" w:cs="Arial"/>
          <w:lang w:val="es-PE"/>
        </w:rPr>
        <w:t xml:space="preserve"> en “Manejo integral de recursos hídricos” (Universidad Nacional Agraria la Molina) y participación en el Mine </w:t>
      </w:r>
      <w:proofErr w:type="spellStart"/>
      <w:r w:rsidRPr="0099305C">
        <w:rPr>
          <w:rFonts w:ascii="Arial" w:hAnsi="Arial" w:cs="Arial"/>
          <w:lang w:val="es-PE"/>
        </w:rPr>
        <w:t>Closure</w:t>
      </w:r>
      <w:proofErr w:type="spellEnd"/>
      <w:r w:rsidRPr="0099305C">
        <w:rPr>
          <w:rFonts w:ascii="Arial" w:hAnsi="Arial" w:cs="Arial"/>
          <w:lang w:val="es-PE"/>
        </w:rPr>
        <w:t xml:space="preserve"> International Conference 2011- Lake Louise – Alberta – Canadá.</w:t>
      </w:r>
    </w:p>
    <w:p w14:paraId="0519FE14" w14:textId="25F2B39C" w:rsidR="00B65E26" w:rsidRPr="000A238C" w:rsidRDefault="00D84BE3" w:rsidP="00B65E26">
      <w:pPr>
        <w:spacing w:before="120" w:after="0" w:line="360" w:lineRule="auto"/>
        <w:jc w:val="both"/>
        <w:rPr>
          <w:rFonts w:ascii="Arial" w:hAnsi="Arial" w:cs="Arial"/>
          <w:b/>
          <w:bCs/>
          <w:lang w:val="es-PE"/>
        </w:rPr>
      </w:pPr>
      <w:r>
        <w:rPr>
          <w:rFonts w:ascii="Arial" w:hAnsi="Arial" w:cs="Arial"/>
          <w:b/>
          <w:bCs/>
          <w:lang w:val="es-PE"/>
        </w:rPr>
        <w:t>Miguel Valderrama</w:t>
      </w:r>
      <w:r w:rsidR="00B65E26">
        <w:rPr>
          <w:rFonts w:ascii="Arial" w:hAnsi="Arial" w:cs="Arial"/>
          <w:b/>
          <w:bCs/>
          <w:lang w:val="es-PE"/>
        </w:rPr>
        <w:t xml:space="preserve"> – </w:t>
      </w:r>
      <w:r w:rsidRPr="00D84BE3">
        <w:rPr>
          <w:rFonts w:ascii="Arial" w:hAnsi="Arial" w:cs="Arial"/>
          <w:b/>
          <w:bCs/>
          <w:lang w:val="es-PE"/>
        </w:rPr>
        <w:t>Especialista en Investigaciones para Cierre de Mina</w:t>
      </w:r>
      <w:r w:rsidR="00B65E26" w:rsidRPr="00B65E26">
        <w:rPr>
          <w:rFonts w:ascii="Arial" w:hAnsi="Arial" w:cs="Arial"/>
          <w:b/>
          <w:bCs/>
          <w:lang w:val="es-PE"/>
        </w:rPr>
        <w:t xml:space="preserve"> </w:t>
      </w:r>
      <w:r>
        <w:rPr>
          <w:rFonts w:ascii="Arial" w:hAnsi="Arial" w:cs="Arial"/>
          <w:b/>
          <w:bCs/>
          <w:lang w:val="es-PE"/>
        </w:rPr>
        <w:t>–</w:t>
      </w:r>
      <w:r w:rsidR="00B65E26" w:rsidRPr="00B65E26">
        <w:rPr>
          <w:rFonts w:ascii="Arial" w:hAnsi="Arial" w:cs="Arial"/>
          <w:b/>
          <w:bCs/>
          <w:lang w:val="es-PE"/>
        </w:rPr>
        <w:t xml:space="preserve"> </w:t>
      </w:r>
      <w:r>
        <w:rPr>
          <w:rFonts w:ascii="Arial" w:hAnsi="Arial" w:cs="Arial"/>
          <w:b/>
          <w:bCs/>
          <w:lang w:val="es-PE"/>
        </w:rPr>
        <w:t>Divino Salvador</w:t>
      </w:r>
    </w:p>
    <w:p w14:paraId="5134F9DD" w14:textId="4953921E" w:rsidR="00B65E26" w:rsidRDefault="00D84BE3" w:rsidP="00B65E26">
      <w:pPr>
        <w:spacing w:after="0" w:line="360" w:lineRule="auto"/>
        <w:ind w:firstLine="720"/>
        <w:jc w:val="both"/>
        <w:rPr>
          <w:rFonts w:ascii="Arial" w:hAnsi="Arial" w:cs="Arial"/>
          <w:lang w:val="es-PE"/>
        </w:rPr>
      </w:pPr>
      <w:r w:rsidRPr="00D84BE3">
        <w:rPr>
          <w:rFonts w:ascii="Arial" w:hAnsi="Arial" w:cs="Arial"/>
          <w:lang w:val="es-PE"/>
        </w:rPr>
        <w:t xml:space="preserve">Ingeniero agrónomo egresado de la Universidad Nacional de Cajamarca; con estudios de maestría en “Gestión Ambiental” (Universidad Nacional de Cajamarca); </w:t>
      </w:r>
      <w:r>
        <w:rPr>
          <w:rFonts w:ascii="Arial" w:hAnsi="Arial" w:cs="Arial"/>
          <w:lang w:val="es-PE"/>
        </w:rPr>
        <w:t>e</w:t>
      </w:r>
      <w:r w:rsidRPr="00D84BE3">
        <w:rPr>
          <w:rFonts w:ascii="Arial" w:hAnsi="Arial" w:cs="Arial"/>
          <w:lang w:val="es-PE"/>
        </w:rPr>
        <w:t>specialización profesional en gestión SSOMA (Universidad Nacional Agraria la Molina)</w:t>
      </w:r>
      <w:r w:rsidR="00B65E26" w:rsidRPr="00B65E26">
        <w:rPr>
          <w:rFonts w:ascii="Arial" w:hAnsi="Arial" w:cs="Arial"/>
          <w:lang w:val="es-PE"/>
        </w:rPr>
        <w:t>.</w:t>
      </w:r>
    </w:p>
    <w:p w14:paraId="0CFCFB53" w14:textId="77777777" w:rsidR="00B65E26" w:rsidRPr="00E1256D" w:rsidRDefault="00B65E26" w:rsidP="00B65E26">
      <w:pPr>
        <w:spacing w:after="0" w:line="360" w:lineRule="auto"/>
        <w:ind w:firstLine="720"/>
        <w:jc w:val="both"/>
        <w:rPr>
          <w:rFonts w:ascii="Arial" w:hAnsi="Arial" w:cs="Arial"/>
          <w:lang w:val="es-PE"/>
        </w:rPr>
      </w:pPr>
    </w:p>
    <w:p w14:paraId="2E0C73C7" w14:textId="166B19D1" w:rsidR="00A5761F" w:rsidRPr="00B65E26" w:rsidRDefault="00A5761F" w:rsidP="000A238C">
      <w:pPr>
        <w:spacing w:after="0" w:line="360" w:lineRule="auto"/>
        <w:rPr>
          <w:rFonts w:ascii="Arial" w:hAnsi="Arial" w:cs="Arial"/>
          <w:lang w:val="es-PE"/>
        </w:rPr>
      </w:pPr>
    </w:p>
    <w:sectPr w:rsidR="00A5761F" w:rsidRPr="00B65E26" w:rsidSect="00E1256D">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152639">
    <w:abstractNumId w:val="7"/>
  </w:num>
  <w:num w:numId="2" w16cid:durableId="1986203495">
    <w:abstractNumId w:val="9"/>
  </w:num>
  <w:num w:numId="3" w16cid:durableId="967315925">
    <w:abstractNumId w:val="6"/>
  </w:num>
  <w:num w:numId="4" w16cid:durableId="905846131">
    <w:abstractNumId w:val="5"/>
  </w:num>
  <w:num w:numId="5" w16cid:durableId="1690838353">
    <w:abstractNumId w:val="4"/>
  </w:num>
  <w:num w:numId="6" w16cid:durableId="954873902">
    <w:abstractNumId w:val="0"/>
  </w:num>
  <w:num w:numId="7" w16cid:durableId="127747534">
    <w:abstractNumId w:val="3"/>
  </w:num>
  <w:num w:numId="8" w16cid:durableId="48455140">
    <w:abstractNumId w:val="2"/>
  </w:num>
  <w:num w:numId="9" w16cid:durableId="539560103">
    <w:abstractNumId w:val="1"/>
  </w:num>
  <w:num w:numId="10" w16cid:durableId="20789382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32718"/>
    <w:rsid w:val="000577E4"/>
    <w:rsid w:val="0008454D"/>
    <w:rsid w:val="000A238C"/>
    <w:rsid w:val="000D2AC1"/>
    <w:rsid w:val="000D2ED6"/>
    <w:rsid w:val="000D5240"/>
    <w:rsid w:val="000F277F"/>
    <w:rsid w:val="00125162"/>
    <w:rsid w:val="00134B3C"/>
    <w:rsid w:val="001603A0"/>
    <w:rsid w:val="00162901"/>
    <w:rsid w:val="0017662A"/>
    <w:rsid w:val="001809DF"/>
    <w:rsid w:val="00191F7B"/>
    <w:rsid w:val="001D429F"/>
    <w:rsid w:val="001E3859"/>
    <w:rsid w:val="001E64BE"/>
    <w:rsid w:val="001F3768"/>
    <w:rsid w:val="001F5F10"/>
    <w:rsid w:val="00204932"/>
    <w:rsid w:val="00224F5D"/>
    <w:rsid w:val="00235C0B"/>
    <w:rsid w:val="00237440"/>
    <w:rsid w:val="00247462"/>
    <w:rsid w:val="002C21F6"/>
    <w:rsid w:val="002C4823"/>
    <w:rsid w:val="00310553"/>
    <w:rsid w:val="00355409"/>
    <w:rsid w:val="00360759"/>
    <w:rsid w:val="00365351"/>
    <w:rsid w:val="00366149"/>
    <w:rsid w:val="00393ED8"/>
    <w:rsid w:val="00397D05"/>
    <w:rsid w:val="003A52A9"/>
    <w:rsid w:val="003B0B5D"/>
    <w:rsid w:val="003C2B27"/>
    <w:rsid w:val="003C34C6"/>
    <w:rsid w:val="003E1C6A"/>
    <w:rsid w:val="004027B6"/>
    <w:rsid w:val="00402808"/>
    <w:rsid w:val="00443FB2"/>
    <w:rsid w:val="00445736"/>
    <w:rsid w:val="00461024"/>
    <w:rsid w:val="004741DE"/>
    <w:rsid w:val="00477D46"/>
    <w:rsid w:val="0048534F"/>
    <w:rsid w:val="0049288A"/>
    <w:rsid w:val="004B6E55"/>
    <w:rsid w:val="004C038E"/>
    <w:rsid w:val="004C20E3"/>
    <w:rsid w:val="004C7596"/>
    <w:rsid w:val="004F225C"/>
    <w:rsid w:val="004F46DC"/>
    <w:rsid w:val="004F789C"/>
    <w:rsid w:val="005023E4"/>
    <w:rsid w:val="00507EB0"/>
    <w:rsid w:val="00513101"/>
    <w:rsid w:val="0052329A"/>
    <w:rsid w:val="005234FE"/>
    <w:rsid w:val="00527C23"/>
    <w:rsid w:val="005312C9"/>
    <w:rsid w:val="0055065D"/>
    <w:rsid w:val="00581539"/>
    <w:rsid w:val="005940B4"/>
    <w:rsid w:val="00595E69"/>
    <w:rsid w:val="006448D2"/>
    <w:rsid w:val="0066067D"/>
    <w:rsid w:val="00684BAE"/>
    <w:rsid w:val="00694E75"/>
    <w:rsid w:val="006F0F38"/>
    <w:rsid w:val="006F1DD4"/>
    <w:rsid w:val="006F2C6A"/>
    <w:rsid w:val="007342AF"/>
    <w:rsid w:val="0078065B"/>
    <w:rsid w:val="00787AF5"/>
    <w:rsid w:val="007A0A7C"/>
    <w:rsid w:val="007B1FEE"/>
    <w:rsid w:val="007B5010"/>
    <w:rsid w:val="007C0DC2"/>
    <w:rsid w:val="007C34F7"/>
    <w:rsid w:val="007D79DD"/>
    <w:rsid w:val="007E001E"/>
    <w:rsid w:val="007E6F16"/>
    <w:rsid w:val="007F3E97"/>
    <w:rsid w:val="008052CB"/>
    <w:rsid w:val="00823917"/>
    <w:rsid w:val="0087503B"/>
    <w:rsid w:val="00893431"/>
    <w:rsid w:val="008960C6"/>
    <w:rsid w:val="008A6BE4"/>
    <w:rsid w:val="008B6694"/>
    <w:rsid w:val="009058DE"/>
    <w:rsid w:val="00912CF4"/>
    <w:rsid w:val="009201EB"/>
    <w:rsid w:val="009255EB"/>
    <w:rsid w:val="00947C0C"/>
    <w:rsid w:val="00965067"/>
    <w:rsid w:val="00967A20"/>
    <w:rsid w:val="00984DC5"/>
    <w:rsid w:val="0099305C"/>
    <w:rsid w:val="009B3824"/>
    <w:rsid w:val="009B394C"/>
    <w:rsid w:val="009E6A1F"/>
    <w:rsid w:val="00A06D12"/>
    <w:rsid w:val="00A11CD4"/>
    <w:rsid w:val="00A241D7"/>
    <w:rsid w:val="00A25EEF"/>
    <w:rsid w:val="00A34A53"/>
    <w:rsid w:val="00A5761F"/>
    <w:rsid w:val="00A576A1"/>
    <w:rsid w:val="00A702A8"/>
    <w:rsid w:val="00A92CA5"/>
    <w:rsid w:val="00AE7A78"/>
    <w:rsid w:val="00B01BFE"/>
    <w:rsid w:val="00B04F54"/>
    <w:rsid w:val="00B50F1C"/>
    <w:rsid w:val="00B63F35"/>
    <w:rsid w:val="00B65E26"/>
    <w:rsid w:val="00B66E5F"/>
    <w:rsid w:val="00B841C4"/>
    <w:rsid w:val="00BB32C8"/>
    <w:rsid w:val="00BC6C23"/>
    <w:rsid w:val="00C05D7B"/>
    <w:rsid w:val="00C10E47"/>
    <w:rsid w:val="00C20BBC"/>
    <w:rsid w:val="00C31A66"/>
    <w:rsid w:val="00C33535"/>
    <w:rsid w:val="00C42895"/>
    <w:rsid w:val="00C558A5"/>
    <w:rsid w:val="00C716BD"/>
    <w:rsid w:val="00C73770"/>
    <w:rsid w:val="00C772AE"/>
    <w:rsid w:val="00C822F9"/>
    <w:rsid w:val="00C85D72"/>
    <w:rsid w:val="00CA25D0"/>
    <w:rsid w:val="00CA67CF"/>
    <w:rsid w:val="00CE0F0E"/>
    <w:rsid w:val="00D04616"/>
    <w:rsid w:val="00D07AA5"/>
    <w:rsid w:val="00D13B04"/>
    <w:rsid w:val="00D14107"/>
    <w:rsid w:val="00D20835"/>
    <w:rsid w:val="00D23118"/>
    <w:rsid w:val="00D23EEE"/>
    <w:rsid w:val="00D32A4D"/>
    <w:rsid w:val="00D33F8A"/>
    <w:rsid w:val="00D54112"/>
    <w:rsid w:val="00D61F0C"/>
    <w:rsid w:val="00D62E16"/>
    <w:rsid w:val="00D64617"/>
    <w:rsid w:val="00D84BE3"/>
    <w:rsid w:val="00DB2AC9"/>
    <w:rsid w:val="00DF3F22"/>
    <w:rsid w:val="00DF4EDF"/>
    <w:rsid w:val="00E044CD"/>
    <w:rsid w:val="00E10A9F"/>
    <w:rsid w:val="00E1256D"/>
    <w:rsid w:val="00E16DF1"/>
    <w:rsid w:val="00E220EB"/>
    <w:rsid w:val="00E27FED"/>
    <w:rsid w:val="00E47ADD"/>
    <w:rsid w:val="00E66A7A"/>
    <w:rsid w:val="00E66C49"/>
    <w:rsid w:val="00E67B77"/>
    <w:rsid w:val="00E91F6E"/>
    <w:rsid w:val="00EA376F"/>
    <w:rsid w:val="00EB7999"/>
    <w:rsid w:val="00EC00DB"/>
    <w:rsid w:val="00ED13EC"/>
    <w:rsid w:val="00ED279D"/>
    <w:rsid w:val="00ED41A5"/>
    <w:rsid w:val="00EF120F"/>
    <w:rsid w:val="00EF510E"/>
    <w:rsid w:val="00F23955"/>
    <w:rsid w:val="00F671EE"/>
    <w:rsid w:val="00F72740"/>
    <w:rsid w:val="00F778F3"/>
    <w:rsid w:val="00F84A77"/>
    <w:rsid w:val="00F90C8D"/>
    <w:rsid w:val="00F9297A"/>
    <w:rsid w:val="00FC24AE"/>
    <w:rsid w:val="00FE1396"/>
    <w:rsid w:val="00FE5F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61F"/>
    <w:pPr>
      <w:ind w:left="720"/>
      <w:contextualSpacing/>
    </w:pPr>
  </w:style>
  <w:style w:type="character" w:styleId="Hyperlink">
    <w:name w:val="Hyperlink"/>
    <w:basedOn w:val="DefaultParagraphFont"/>
    <w:uiPriority w:val="99"/>
    <w:unhideWhenUsed/>
    <w:rsid w:val="00A5761F"/>
    <w:rPr>
      <w:color w:val="0563C1" w:themeColor="hyperlink"/>
      <w:u w:val="single"/>
    </w:rPr>
  </w:style>
  <w:style w:type="paragraph" w:styleId="BalloonText">
    <w:name w:val="Balloon Text"/>
    <w:basedOn w:val="Normal"/>
    <w:link w:val="BalloonTextChar"/>
    <w:uiPriority w:val="99"/>
    <w:semiHidden/>
    <w:unhideWhenUsed/>
    <w:rsid w:val="00B8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1C4"/>
    <w:rPr>
      <w:rFonts w:ascii="Tahoma" w:hAnsi="Tahoma" w:cs="Tahoma"/>
      <w:sz w:val="16"/>
      <w:szCs w:val="16"/>
    </w:rPr>
  </w:style>
  <w:style w:type="paragraph" w:styleId="Title">
    <w:name w:val="Title"/>
    <w:basedOn w:val="Normal"/>
    <w:next w:val="Normal"/>
    <w:link w:val="TitleCh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7F"/>
    <w:rPr>
      <w:rFonts w:asciiTheme="majorHAnsi" w:eastAsiaTheme="majorEastAsia" w:hAnsiTheme="majorHAnsi" w:cstheme="majorBidi"/>
      <w:spacing w:val="-10"/>
      <w:kern w:val="28"/>
      <w:sz w:val="56"/>
      <w:szCs w:val="56"/>
    </w:rPr>
  </w:style>
  <w:style w:type="paragraph" w:styleId="Revision">
    <w:name w:val="Revision"/>
    <w:hidden/>
    <w:uiPriority w:val="99"/>
    <w:semiHidden/>
    <w:rsid w:val="008960C6"/>
    <w:pPr>
      <w:spacing w:after="0" w:line="240" w:lineRule="auto"/>
    </w:pPr>
  </w:style>
  <w:style w:type="character" w:styleId="CommentReference">
    <w:name w:val="annotation reference"/>
    <w:basedOn w:val="DefaultParagraphFont"/>
    <w:uiPriority w:val="99"/>
    <w:semiHidden/>
    <w:unhideWhenUsed/>
    <w:rsid w:val="001D429F"/>
    <w:rPr>
      <w:sz w:val="16"/>
      <w:szCs w:val="16"/>
    </w:rPr>
  </w:style>
  <w:style w:type="paragraph" w:styleId="CommentText">
    <w:name w:val="annotation text"/>
    <w:basedOn w:val="Normal"/>
    <w:link w:val="CommentTextChar"/>
    <w:uiPriority w:val="99"/>
    <w:unhideWhenUsed/>
    <w:rsid w:val="001D429F"/>
    <w:pPr>
      <w:spacing w:line="240" w:lineRule="auto"/>
    </w:pPr>
    <w:rPr>
      <w:sz w:val="20"/>
      <w:szCs w:val="20"/>
    </w:rPr>
  </w:style>
  <w:style w:type="character" w:customStyle="1" w:styleId="CommentTextChar">
    <w:name w:val="Comment Text Char"/>
    <w:basedOn w:val="DefaultParagraphFont"/>
    <w:link w:val="CommentText"/>
    <w:uiPriority w:val="99"/>
    <w:rsid w:val="001D429F"/>
    <w:rPr>
      <w:sz w:val="20"/>
      <w:szCs w:val="20"/>
    </w:rPr>
  </w:style>
  <w:style w:type="paragraph" w:styleId="CommentSubject">
    <w:name w:val="annotation subject"/>
    <w:basedOn w:val="CommentText"/>
    <w:next w:val="CommentText"/>
    <w:link w:val="CommentSubjectChar"/>
    <w:uiPriority w:val="99"/>
    <w:semiHidden/>
    <w:unhideWhenUsed/>
    <w:rsid w:val="001D429F"/>
    <w:rPr>
      <w:b/>
      <w:bCs/>
    </w:rPr>
  </w:style>
  <w:style w:type="character" w:customStyle="1" w:styleId="CommentSubjectChar">
    <w:name w:val="Comment Subject Char"/>
    <w:basedOn w:val="CommentTextChar"/>
    <w:link w:val="CommentSubject"/>
    <w:uiPriority w:val="99"/>
    <w:semiHidden/>
    <w:rsid w:val="001D429F"/>
    <w:rPr>
      <w:b/>
      <w:bCs/>
      <w:sz w:val="20"/>
      <w:szCs w:val="20"/>
    </w:rPr>
  </w:style>
  <w:style w:type="character" w:styleId="UnresolvedMention">
    <w:name w:val="Unresolved Mention"/>
    <w:basedOn w:val="DefaultParagraphFont"/>
    <w:uiPriority w:val="99"/>
    <w:semiHidden/>
    <w:unhideWhenUsed/>
    <w:rsid w:val="00492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rnando.calero@newmont.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gela.avellaneda@newmo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43391C2C9C8E4A9C21DC700E5AC91F" ma:contentTypeVersion="6" ma:contentTypeDescription="Create a new document." ma:contentTypeScope="" ma:versionID="22ce801abb43a7f9f27e1c02b4e968c2">
  <xsd:schema xmlns:xsd="http://www.w3.org/2001/XMLSchema" xmlns:xs="http://www.w3.org/2001/XMLSchema" xmlns:p="http://schemas.microsoft.com/office/2006/metadata/properties" xmlns:ns2="0dc20caa-d5be-470d-93a0-d9e09f04ddc7" xmlns:ns3="dd3dc995-e1c6-4379-b19e-97a9d9587c5b" targetNamespace="http://schemas.microsoft.com/office/2006/metadata/properties" ma:root="true" ma:fieldsID="2677668adc264435f01b1728a74c3ba6" ns2:_="" ns3:_="">
    <xsd:import namespace="0dc20caa-d5be-470d-93a0-d9e09f04ddc7"/>
    <xsd:import namespace="dd3dc995-e1c6-4379-b19e-97a9d9587c5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20caa-d5be-470d-93a0-d9e09f04d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3dc995-e1c6-4379-b19e-97a9d9587c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C5473D-E87F-4410-ACCF-91AFDDBF725A}">
  <ds:schemaRefs>
    <ds:schemaRef ds:uri="http://schemas.microsoft.com/sharepoint/v3/contenttype/forms"/>
  </ds:schemaRefs>
</ds:datastoreItem>
</file>

<file path=customXml/itemProps2.xml><?xml version="1.0" encoding="utf-8"?>
<ds:datastoreItem xmlns:ds="http://schemas.openxmlformats.org/officeDocument/2006/customXml" ds:itemID="{15A0C154-A840-409C-84E6-286A5E590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20caa-d5be-470d-93a0-d9e09f04ddc7"/>
    <ds:schemaRef ds:uri="dd3dc995-e1c6-4379-b19e-97a9d9587c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Redefining operational excellence at Peru's largest gold mine</vt:lpstr>
    </vt:vector>
  </TitlesOfParts>
  <Company>Newmont Mining Corp</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Luis Llaque Quiroz</cp:lastModifiedBy>
  <cp:revision>5</cp:revision>
  <dcterms:created xsi:type="dcterms:W3CDTF">2025-04-23T22:11:00Z</dcterms:created>
  <dcterms:modified xsi:type="dcterms:W3CDTF">2025-04-24T00:15:00Z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0x010100A943391C2C9C8E4A9C21DC700E5AC91F</vt:lpwstr>
  </property>
</Properties>
</file>