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2E3D2" w14:textId="77777777" w:rsidR="009178D9" w:rsidRDefault="009178D9" w:rsidP="00EB6F40">
      <w:pPr>
        <w:spacing w:after="160" w:line="259" w:lineRule="auto"/>
        <w:jc w:val="both"/>
        <w:rPr>
          <w:b/>
          <w:bCs/>
          <w:sz w:val="22"/>
          <w:szCs w:val="22"/>
        </w:rPr>
      </w:pPr>
    </w:p>
    <w:p w14:paraId="4A3D493C" w14:textId="68035B47" w:rsidR="009178D9" w:rsidRPr="00AE2D2C" w:rsidRDefault="009178D9" w:rsidP="00EB6F40">
      <w:pPr>
        <w:spacing w:after="160" w:line="259" w:lineRule="auto"/>
        <w:jc w:val="both"/>
        <w:rPr>
          <w:b/>
          <w:bCs/>
          <w:sz w:val="22"/>
          <w:szCs w:val="22"/>
          <w:lang w:val="es-PE"/>
        </w:rPr>
      </w:pPr>
      <w:r w:rsidRPr="00AE2D2C">
        <w:rPr>
          <w:b/>
          <w:bCs/>
          <w:sz w:val="22"/>
          <w:szCs w:val="22"/>
          <w:lang w:val="es-PE"/>
        </w:rPr>
        <w:t xml:space="preserve">Título: </w:t>
      </w:r>
      <w:r w:rsidRPr="00B00F20">
        <w:rPr>
          <w:b/>
          <w:bCs/>
          <w:sz w:val="22"/>
          <w:szCs w:val="22"/>
          <w:lang w:val="es-PE"/>
        </w:rPr>
        <w:t>“</w:t>
      </w:r>
      <w:r w:rsidR="00B804EA">
        <w:rPr>
          <w:b/>
          <w:bCs/>
          <w:sz w:val="22"/>
          <w:szCs w:val="22"/>
          <w:lang w:val="es-PE"/>
        </w:rPr>
        <w:t xml:space="preserve">Sistemas de Chancado FIT, </w:t>
      </w:r>
      <w:r w:rsidR="00B625DA">
        <w:rPr>
          <w:b/>
          <w:bCs/>
          <w:sz w:val="22"/>
          <w:szCs w:val="22"/>
          <w:lang w:val="es-PE"/>
        </w:rPr>
        <w:t xml:space="preserve">un nuevo </w:t>
      </w:r>
      <w:r w:rsidR="00675C34">
        <w:rPr>
          <w:b/>
          <w:bCs/>
          <w:sz w:val="22"/>
          <w:szCs w:val="22"/>
          <w:lang w:val="es-PE"/>
        </w:rPr>
        <w:t xml:space="preserve">concepto más </w:t>
      </w:r>
      <w:r w:rsidR="00B625DA">
        <w:rPr>
          <w:b/>
          <w:bCs/>
          <w:sz w:val="22"/>
          <w:szCs w:val="22"/>
          <w:lang w:val="es-PE"/>
        </w:rPr>
        <w:t xml:space="preserve">seguro </w:t>
      </w:r>
      <w:r w:rsidR="00675C34">
        <w:rPr>
          <w:b/>
          <w:bCs/>
          <w:sz w:val="22"/>
          <w:szCs w:val="22"/>
          <w:lang w:val="es-PE"/>
        </w:rPr>
        <w:t>y sostenible de hacer negocios</w:t>
      </w:r>
      <w:r w:rsidRPr="00B00F20">
        <w:rPr>
          <w:b/>
          <w:bCs/>
          <w:sz w:val="22"/>
          <w:szCs w:val="22"/>
          <w:lang w:val="es-PE"/>
        </w:rPr>
        <w:t>”</w:t>
      </w:r>
      <w:r w:rsidRPr="00AE2D2C">
        <w:rPr>
          <w:b/>
          <w:bCs/>
          <w:sz w:val="22"/>
          <w:szCs w:val="22"/>
          <w:lang w:val="es-PE"/>
        </w:rPr>
        <w:t xml:space="preserve"> </w:t>
      </w:r>
    </w:p>
    <w:p w14:paraId="2F5AF264" w14:textId="7DBC5DB0" w:rsidR="009178D9" w:rsidRPr="00672494" w:rsidRDefault="009178D9" w:rsidP="00EB6F40">
      <w:pPr>
        <w:spacing w:after="160" w:line="259" w:lineRule="auto"/>
        <w:jc w:val="both"/>
        <w:rPr>
          <w:b/>
          <w:bCs/>
          <w:sz w:val="22"/>
          <w:szCs w:val="22"/>
          <w:lang w:val="en-US"/>
        </w:rPr>
      </w:pPr>
      <w:proofErr w:type="spellStart"/>
      <w:r w:rsidRPr="00672494">
        <w:rPr>
          <w:b/>
          <w:bCs/>
          <w:sz w:val="22"/>
          <w:szCs w:val="22"/>
          <w:lang w:val="en-US"/>
        </w:rPr>
        <w:t>Categoría</w:t>
      </w:r>
      <w:proofErr w:type="spellEnd"/>
      <w:r w:rsidRPr="00672494">
        <w:rPr>
          <w:b/>
          <w:bCs/>
          <w:sz w:val="22"/>
          <w:szCs w:val="22"/>
          <w:lang w:val="en-US"/>
        </w:rPr>
        <w:t xml:space="preserve">: </w:t>
      </w:r>
      <w:r w:rsidR="00672494" w:rsidRPr="00672494">
        <w:rPr>
          <w:sz w:val="22"/>
          <w:szCs w:val="22"/>
          <w:lang w:val="en-US"/>
        </w:rPr>
        <w:t>Mineral Processing and Extra</w:t>
      </w:r>
      <w:r w:rsidR="00672494">
        <w:rPr>
          <w:sz w:val="22"/>
          <w:szCs w:val="22"/>
          <w:lang w:val="en-US"/>
        </w:rPr>
        <w:t>c</w:t>
      </w:r>
      <w:r w:rsidR="00672494" w:rsidRPr="00672494">
        <w:rPr>
          <w:sz w:val="22"/>
          <w:szCs w:val="22"/>
          <w:lang w:val="en-US"/>
        </w:rPr>
        <w:t>tive Metallurgy</w:t>
      </w:r>
    </w:p>
    <w:p w14:paraId="1CA1E9D6" w14:textId="77777777" w:rsidR="009178D9" w:rsidRPr="00672494" w:rsidRDefault="009178D9" w:rsidP="00EB6F40">
      <w:pPr>
        <w:spacing w:after="160" w:line="259" w:lineRule="auto"/>
        <w:jc w:val="both"/>
        <w:rPr>
          <w:b/>
          <w:bCs/>
          <w:sz w:val="22"/>
          <w:szCs w:val="22"/>
          <w:lang w:val="en-US"/>
        </w:rPr>
      </w:pPr>
    </w:p>
    <w:p w14:paraId="72883705" w14:textId="6025F0D3" w:rsidR="009178D9" w:rsidRPr="00B804EA" w:rsidRDefault="009178D9" w:rsidP="00EB6F40">
      <w:pPr>
        <w:spacing w:after="160" w:line="259" w:lineRule="auto"/>
        <w:jc w:val="both"/>
        <w:rPr>
          <w:sz w:val="22"/>
          <w:szCs w:val="22"/>
          <w:lang w:val="pt-BR"/>
        </w:rPr>
      </w:pPr>
      <w:r w:rsidRPr="00B804EA">
        <w:rPr>
          <w:b/>
          <w:bCs/>
          <w:sz w:val="22"/>
          <w:szCs w:val="22"/>
          <w:lang w:val="pt-BR"/>
        </w:rPr>
        <w:t xml:space="preserve">Autor: </w:t>
      </w:r>
      <w:r w:rsidR="00B804EA" w:rsidRPr="00B804EA">
        <w:rPr>
          <w:sz w:val="22"/>
          <w:szCs w:val="22"/>
          <w:lang w:val="pt-BR"/>
        </w:rPr>
        <w:t>Edis Siqueira Nunes Filho</w:t>
      </w:r>
    </w:p>
    <w:p w14:paraId="7FDB4368" w14:textId="2D4E85BB" w:rsidR="009178D9" w:rsidRPr="00F77B5E" w:rsidRDefault="009178D9" w:rsidP="00EB6F40">
      <w:pPr>
        <w:spacing w:after="160" w:line="259" w:lineRule="auto"/>
        <w:jc w:val="both"/>
        <w:rPr>
          <w:b/>
          <w:bCs/>
          <w:sz w:val="22"/>
          <w:szCs w:val="22"/>
          <w:lang w:val="pt-BR"/>
        </w:rPr>
      </w:pPr>
      <w:r w:rsidRPr="00F77B5E">
        <w:rPr>
          <w:b/>
          <w:bCs/>
          <w:sz w:val="22"/>
          <w:szCs w:val="22"/>
          <w:lang w:val="pt-BR"/>
        </w:rPr>
        <w:t xml:space="preserve">Empresa: </w:t>
      </w:r>
      <w:r w:rsidRPr="00F77B5E">
        <w:rPr>
          <w:sz w:val="22"/>
          <w:szCs w:val="22"/>
          <w:lang w:val="pt-BR"/>
        </w:rPr>
        <w:t xml:space="preserve">Metso </w:t>
      </w:r>
    </w:p>
    <w:p w14:paraId="70A53012" w14:textId="38E7ADAB" w:rsidR="009178D9" w:rsidRPr="00AE2D2C" w:rsidRDefault="009178D9" w:rsidP="00EB6F40">
      <w:pPr>
        <w:spacing w:after="160" w:line="259" w:lineRule="auto"/>
        <w:jc w:val="both"/>
        <w:rPr>
          <w:sz w:val="22"/>
          <w:szCs w:val="22"/>
          <w:lang w:val="es-PE"/>
        </w:rPr>
      </w:pPr>
      <w:r w:rsidRPr="00AE2D2C">
        <w:rPr>
          <w:b/>
          <w:bCs/>
          <w:sz w:val="22"/>
          <w:szCs w:val="22"/>
          <w:lang w:val="es-PE"/>
        </w:rPr>
        <w:t xml:space="preserve">Cargo: </w:t>
      </w:r>
      <w:r w:rsidR="00B804EA">
        <w:rPr>
          <w:sz w:val="22"/>
          <w:szCs w:val="22"/>
          <w:lang w:val="es-PE"/>
        </w:rPr>
        <w:t>Ge</w:t>
      </w:r>
      <w:r w:rsidR="00AE2D2C" w:rsidRPr="0088302C">
        <w:rPr>
          <w:sz w:val="22"/>
          <w:szCs w:val="22"/>
          <w:lang w:val="es-PE"/>
        </w:rPr>
        <w:t xml:space="preserve">rente </w:t>
      </w:r>
      <w:r w:rsidR="00B625DA">
        <w:rPr>
          <w:sz w:val="22"/>
          <w:szCs w:val="22"/>
          <w:lang w:val="es-PE"/>
        </w:rPr>
        <w:t xml:space="preserve">Global </w:t>
      </w:r>
      <w:r w:rsidR="00AE2D2C" w:rsidRPr="0088302C">
        <w:rPr>
          <w:sz w:val="22"/>
          <w:szCs w:val="22"/>
          <w:lang w:val="es-PE"/>
        </w:rPr>
        <w:t xml:space="preserve">de </w:t>
      </w:r>
      <w:r w:rsidR="00B625DA">
        <w:rPr>
          <w:sz w:val="22"/>
          <w:szCs w:val="22"/>
          <w:lang w:val="es-PE"/>
        </w:rPr>
        <w:t xml:space="preserve">la línea de Negocios de </w:t>
      </w:r>
      <w:r w:rsidR="00B804EA">
        <w:rPr>
          <w:sz w:val="22"/>
          <w:szCs w:val="22"/>
          <w:lang w:val="es-PE"/>
        </w:rPr>
        <w:t>Chancado</w:t>
      </w:r>
    </w:p>
    <w:p w14:paraId="78E79627" w14:textId="4E74F87D" w:rsidR="009178D9" w:rsidRPr="0088302C" w:rsidRDefault="009178D9" w:rsidP="00EB6F40">
      <w:pPr>
        <w:spacing w:after="160" w:line="259" w:lineRule="auto"/>
        <w:jc w:val="both"/>
        <w:rPr>
          <w:sz w:val="22"/>
          <w:szCs w:val="22"/>
          <w:lang w:val="es-PE"/>
        </w:rPr>
      </w:pPr>
      <w:r w:rsidRPr="00AE2D2C">
        <w:rPr>
          <w:b/>
          <w:bCs/>
          <w:sz w:val="22"/>
          <w:szCs w:val="22"/>
          <w:lang w:val="es-PE"/>
        </w:rPr>
        <w:t xml:space="preserve">Dirección: </w:t>
      </w:r>
      <w:r w:rsidR="00AE2D2C" w:rsidRPr="0088302C">
        <w:rPr>
          <w:sz w:val="22"/>
          <w:szCs w:val="22"/>
          <w:lang w:val="es-PE"/>
        </w:rPr>
        <w:t>Av.</w:t>
      </w:r>
      <w:r w:rsidR="00B804EA">
        <w:rPr>
          <w:sz w:val="22"/>
          <w:szCs w:val="22"/>
          <w:lang w:val="es-PE"/>
        </w:rPr>
        <w:t xml:space="preserve"> Independencia 2500, Sorocaba Brasil</w:t>
      </w:r>
    </w:p>
    <w:p w14:paraId="0BA80E17" w14:textId="72F7192A" w:rsidR="009178D9" w:rsidRPr="0088302C" w:rsidRDefault="009178D9" w:rsidP="00EB6F40">
      <w:pPr>
        <w:spacing w:after="160" w:line="259" w:lineRule="auto"/>
        <w:jc w:val="both"/>
        <w:rPr>
          <w:sz w:val="22"/>
          <w:szCs w:val="22"/>
          <w:lang w:val="es-PE"/>
        </w:rPr>
      </w:pPr>
      <w:r w:rsidRPr="00AE2D2C">
        <w:rPr>
          <w:b/>
          <w:bCs/>
          <w:sz w:val="22"/>
          <w:szCs w:val="22"/>
          <w:lang w:val="es-PE"/>
        </w:rPr>
        <w:t xml:space="preserve">Correo corporativo: </w:t>
      </w:r>
      <w:r w:rsidR="00B804EA">
        <w:rPr>
          <w:sz w:val="22"/>
          <w:szCs w:val="22"/>
          <w:lang w:val="es-PE"/>
        </w:rPr>
        <w:t>edis.nunes</w:t>
      </w:r>
      <w:r w:rsidR="00B804EA" w:rsidRPr="0088302C">
        <w:rPr>
          <w:sz w:val="22"/>
          <w:szCs w:val="22"/>
          <w:lang w:val="es-PE"/>
        </w:rPr>
        <w:t>@</w:t>
      </w:r>
      <w:r w:rsidR="00B804EA">
        <w:rPr>
          <w:sz w:val="22"/>
          <w:szCs w:val="22"/>
          <w:lang w:val="es-PE"/>
        </w:rPr>
        <w:t>metso.com</w:t>
      </w:r>
    </w:p>
    <w:p w14:paraId="441C48E2" w14:textId="6F3BFC90" w:rsidR="009178D9" w:rsidRPr="00AE2D2C" w:rsidRDefault="009178D9" w:rsidP="00EB6F40">
      <w:pPr>
        <w:spacing w:after="160" w:line="259" w:lineRule="auto"/>
        <w:jc w:val="both"/>
        <w:rPr>
          <w:sz w:val="22"/>
          <w:szCs w:val="22"/>
          <w:lang w:val="es-PE"/>
        </w:rPr>
      </w:pPr>
      <w:r w:rsidRPr="00AE2D2C">
        <w:rPr>
          <w:b/>
          <w:bCs/>
          <w:sz w:val="22"/>
          <w:szCs w:val="22"/>
          <w:lang w:val="es-PE"/>
        </w:rPr>
        <w:t xml:space="preserve">Teléfono fijo: </w:t>
      </w:r>
      <w:r w:rsidRPr="00AE2D2C">
        <w:rPr>
          <w:sz w:val="22"/>
          <w:szCs w:val="22"/>
          <w:lang w:val="es-PE"/>
        </w:rPr>
        <w:t>(</w:t>
      </w:r>
      <w:r w:rsidR="007A009D" w:rsidRPr="00AE2D2C">
        <w:rPr>
          <w:sz w:val="22"/>
          <w:szCs w:val="22"/>
          <w:lang w:val="es-PE"/>
        </w:rPr>
        <w:t>+</w:t>
      </w:r>
      <w:r w:rsidR="00AE2D2C">
        <w:rPr>
          <w:sz w:val="22"/>
          <w:szCs w:val="22"/>
          <w:lang w:val="es-PE"/>
        </w:rPr>
        <w:t>5</w:t>
      </w:r>
      <w:r w:rsidR="00B804EA">
        <w:rPr>
          <w:sz w:val="22"/>
          <w:szCs w:val="22"/>
          <w:lang w:val="es-PE"/>
        </w:rPr>
        <w:t>5</w:t>
      </w:r>
      <w:r w:rsidR="00AE2D2C">
        <w:rPr>
          <w:sz w:val="22"/>
          <w:szCs w:val="22"/>
          <w:lang w:val="es-PE"/>
        </w:rPr>
        <w:t xml:space="preserve"> </w:t>
      </w:r>
      <w:r w:rsidR="00B804EA">
        <w:rPr>
          <w:sz w:val="22"/>
          <w:szCs w:val="22"/>
          <w:lang w:val="es-PE"/>
        </w:rPr>
        <w:t xml:space="preserve">15 </w:t>
      </w:r>
      <w:r w:rsidR="00AE2D2C">
        <w:rPr>
          <w:sz w:val="22"/>
          <w:szCs w:val="22"/>
          <w:lang w:val="es-PE"/>
        </w:rPr>
        <w:t>99</w:t>
      </w:r>
      <w:r w:rsidR="00B804EA">
        <w:rPr>
          <w:sz w:val="22"/>
          <w:szCs w:val="22"/>
          <w:lang w:val="es-PE"/>
        </w:rPr>
        <w:t>784-7617</w:t>
      </w:r>
      <w:r w:rsidR="007A009D" w:rsidRPr="00AE2D2C">
        <w:rPr>
          <w:sz w:val="22"/>
          <w:szCs w:val="22"/>
          <w:lang w:val="es-PE"/>
        </w:rPr>
        <w:t xml:space="preserve">)  </w:t>
      </w:r>
    </w:p>
    <w:p w14:paraId="4C2820F4" w14:textId="48F1F551" w:rsidR="009178D9" w:rsidRPr="00AE2D2C" w:rsidRDefault="004A7482" w:rsidP="00EB6F40">
      <w:pPr>
        <w:spacing w:after="160" w:line="259" w:lineRule="auto"/>
        <w:jc w:val="both"/>
        <w:rPr>
          <w:b/>
          <w:bCs/>
          <w:sz w:val="22"/>
          <w:szCs w:val="22"/>
          <w:lang w:val="es-PE"/>
        </w:rPr>
      </w:pPr>
      <w:r w:rsidRPr="00AE2D2C">
        <w:rPr>
          <w:b/>
          <w:bCs/>
          <w:sz w:val="22"/>
          <w:szCs w:val="22"/>
          <w:lang w:val="es-PE"/>
        </w:rPr>
        <w:t>Breve reseña profesional:</w:t>
      </w:r>
    </w:p>
    <w:p w14:paraId="7428AFE6" w14:textId="5A29C270" w:rsidR="00B625DA" w:rsidRDefault="00B804EA" w:rsidP="00EB6F40">
      <w:pPr>
        <w:spacing w:after="160" w:line="259" w:lineRule="auto"/>
        <w:jc w:val="both"/>
        <w:rPr>
          <w:sz w:val="22"/>
          <w:szCs w:val="22"/>
          <w:lang w:val="es-PE"/>
        </w:rPr>
      </w:pPr>
      <w:r>
        <w:rPr>
          <w:sz w:val="22"/>
          <w:szCs w:val="22"/>
          <w:lang w:val="es-PE"/>
        </w:rPr>
        <w:t xml:space="preserve">Ingeniero de Minas con </w:t>
      </w:r>
      <w:r w:rsidR="00B625DA">
        <w:rPr>
          <w:sz w:val="22"/>
          <w:szCs w:val="22"/>
          <w:lang w:val="es-PE"/>
        </w:rPr>
        <w:t xml:space="preserve">un Máster </w:t>
      </w:r>
      <w:proofErr w:type="spellStart"/>
      <w:r w:rsidR="00B625DA">
        <w:rPr>
          <w:sz w:val="22"/>
          <w:szCs w:val="22"/>
          <w:lang w:val="es-PE"/>
        </w:rPr>
        <w:t>of</w:t>
      </w:r>
      <w:proofErr w:type="spellEnd"/>
      <w:r w:rsidR="00B625DA">
        <w:rPr>
          <w:sz w:val="22"/>
          <w:szCs w:val="22"/>
          <w:lang w:val="es-PE"/>
        </w:rPr>
        <w:t xml:space="preserve"> </w:t>
      </w:r>
      <w:proofErr w:type="spellStart"/>
      <w:r w:rsidR="00B625DA">
        <w:rPr>
          <w:sz w:val="22"/>
          <w:szCs w:val="22"/>
          <w:lang w:val="es-PE"/>
        </w:rPr>
        <w:t>Science</w:t>
      </w:r>
      <w:proofErr w:type="spellEnd"/>
      <w:r w:rsidR="00B625DA">
        <w:rPr>
          <w:sz w:val="22"/>
          <w:szCs w:val="22"/>
          <w:lang w:val="es-PE"/>
        </w:rPr>
        <w:t xml:space="preserve"> en </w:t>
      </w:r>
      <w:r>
        <w:rPr>
          <w:sz w:val="22"/>
          <w:szCs w:val="22"/>
          <w:lang w:val="es-PE"/>
        </w:rPr>
        <w:t xml:space="preserve">novas tecnologías de chancado y zarandeo </w:t>
      </w:r>
      <w:r w:rsidR="00672494">
        <w:rPr>
          <w:sz w:val="22"/>
          <w:szCs w:val="22"/>
          <w:lang w:val="es-PE"/>
        </w:rPr>
        <w:t xml:space="preserve">por la </w:t>
      </w:r>
      <w:proofErr w:type="spellStart"/>
      <w:r w:rsidR="00672494">
        <w:rPr>
          <w:sz w:val="22"/>
          <w:szCs w:val="22"/>
          <w:lang w:val="es-PE"/>
        </w:rPr>
        <w:t>Universidade</w:t>
      </w:r>
      <w:proofErr w:type="spellEnd"/>
      <w:r w:rsidR="00672494">
        <w:rPr>
          <w:sz w:val="22"/>
          <w:szCs w:val="22"/>
          <w:lang w:val="es-PE"/>
        </w:rPr>
        <w:t xml:space="preserve"> de São Paulo, Brasil. D</w:t>
      </w:r>
      <w:r w:rsidR="00B625DA">
        <w:rPr>
          <w:sz w:val="22"/>
          <w:szCs w:val="22"/>
          <w:lang w:val="es-PE"/>
        </w:rPr>
        <w:t>iversos trabajos publicados en</w:t>
      </w:r>
      <w:r w:rsidR="00EB6F40">
        <w:rPr>
          <w:sz w:val="22"/>
          <w:szCs w:val="22"/>
          <w:lang w:val="es-PE"/>
        </w:rPr>
        <w:t xml:space="preserve"> conferencias internacionales </w:t>
      </w:r>
      <w:r w:rsidR="00672494">
        <w:rPr>
          <w:sz w:val="22"/>
          <w:szCs w:val="22"/>
          <w:lang w:val="es-PE"/>
        </w:rPr>
        <w:t xml:space="preserve">en </w:t>
      </w:r>
      <w:r w:rsidR="00B625DA">
        <w:rPr>
          <w:sz w:val="22"/>
          <w:szCs w:val="22"/>
          <w:lang w:val="es-PE"/>
        </w:rPr>
        <w:t>las áreas de Chancado</w:t>
      </w:r>
      <w:r w:rsidR="00672494">
        <w:rPr>
          <w:sz w:val="22"/>
          <w:szCs w:val="22"/>
          <w:lang w:val="es-PE"/>
        </w:rPr>
        <w:t>,</w:t>
      </w:r>
      <w:r w:rsidR="00B625DA">
        <w:rPr>
          <w:sz w:val="22"/>
          <w:szCs w:val="22"/>
          <w:lang w:val="es-PE"/>
        </w:rPr>
        <w:t xml:space="preserve"> Zarandeo</w:t>
      </w:r>
      <w:r w:rsidR="00672494">
        <w:rPr>
          <w:sz w:val="22"/>
          <w:szCs w:val="22"/>
          <w:lang w:val="es-PE"/>
        </w:rPr>
        <w:t xml:space="preserve"> y Molienda</w:t>
      </w:r>
      <w:r w:rsidR="00B625DA">
        <w:rPr>
          <w:sz w:val="22"/>
          <w:szCs w:val="22"/>
          <w:lang w:val="es-PE"/>
        </w:rPr>
        <w:t>.</w:t>
      </w:r>
    </w:p>
    <w:p w14:paraId="055CF487" w14:textId="6B1A750B" w:rsidR="004A7482" w:rsidRPr="001B7358" w:rsidRDefault="00B625DA" w:rsidP="00EB6F40">
      <w:pPr>
        <w:spacing w:after="160" w:line="259" w:lineRule="auto"/>
        <w:jc w:val="both"/>
        <w:rPr>
          <w:sz w:val="22"/>
          <w:szCs w:val="22"/>
          <w:lang w:val="es-PE"/>
        </w:rPr>
      </w:pPr>
      <w:r>
        <w:rPr>
          <w:sz w:val="22"/>
          <w:szCs w:val="22"/>
          <w:lang w:val="es-PE"/>
        </w:rPr>
        <w:t>M</w:t>
      </w:r>
      <w:r w:rsidR="00B804EA">
        <w:rPr>
          <w:sz w:val="22"/>
          <w:szCs w:val="22"/>
          <w:lang w:val="es-PE"/>
        </w:rPr>
        <w:t xml:space="preserve">ás de 18 años de experiencia en la industria de minería, </w:t>
      </w:r>
      <w:r>
        <w:rPr>
          <w:sz w:val="22"/>
          <w:szCs w:val="22"/>
          <w:lang w:val="es-PE"/>
        </w:rPr>
        <w:t xml:space="preserve">con foco en la definición de equipos de chancado, </w:t>
      </w:r>
      <w:proofErr w:type="spellStart"/>
      <w:r w:rsidR="001B7358" w:rsidRPr="001B7358">
        <w:rPr>
          <w:sz w:val="22"/>
          <w:szCs w:val="22"/>
          <w:lang w:val="es-PE"/>
        </w:rPr>
        <w:t>comisionamiento</w:t>
      </w:r>
      <w:proofErr w:type="spellEnd"/>
      <w:r w:rsidR="001B7358" w:rsidRPr="001B7358">
        <w:rPr>
          <w:sz w:val="22"/>
          <w:szCs w:val="22"/>
          <w:lang w:val="es-PE"/>
        </w:rPr>
        <w:t>, arranque</w:t>
      </w:r>
      <w:r>
        <w:rPr>
          <w:sz w:val="22"/>
          <w:szCs w:val="22"/>
          <w:lang w:val="es-PE"/>
        </w:rPr>
        <w:t>,</w:t>
      </w:r>
      <w:r w:rsidR="001B7358" w:rsidRPr="001B7358">
        <w:rPr>
          <w:sz w:val="22"/>
          <w:szCs w:val="22"/>
          <w:lang w:val="es-PE"/>
        </w:rPr>
        <w:t xml:space="preserve"> </w:t>
      </w:r>
      <w:proofErr w:type="spellStart"/>
      <w:r w:rsidR="001B7358" w:rsidRPr="001B7358">
        <w:rPr>
          <w:sz w:val="22"/>
          <w:szCs w:val="22"/>
          <w:lang w:val="es-PE"/>
        </w:rPr>
        <w:t>ramp</w:t>
      </w:r>
      <w:proofErr w:type="spellEnd"/>
      <w:r w:rsidR="001B7358" w:rsidRPr="001B7358">
        <w:rPr>
          <w:sz w:val="22"/>
          <w:szCs w:val="22"/>
          <w:lang w:val="es-PE"/>
        </w:rPr>
        <w:t xml:space="preserve">-up de </w:t>
      </w:r>
      <w:r w:rsidR="00B804EA">
        <w:rPr>
          <w:sz w:val="22"/>
          <w:szCs w:val="22"/>
          <w:lang w:val="es-PE"/>
        </w:rPr>
        <w:t>p</w:t>
      </w:r>
      <w:r w:rsidR="001B7358" w:rsidRPr="001B7358">
        <w:rPr>
          <w:sz w:val="22"/>
          <w:szCs w:val="22"/>
          <w:lang w:val="es-PE"/>
        </w:rPr>
        <w:t>lantas</w:t>
      </w:r>
      <w:r>
        <w:rPr>
          <w:sz w:val="22"/>
          <w:szCs w:val="22"/>
          <w:lang w:val="es-PE"/>
        </w:rPr>
        <w:t xml:space="preserve"> y garantías de desempeño</w:t>
      </w:r>
      <w:r w:rsidR="00B804EA">
        <w:rPr>
          <w:sz w:val="22"/>
          <w:szCs w:val="22"/>
          <w:lang w:val="es-PE"/>
        </w:rPr>
        <w:t>.</w:t>
      </w:r>
      <w:r w:rsidR="001B7358" w:rsidRPr="001B7358">
        <w:rPr>
          <w:sz w:val="22"/>
          <w:szCs w:val="22"/>
          <w:lang w:val="es-PE"/>
        </w:rPr>
        <w:t xml:space="preserve"> Actualmente, </w:t>
      </w:r>
      <w:r>
        <w:rPr>
          <w:sz w:val="22"/>
          <w:szCs w:val="22"/>
          <w:lang w:val="es-PE"/>
        </w:rPr>
        <w:t xml:space="preserve">es </w:t>
      </w:r>
      <w:r w:rsidR="00B804EA">
        <w:rPr>
          <w:sz w:val="22"/>
          <w:szCs w:val="22"/>
          <w:lang w:val="es-PE"/>
        </w:rPr>
        <w:t>responsable po</w:t>
      </w:r>
      <w:r w:rsidR="00672494">
        <w:rPr>
          <w:sz w:val="22"/>
          <w:szCs w:val="22"/>
          <w:lang w:val="es-PE"/>
        </w:rPr>
        <w:t>r el</w:t>
      </w:r>
      <w:r w:rsidR="00B804EA">
        <w:rPr>
          <w:sz w:val="22"/>
          <w:szCs w:val="22"/>
          <w:lang w:val="es-PE"/>
        </w:rPr>
        <w:t xml:space="preserve"> </w:t>
      </w:r>
      <w:r>
        <w:rPr>
          <w:sz w:val="22"/>
          <w:szCs w:val="22"/>
          <w:lang w:val="es-PE"/>
        </w:rPr>
        <w:t xml:space="preserve">suporte global de </w:t>
      </w:r>
      <w:r w:rsidR="00B804EA">
        <w:rPr>
          <w:sz w:val="22"/>
          <w:szCs w:val="22"/>
          <w:lang w:val="es-PE"/>
        </w:rPr>
        <w:t xml:space="preserve">sistemas de chancado Metso </w:t>
      </w:r>
      <w:r w:rsidR="00672494">
        <w:rPr>
          <w:sz w:val="22"/>
          <w:szCs w:val="22"/>
          <w:lang w:val="es-PE"/>
        </w:rPr>
        <w:t>en</w:t>
      </w:r>
      <w:r>
        <w:rPr>
          <w:sz w:val="22"/>
          <w:szCs w:val="22"/>
          <w:lang w:val="es-PE"/>
        </w:rPr>
        <w:t xml:space="preserve"> </w:t>
      </w:r>
      <w:r w:rsidR="00B804EA">
        <w:rPr>
          <w:sz w:val="22"/>
          <w:szCs w:val="22"/>
          <w:lang w:val="es-PE"/>
        </w:rPr>
        <w:t>toda Sudamérica.</w:t>
      </w:r>
      <w:r>
        <w:rPr>
          <w:sz w:val="22"/>
          <w:szCs w:val="22"/>
          <w:lang w:val="es-PE"/>
        </w:rPr>
        <w:t xml:space="preserve"> </w:t>
      </w:r>
      <w:r w:rsidR="00B804EA">
        <w:rPr>
          <w:sz w:val="22"/>
          <w:szCs w:val="22"/>
          <w:lang w:val="es-PE"/>
        </w:rPr>
        <w:t xml:space="preserve"> </w:t>
      </w:r>
    </w:p>
    <w:p w14:paraId="14D5C181" w14:textId="77777777" w:rsidR="001B7358" w:rsidRPr="00AE2D2C" w:rsidRDefault="001B7358" w:rsidP="00EB6F40">
      <w:pPr>
        <w:spacing w:after="160" w:line="259" w:lineRule="auto"/>
        <w:jc w:val="both"/>
        <w:rPr>
          <w:b/>
          <w:bCs/>
          <w:sz w:val="22"/>
          <w:szCs w:val="22"/>
          <w:lang w:val="es-PE"/>
        </w:rPr>
      </w:pPr>
    </w:p>
    <w:p w14:paraId="272F04E7" w14:textId="15026392" w:rsidR="00D54C26" w:rsidRPr="00F77B5E" w:rsidRDefault="00D54C26" w:rsidP="00EB6F40">
      <w:pPr>
        <w:spacing w:after="160" w:line="259" w:lineRule="auto"/>
        <w:jc w:val="both"/>
        <w:rPr>
          <w:sz w:val="22"/>
          <w:szCs w:val="22"/>
          <w:lang w:val="pt-BR"/>
        </w:rPr>
      </w:pPr>
      <w:r w:rsidRPr="00F77B5E">
        <w:rPr>
          <w:b/>
          <w:bCs/>
          <w:sz w:val="22"/>
          <w:szCs w:val="22"/>
          <w:lang w:val="pt-BR"/>
        </w:rPr>
        <w:t xml:space="preserve">Autor: </w:t>
      </w:r>
      <w:r w:rsidR="00B804EA" w:rsidRPr="00F77B5E">
        <w:rPr>
          <w:sz w:val="22"/>
          <w:szCs w:val="22"/>
          <w:lang w:val="pt-BR"/>
        </w:rPr>
        <w:t>Igor Tavares Sales</w:t>
      </w:r>
    </w:p>
    <w:p w14:paraId="51DBE4F0" w14:textId="4DF8247E" w:rsidR="00D54C26" w:rsidRPr="00F77B5E" w:rsidRDefault="00D54C26" w:rsidP="00EB6F40">
      <w:pPr>
        <w:spacing w:after="160" w:line="259" w:lineRule="auto"/>
        <w:jc w:val="both"/>
        <w:rPr>
          <w:b/>
          <w:bCs/>
          <w:sz w:val="22"/>
          <w:szCs w:val="22"/>
          <w:lang w:val="pt-BR"/>
        </w:rPr>
      </w:pPr>
      <w:r w:rsidRPr="00F77B5E">
        <w:rPr>
          <w:b/>
          <w:bCs/>
          <w:sz w:val="22"/>
          <w:szCs w:val="22"/>
          <w:lang w:val="pt-BR"/>
        </w:rPr>
        <w:t xml:space="preserve">Empresa: </w:t>
      </w:r>
      <w:r w:rsidRPr="00F77B5E">
        <w:rPr>
          <w:sz w:val="22"/>
          <w:szCs w:val="22"/>
          <w:lang w:val="pt-BR"/>
        </w:rPr>
        <w:t xml:space="preserve">Metso </w:t>
      </w:r>
    </w:p>
    <w:p w14:paraId="7BEAAEEA" w14:textId="09D79B9C" w:rsidR="00D54C26" w:rsidRPr="0088302C" w:rsidRDefault="00D54C26" w:rsidP="00EB6F40">
      <w:pPr>
        <w:spacing w:after="160" w:line="259" w:lineRule="auto"/>
        <w:jc w:val="both"/>
        <w:rPr>
          <w:sz w:val="22"/>
          <w:szCs w:val="22"/>
          <w:lang w:val="es-PE"/>
        </w:rPr>
      </w:pPr>
      <w:r w:rsidRPr="00AE2D2C">
        <w:rPr>
          <w:b/>
          <w:bCs/>
          <w:sz w:val="22"/>
          <w:szCs w:val="22"/>
          <w:lang w:val="es-PE"/>
        </w:rPr>
        <w:t xml:space="preserve">Cargo: </w:t>
      </w:r>
      <w:r w:rsidR="007025D7" w:rsidRPr="007025D7">
        <w:rPr>
          <w:sz w:val="22"/>
          <w:szCs w:val="22"/>
          <w:lang w:val="es-PE"/>
        </w:rPr>
        <w:t>Ingeniero de ventas</w:t>
      </w:r>
    </w:p>
    <w:p w14:paraId="68B7D3E9" w14:textId="61536029" w:rsidR="006F0115" w:rsidRPr="007025D7" w:rsidRDefault="00D54C26" w:rsidP="00EB6F40">
      <w:pPr>
        <w:spacing w:after="160" w:line="259" w:lineRule="auto"/>
        <w:jc w:val="both"/>
        <w:rPr>
          <w:sz w:val="22"/>
          <w:szCs w:val="22"/>
          <w:lang w:val="es-PE"/>
        </w:rPr>
      </w:pPr>
      <w:r w:rsidRPr="00AE2D2C">
        <w:rPr>
          <w:b/>
          <w:bCs/>
          <w:sz w:val="22"/>
          <w:szCs w:val="22"/>
          <w:lang w:val="es-PE"/>
        </w:rPr>
        <w:t xml:space="preserve">Dirección: </w:t>
      </w:r>
      <w:r w:rsidR="007025D7" w:rsidRPr="007025D7">
        <w:rPr>
          <w:sz w:val="22"/>
          <w:szCs w:val="22"/>
          <w:lang w:val="es-PE"/>
        </w:rPr>
        <w:t xml:space="preserve">Alameda Oscar Niemeyer, 132 - 5º piso, Nova Lima </w:t>
      </w:r>
      <w:r w:rsidR="00650752">
        <w:rPr>
          <w:sz w:val="22"/>
          <w:szCs w:val="22"/>
          <w:lang w:val="es-PE"/>
        </w:rPr>
        <w:t xml:space="preserve">- </w:t>
      </w:r>
      <w:r w:rsidR="007025D7" w:rsidRPr="007025D7">
        <w:rPr>
          <w:sz w:val="22"/>
          <w:szCs w:val="22"/>
          <w:lang w:val="es-PE"/>
        </w:rPr>
        <w:t>Brasil</w:t>
      </w:r>
    </w:p>
    <w:p w14:paraId="7C6DE415" w14:textId="55CCA670" w:rsidR="00D54C26" w:rsidRPr="00AE2D2C" w:rsidRDefault="00D54C26" w:rsidP="00EB6F40">
      <w:pPr>
        <w:spacing w:after="160" w:line="259" w:lineRule="auto"/>
        <w:jc w:val="both"/>
        <w:rPr>
          <w:sz w:val="22"/>
          <w:szCs w:val="22"/>
          <w:lang w:val="es-PE"/>
        </w:rPr>
      </w:pPr>
      <w:r w:rsidRPr="00AE2D2C">
        <w:rPr>
          <w:b/>
          <w:bCs/>
          <w:sz w:val="22"/>
          <w:szCs w:val="22"/>
          <w:lang w:val="es-PE"/>
        </w:rPr>
        <w:t xml:space="preserve">Correo corporativo: </w:t>
      </w:r>
      <w:r w:rsidR="007025D7" w:rsidRPr="007025D7">
        <w:rPr>
          <w:sz w:val="22"/>
          <w:szCs w:val="22"/>
          <w:lang w:val="es-PE"/>
        </w:rPr>
        <w:t>igor.sales@metso.com</w:t>
      </w:r>
    </w:p>
    <w:p w14:paraId="47299AD9" w14:textId="6224BE4A" w:rsidR="00D54C26" w:rsidRPr="00AE2D2C" w:rsidRDefault="00D54C26" w:rsidP="00EB6F40">
      <w:pPr>
        <w:spacing w:after="160" w:line="259" w:lineRule="auto"/>
        <w:jc w:val="both"/>
        <w:rPr>
          <w:sz w:val="22"/>
          <w:szCs w:val="22"/>
          <w:lang w:val="es-PE"/>
        </w:rPr>
      </w:pPr>
      <w:r w:rsidRPr="00AE2D2C">
        <w:rPr>
          <w:b/>
          <w:bCs/>
          <w:sz w:val="22"/>
          <w:szCs w:val="22"/>
          <w:lang w:val="es-PE"/>
        </w:rPr>
        <w:t>Teléfono fijo:</w:t>
      </w:r>
      <w:r w:rsidRPr="00AE2D2C">
        <w:rPr>
          <w:sz w:val="22"/>
          <w:szCs w:val="22"/>
          <w:lang w:val="es-PE"/>
        </w:rPr>
        <w:t xml:space="preserve">  </w:t>
      </w:r>
      <w:r w:rsidR="007025D7" w:rsidRPr="007025D7">
        <w:rPr>
          <w:sz w:val="22"/>
          <w:szCs w:val="22"/>
          <w:lang w:val="es-PE"/>
        </w:rPr>
        <w:t>+55 31</w:t>
      </w:r>
      <w:r w:rsidR="007025D7">
        <w:rPr>
          <w:b/>
          <w:bCs/>
          <w:sz w:val="22"/>
          <w:szCs w:val="22"/>
          <w:lang w:val="es-PE"/>
        </w:rPr>
        <w:t xml:space="preserve"> </w:t>
      </w:r>
      <w:r w:rsidR="007025D7" w:rsidRPr="007025D7">
        <w:rPr>
          <w:sz w:val="22"/>
          <w:szCs w:val="22"/>
          <w:lang w:val="es-PE"/>
        </w:rPr>
        <w:t>99516</w:t>
      </w:r>
      <w:r w:rsidR="007025D7">
        <w:rPr>
          <w:sz w:val="22"/>
          <w:szCs w:val="22"/>
          <w:lang w:val="es-PE"/>
        </w:rPr>
        <w:t>-</w:t>
      </w:r>
      <w:r w:rsidR="007025D7" w:rsidRPr="007025D7">
        <w:rPr>
          <w:sz w:val="22"/>
          <w:szCs w:val="22"/>
          <w:lang w:val="es-PE"/>
        </w:rPr>
        <w:t>0814</w:t>
      </w:r>
    </w:p>
    <w:p w14:paraId="3347F11B" w14:textId="373FB5D1" w:rsidR="007025D7" w:rsidRPr="007025D7" w:rsidRDefault="00D54C26" w:rsidP="007025D7">
      <w:pPr>
        <w:spacing w:after="160" w:line="259" w:lineRule="auto"/>
        <w:jc w:val="both"/>
        <w:rPr>
          <w:sz w:val="22"/>
          <w:szCs w:val="22"/>
          <w:lang w:val="es-PE"/>
        </w:rPr>
      </w:pPr>
      <w:r w:rsidRPr="00AE2D2C">
        <w:rPr>
          <w:b/>
          <w:bCs/>
          <w:sz w:val="22"/>
          <w:szCs w:val="22"/>
          <w:lang w:val="es-PE"/>
        </w:rPr>
        <w:t>Breve reseña profesional:</w:t>
      </w:r>
      <w:r w:rsidR="007025D7">
        <w:rPr>
          <w:b/>
          <w:bCs/>
          <w:sz w:val="22"/>
          <w:szCs w:val="22"/>
          <w:lang w:val="es-PE"/>
        </w:rPr>
        <w:t xml:space="preserve"> </w:t>
      </w:r>
      <w:r w:rsidR="007025D7">
        <w:rPr>
          <w:sz w:val="22"/>
          <w:szCs w:val="22"/>
        </w:rPr>
        <w:t>A</w:t>
      </w:r>
      <w:r w:rsidR="007025D7" w:rsidRPr="007025D7">
        <w:rPr>
          <w:sz w:val="22"/>
          <w:szCs w:val="22"/>
        </w:rPr>
        <w:t>ctualmente ingeniero de ventas en Metso Brasil, con experiencia previa en el equipo de ingeniería de procesos de la misma compañía</w:t>
      </w:r>
      <w:r w:rsidR="007025D7">
        <w:rPr>
          <w:sz w:val="22"/>
          <w:szCs w:val="22"/>
        </w:rPr>
        <w:t>.</w:t>
      </w:r>
    </w:p>
    <w:p w14:paraId="37BC69B7" w14:textId="77777777" w:rsidR="0088302C" w:rsidRDefault="0088302C" w:rsidP="00EB6F40">
      <w:pPr>
        <w:spacing w:after="160" w:line="259" w:lineRule="auto"/>
        <w:jc w:val="both"/>
        <w:rPr>
          <w:sz w:val="22"/>
          <w:szCs w:val="22"/>
          <w:lang w:val="es-PE"/>
        </w:rPr>
      </w:pPr>
      <w:r>
        <w:rPr>
          <w:sz w:val="22"/>
          <w:szCs w:val="22"/>
          <w:lang w:val="es-PE"/>
        </w:rPr>
        <w:br w:type="page"/>
      </w:r>
    </w:p>
    <w:p w14:paraId="38D931AB" w14:textId="77777777" w:rsidR="004A7482" w:rsidRPr="00AE2D2C" w:rsidRDefault="004A7482" w:rsidP="00EB6F40">
      <w:pPr>
        <w:spacing w:after="160" w:line="259" w:lineRule="auto"/>
        <w:jc w:val="both"/>
        <w:rPr>
          <w:sz w:val="22"/>
          <w:szCs w:val="22"/>
          <w:lang w:val="es-PE"/>
        </w:rPr>
      </w:pPr>
    </w:p>
    <w:p w14:paraId="5143EDC5" w14:textId="77777777" w:rsidR="00672494" w:rsidRPr="00AE2D2C" w:rsidRDefault="00672494" w:rsidP="00672494">
      <w:pPr>
        <w:spacing w:after="160" w:line="259" w:lineRule="auto"/>
        <w:jc w:val="both"/>
        <w:rPr>
          <w:b/>
          <w:bCs/>
          <w:sz w:val="22"/>
          <w:szCs w:val="22"/>
          <w:lang w:val="es-PE"/>
        </w:rPr>
      </w:pPr>
      <w:r w:rsidRPr="00AE2D2C">
        <w:rPr>
          <w:b/>
          <w:bCs/>
          <w:sz w:val="22"/>
          <w:szCs w:val="22"/>
          <w:lang w:val="es-PE"/>
        </w:rPr>
        <w:t xml:space="preserve">Título: </w:t>
      </w:r>
      <w:r w:rsidRPr="00B00F20">
        <w:rPr>
          <w:b/>
          <w:bCs/>
          <w:sz w:val="22"/>
          <w:szCs w:val="22"/>
          <w:lang w:val="es-PE"/>
        </w:rPr>
        <w:t>“</w:t>
      </w:r>
      <w:r>
        <w:rPr>
          <w:b/>
          <w:bCs/>
          <w:sz w:val="22"/>
          <w:szCs w:val="22"/>
          <w:lang w:val="es-PE"/>
        </w:rPr>
        <w:t>Sistemas de Chancado FIT, un nuevo concepto más seguro y sostenible de hacer negocios</w:t>
      </w:r>
      <w:r w:rsidRPr="00B00F20">
        <w:rPr>
          <w:b/>
          <w:bCs/>
          <w:sz w:val="22"/>
          <w:szCs w:val="22"/>
          <w:lang w:val="es-PE"/>
        </w:rPr>
        <w:t>”</w:t>
      </w:r>
      <w:r w:rsidRPr="00AE2D2C">
        <w:rPr>
          <w:b/>
          <w:bCs/>
          <w:sz w:val="22"/>
          <w:szCs w:val="22"/>
          <w:lang w:val="es-PE"/>
        </w:rPr>
        <w:t xml:space="preserve"> </w:t>
      </w:r>
    </w:p>
    <w:p w14:paraId="6B319D44" w14:textId="77777777" w:rsidR="007A009D" w:rsidRPr="006F0115" w:rsidRDefault="007A009D" w:rsidP="00EB6F40">
      <w:pPr>
        <w:spacing w:line="360" w:lineRule="auto"/>
        <w:jc w:val="both"/>
        <w:rPr>
          <w:b/>
          <w:bCs/>
          <w:sz w:val="22"/>
          <w:szCs w:val="22"/>
          <w:lang w:val="es-PE"/>
        </w:rPr>
      </w:pPr>
    </w:p>
    <w:p w14:paraId="696B1B7B" w14:textId="58FDDDDE" w:rsidR="007A009D" w:rsidRPr="00B9532C" w:rsidRDefault="007A009D" w:rsidP="00EB6F40">
      <w:pPr>
        <w:spacing w:line="360" w:lineRule="auto"/>
        <w:jc w:val="both"/>
        <w:rPr>
          <w:b/>
          <w:bCs/>
          <w:sz w:val="22"/>
          <w:szCs w:val="22"/>
          <w:lang w:val="pt-BR"/>
        </w:rPr>
      </w:pPr>
      <w:r w:rsidRPr="00B9532C">
        <w:rPr>
          <w:b/>
          <w:bCs/>
          <w:sz w:val="22"/>
          <w:szCs w:val="22"/>
          <w:lang w:val="pt-BR"/>
        </w:rPr>
        <w:t xml:space="preserve">ABSTRACT </w:t>
      </w:r>
    </w:p>
    <w:p w14:paraId="1E3582EA" w14:textId="77777777" w:rsidR="00AE2D2C" w:rsidRPr="00B9532C" w:rsidRDefault="00AE2D2C" w:rsidP="00EB6F40">
      <w:pPr>
        <w:spacing w:line="360" w:lineRule="auto"/>
        <w:jc w:val="both"/>
        <w:rPr>
          <w:b/>
          <w:bCs/>
          <w:sz w:val="22"/>
          <w:szCs w:val="22"/>
          <w:lang w:val="pt-BR"/>
        </w:rPr>
      </w:pPr>
    </w:p>
    <w:p w14:paraId="31AFC4A5" w14:textId="77777777" w:rsidR="00A027CA" w:rsidRPr="00A027CA" w:rsidRDefault="00A027CA" w:rsidP="00A027CA">
      <w:pPr>
        <w:spacing w:line="360" w:lineRule="auto"/>
        <w:jc w:val="both"/>
        <w:rPr>
          <w:sz w:val="22"/>
          <w:szCs w:val="22"/>
          <w:lang w:val="es-CL"/>
        </w:rPr>
      </w:pPr>
      <w:r w:rsidRPr="00A027CA">
        <w:rPr>
          <w:sz w:val="22"/>
          <w:szCs w:val="22"/>
          <w:lang w:val="es-CL"/>
        </w:rPr>
        <w:t>Uno de los grandes desafíos actuales en la minería es tomar decisiones sobre inversiones importantes en nuevos proyectos y el tiempo necesario para recuperar esa inversión, ya que el precio de los minerales suele ser muy variable y los proyectos generalmente tardan bastante en entrar en operación. Hoy en día, la inestabilidad económica a nivel global también afecta estas decisiones, especialmente en proyectos de gran escala y largo plazo.</w:t>
      </w:r>
    </w:p>
    <w:p w14:paraId="3F17C05D" w14:textId="77777777" w:rsidR="00A027CA" w:rsidRPr="00A027CA" w:rsidRDefault="00A027CA" w:rsidP="00A027CA">
      <w:pPr>
        <w:spacing w:line="360" w:lineRule="auto"/>
        <w:jc w:val="both"/>
        <w:rPr>
          <w:sz w:val="22"/>
          <w:szCs w:val="22"/>
          <w:lang w:val="es-CL"/>
        </w:rPr>
      </w:pPr>
      <w:r w:rsidRPr="00A027CA">
        <w:rPr>
          <w:sz w:val="22"/>
          <w:szCs w:val="22"/>
          <w:lang w:val="es-CL"/>
        </w:rPr>
        <w:t>Por ello, la industria minera está adoptando un enfoque más ágil en toda la cadena: desde la selección de equipos, pasando por las fases de ingeniería, adquisición, fabricación, montaje, puesta en marcha y operación continua.</w:t>
      </w:r>
    </w:p>
    <w:p w14:paraId="0D3B8223" w14:textId="77777777" w:rsidR="00A027CA" w:rsidRPr="00A027CA" w:rsidRDefault="00A027CA" w:rsidP="00A027CA">
      <w:pPr>
        <w:spacing w:line="360" w:lineRule="auto"/>
        <w:jc w:val="both"/>
        <w:rPr>
          <w:sz w:val="22"/>
          <w:szCs w:val="22"/>
          <w:lang w:val="es-CL"/>
        </w:rPr>
      </w:pPr>
      <w:r w:rsidRPr="00A027CA">
        <w:rPr>
          <w:sz w:val="22"/>
          <w:szCs w:val="22"/>
          <w:lang w:val="es-CL"/>
        </w:rPr>
        <w:t>Antes, cada proyecto minero se desarrollaba prácticamente desde cero. Las etapas de ingeniería básica y de detalle, así como el montaje, requerían mucho tiempo, a menudo más de un año, dependiendo del tamaño del proyecto.</w:t>
      </w:r>
    </w:p>
    <w:p w14:paraId="434FB4BF" w14:textId="464DB70F" w:rsidR="00A027CA" w:rsidRPr="00A50CEB" w:rsidRDefault="00A027CA" w:rsidP="00A50CEB">
      <w:pPr>
        <w:spacing w:line="360" w:lineRule="auto"/>
        <w:jc w:val="both"/>
        <w:rPr>
          <w:i/>
          <w:iCs/>
          <w:szCs w:val="20"/>
        </w:rPr>
      </w:pPr>
      <w:r w:rsidRPr="00A027CA">
        <w:rPr>
          <w:sz w:val="22"/>
          <w:szCs w:val="22"/>
          <w:lang w:val="es-CL"/>
        </w:rPr>
        <w:t>Una solución que ha ganado espacio recientemente para reducir varias de estas etapas son los sistemas de chancado modulares, conocidos como estaciones de chancado FIT™</w:t>
      </w:r>
      <w:r w:rsidRPr="00650752">
        <w:rPr>
          <w:sz w:val="22"/>
          <w:szCs w:val="22"/>
          <w:lang w:val="es-CL"/>
        </w:rPr>
        <w:t>.</w:t>
      </w:r>
    </w:p>
    <w:p w14:paraId="2D5E7B15" w14:textId="53D2123B" w:rsidR="00A027CA" w:rsidRPr="00A027CA" w:rsidRDefault="00A027CA" w:rsidP="00A027CA">
      <w:pPr>
        <w:spacing w:line="360" w:lineRule="auto"/>
        <w:rPr>
          <w:i/>
          <w:iCs/>
          <w:sz w:val="16"/>
          <w:szCs w:val="16"/>
          <w:lang w:val="es-CL"/>
        </w:rPr>
      </w:pPr>
    </w:p>
    <w:p w14:paraId="4577DCA7" w14:textId="46F8F0FC" w:rsidR="00A027CA" w:rsidRPr="00A027CA" w:rsidRDefault="00A027CA" w:rsidP="00650752">
      <w:pPr>
        <w:spacing w:line="360" w:lineRule="auto"/>
        <w:jc w:val="both"/>
        <w:rPr>
          <w:sz w:val="22"/>
          <w:szCs w:val="22"/>
          <w:lang w:val="es-CL"/>
        </w:rPr>
      </w:pPr>
      <w:r w:rsidRPr="00A027CA">
        <w:rPr>
          <w:sz w:val="22"/>
          <w:szCs w:val="22"/>
          <w:lang w:val="es-CL"/>
        </w:rPr>
        <w:t>El objetivo de este sistema es contar con la ingeniería básica y de detalle desde el inicio del proceso de compra y toma de decisiones. Con la ingeniería prácticamente lista, las propuestas técnico-comerciales pueden prepararse con mayor precisión y en pocos días, en lugar de meses. Además, la fabricación de los módulos se acelera, ya que los diseños ya están definidos e incluso algunos ya han sido fabricados y ensamblados anteriormente.</w:t>
      </w:r>
    </w:p>
    <w:p w14:paraId="2258C35E" w14:textId="6AFB751E" w:rsidR="00A027CA" w:rsidRPr="00A027CA" w:rsidRDefault="00A027CA" w:rsidP="00650752">
      <w:pPr>
        <w:spacing w:line="360" w:lineRule="auto"/>
        <w:jc w:val="both"/>
        <w:rPr>
          <w:sz w:val="22"/>
          <w:szCs w:val="22"/>
          <w:lang w:val="es-CL"/>
        </w:rPr>
      </w:pPr>
      <w:r w:rsidRPr="00A027CA">
        <w:rPr>
          <w:sz w:val="22"/>
          <w:szCs w:val="22"/>
          <w:lang w:val="es-CL"/>
        </w:rPr>
        <w:t>Otro beneficio de las estaciones FIT™ es que cumplen con todas las normas de seguridad vigentes, siguiendo estándares internacionales exigentes. Desde su lanzamiento, estas estaciones han demostrado ser más eficientes de lo esperado, haciendo que el montaje sea no solo más rápido, sino también más seguro y optimizado. Esto es posible porque gran parte del ensamblaje se realiza en ambientes controlados, quedando para campo únicamente la etapa final y las conexiones entre módulos.</w:t>
      </w:r>
      <w:r w:rsidR="00650752">
        <w:rPr>
          <w:sz w:val="22"/>
          <w:szCs w:val="22"/>
          <w:lang w:val="es-CL"/>
        </w:rPr>
        <w:t xml:space="preserve"> </w:t>
      </w:r>
      <w:r w:rsidR="00650752" w:rsidRPr="00650752">
        <w:rPr>
          <w:sz w:val="22"/>
          <w:szCs w:val="22"/>
        </w:rPr>
        <w:t xml:space="preserve">En el gráfico a continuación se compara el cronograma de una estación FIT™ con el de una estación </w:t>
      </w:r>
      <w:r w:rsidR="00650752">
        <w:rPr>
          <w:sz w:val="22"/>
          <w:szCs w:val="22"/>
        </w:rPr>
        <w:t>con</w:t>
      </w:r>
      <w:r w:rsidR="00650752" w:rsidRPr="00650752">
        <w:rPr>
          <w:sz w:val="22"/>
          <w:szCs w:val="22"/>
        </w:rPr>
        <w:t xml:space="preserve"> diseño tradicional, evidenciando una reducción de 4 meses en el plazo total del proyecto gracias a la estandarización de la ingeniería, la fabricación anticipada y el ensamblaje simplificado.</w:t>
      </w:r>
    </w:p>
    <w:p w14:paraId="13D02D0E" w14:textId="77777777" w:rsidR="00A027CA" w:rsidRPr="00A027CA" w:rsidRDefault="00A027CA" w:rsidP="00F32AA8">
      <w:pPr>
        <w:spacing w:line="360" w:lineRule="auto"/>
        <w:jc w:val="both"/>
        <w:rPr>
          <w:sz w:val="22"/>
          <w:szCs w:val="22"/>
          <w:lang w:val="es-CL"/>
        </w:rPr>
      </w:pPr>
    </w:p>
    <w:p w14:paraId="7B8E2F65" w14:textId="0F5E7073" w:rsidR="00A027CA" w:rsidRDefault="00A027CA" w:rsidP="00F32AA8">
      <w:pPr>
        <w:spacing w:line="360" w:lineRule="auto"/>
        <w:jc w:val="both"/>
        <w:rPr>
          <w:sz w:val="22"/>
          <w:szCs w:val="22"/>
          <w:lang w:val="pt-BR"/>
        </w:rPr>
      </w:pPr>
      <w:r w:rsidRPr="00A027CA">
        <w:rPr>
          <w:noProof/>
          <w:sz w:val="22"/>
          <w:szCs w:val="22"/>
          <w:lang w:val="pt-BR"/>
        </w:rPr>
        <w:lastRenderedPageBreak/>
        <w:drawing>
          <wp:inline distT="0" distB="0" distL="0" distR="0" wp14:anchorId="350CB462" wp14:editId="071BA47F">
            <wp:extent cx="5913120" cy="2692954"/>
            <wp:effectExtent l="0" t="0" r="0" b="0"/>
            <wp:docPr id="91737213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72133" name="Picture 1" descr="A diagram of a process&#10;&#10;AI-generated content may be incorrect."/>
                    <pic:cNvPicPr/>
                  </pic:nvPicPr>
                  <pic:blipFill>
                    <a:blip r:embed="rId7"/>
                    <a:stretch>
                      <a:fillRect/>
                    </a:stretch>
                  </pic:blipFill>
                  <pic:spPr>
                    <a:xfrm>
                      <a:off x="0" y="0"/>
                      <a:ext cx="5928324" cy="2699878"/>
                    </a:xfrm>
                    <a:prstGeom prst="rect">
                      <a:avLst/>
                    </a:prstGeom>
                  </pic:spPr>
                </pic:pic>
              </a:graphicData>
            </a:graphic>
          </wp:inline>
        </w:drawing>
      </w:r>
    </w:p>
    <w:p w14:paraId="34CD9647" w14:textId="4B287A70" w:rsidR="00A027CA" w:rsidRPr="00650752" w:rsidRDefault="00A027CA" w:rsidP="00A027CA">
      <w:pPr>
        <w:spacing w:line="360" w:lineRule="auto"/>
        <w:jc w:val="center"/>
        <w:rPr>
          <w:i/>
          <w:iCs/>
          <w:szCs w:val="20"/>
          <w:lang w:val="en-GB"/>
        </w:rPr>
      </w:pPr>
      <w:r w:rsidRPr="00A50CEB">
        <w:rPr>
          <w:i/>
          <w:iCs/>
          <w:szCs w:val="20"/>
          <w:lang w:val="en-US"/>
        </w:rPr>
        <w:t xml:space="preserve">Imagen 2. </w:t>
      </w:r>
      <w:r w:rsidRPr="00650752">
        <w:rPr>
          <w:i/>
          <w:iCs/>
          <w:szCs w:val="20"/>
          <w:lang w:val="en-US"/>
        </w:rPr>
        <w:t>FIT™ Primary Station x Traditional Design</w:t>
      </w:r>
    </w:p>
    <w:p w14:paraId="3B5B3358" w14:textId="77777777" w:rsidR="00A027CA" w:rsidRPr="00A027CA" w:rsidRDefault="00A027CA" w:rsidP="00F32AA8">
      <w:pPr>
        <w:spacing w:line="360" w:lineRule="auto"/>
        <w:jc w:val="both"/>
        <w:rPr>
          <w:sz w:val="22"/>
          <w:szCs w:val="22"/>
          <w:lang w:val="en-GB"/>
        </w:rPr>
      </w:pPr>
    </w:p>
    <w:p w14:paraId="719CEB01" w14:textId="464A9A98" w:rsidR="009178D9" w:rsidRPr="00A027CA" w:rsidRDefault="00A47FDB" w:rsidP="00EB6F40">
      <w:pPr>
        <w:spacing w:line="360" w:lineRule="auto"/>
        <w:jc w:val="both"/>
        <w:rPr>
          <w:sz w:val="22"/>
          <w:szCs w:val="22"/>
          <w:lang w:val="en-GB"/>
        </w:rPr>
      </w:pPr>
      <w:r w:rsidRPr="00A027CA">
        <w:rPr>
          <w:sz w:val="22"/>
          <w:szCs w:val="22"/>
          <w:lang w:val="en-GB"/>
        </w:rPr>
        <w:t xml:space="preserve"> </w:t>
      </w:r>
    </w:p>
    <w:p w14:paraId="4CE09E36" w14:textId="2A5D144D" w:rsidR="00F77B5E" w:rsidRDefault="00F77B5E" w:rsidP="00EB6F40">
      <w:pPr>
        <w:spacing w:line="360" w:lineRule="auto"/>
        <w:jc w:val="both"/>
        <w:rPr>
          <w:sz w:val="22"/>
          <w:szCs w:val="22"/>
          <w:lang w:val="en-GB"/>
        </w:rPr>
      </w:pPr>
    </w:p>
    <w:p w14:paraId="2A1B41A1" w14:textId="77777777" w:rsidR="00A027CA" w:rsidRDefault="00A027CA" w:rsidP="00EB6F40">
      <w:pPr>
        <w:spacing w:line="360" w:lineRule="auto"/>
        <w:jc w:val="both"/>
        <w:rPr>
          <w:sz w:val="22"/>
          <w:szCs w:val="22"/>
          <w:lang w:val="en-GB"/>
        </w:rPr>
      </w:pPr>
    </w:p>
    <w:p w14:paraId="4A6EAB9D" w14:textId="77777777" w:rsidR="00A027CA" w:rsidRDefault="00A027CA" w:rsidP="00EB6F40">
      <w:pPr>
        <w:spacing w:line="360" w:lineRule="auto"/>
        <w:jc w:val="both"/>
        <w:rPr>
          <w:sz w:val="22"/>
          <w:szCs w:val="22"/>
          <w:lang w:val="en-GB"/>
        </w:rPr>
      </w:pPr>
    </w:p>
    <w:p w14:paraId="163ECEC5" w14:textId="77777777" w:rsidR="00A027CA" w:rsidRDefault="00A027CA" w:rsidP="00EB6F40">
      <w:pPr>
        <w:spacing w:line="360" w:lineRule="auto"/>
        <w:jc w:val="both"/>
        <w:rPr>
          <w:sz w:val="22"/>
          <w:szCs w:val="22"/>
          <w:lang w:val="en-GB"/>
        </w:rPr>
      </w:pPr>
    </w:p>
    <w:p w14:paraId="47F2CBA1" w14:textId="77777777" w:rsidR="00A027CA" w:rsidRDefault="00A027CA" w:rsidP="00EB6F40">
      <w:pPr>
        <w:spacing w:line="360" w:lineRule="auto"/>
        <w:jc w:val="both"/>
        <w:rPr>
          <w:sz w:val="22"/>
          <w:szCs w:val="22"/>
          <w:lang w:val="en-GB"/>
        </w:rPr>
      </w:pPr>
    </w:p>
    <w:p w14:paraId="2855667C" w14:textId="77777777" w:rsidR="00A027CA" w:rsidRDefault="00A027CA" w:rsidP="00EB6F40">
      <w:pPr>
        <w:spacing w:line="360" w:lineRule="auto"/>
        <w:jc w:val="both"/>
        <w:rPr>
          <w:sz w:val="22"/>
          <w:szCs w:val="22"/>
          <w:lang w:val="en-GB"/>
        </w:rPr>
      </w:pPr>
    </w:p>
    <w:p w14:paraId="6DA2AC2A" w14:textId="77777777" w:rsidR="00A027CA" w:rsidRDefault="00A027CA" w:rsidP="00EB6F40">
      <w:pPr>
        <w:spacing w:line="360" w:lineRule="auto"/>
        <w:jc w:val="both"/>
        <w:rPr>
          <w:sz w:val="22"/>
          <w:szCs w:val="22"/>
          <w:lang w:val="en-GB"/>
        </w:rPr>
      </w:pPr>
    </w:p>
    <w:p w14:paraId="4F681214" w14:textId="77777777" w:rsidR="00A027CA" w:rsidRDefault="00A027CA" w:rsidP="00EB6F40">
      <w:pPr>
        <w:spacing w:line="360" w:lineRule="auto"/>
        <w:jc w:val="both"/>
        <w:rPr>
          <w:sz w:val="22"/>
          <w:szCs w:val="22"/>
          <w:lang w:val="en-GB"/>
        </w:rPr>
      </w:pPr>
    </w:p>
    <w:p w14:paraId="692510A8" w14:textId="77777777" w:rsidR="00A027CA" w:rsidRDefault="00A027CA" w:rsidP="00EB6F40">
      <w:pPr>
        <w:spacing w:line="360" w:lineRule="auto"/>
        <w:jc w:val="both"/>
        <w:rPr>
          <w:sz w:val="22"/>
          <w:szCs w:val="22"/>
          <w:lang w:val="en-GB"/>
        </w:rPr>
      </w:pPr>
    </w:p>
    <w:p w14:paraId="79220B4A" w14:textId="77777777" w:rsidR="00A027CA" w:rsidRDefault="00A027CA" w:rsidP="00EB6F40">
      <w:pPr>
        <w:spacing w:line="360" w:lineRule="auto"/>
        <w:jc w:val="both"/>
        <w:rPr>
          <w:sz w:val="22"/>
          <w:szCs w:val="22"/>
          <w:lang w:val="en-GB"/>
        </w:rPr>
      </w:pPr>
    </w:p>
    <w:p w14:paraId="7A41EE15" w14:textId="77777777" w:rsidR="00A027CA" w:rsidRDefault="00A027CA" w:rsidP="00EB6F40">
      <w:pPr>
        <w:spacing w:line="360" w:lineRule="auto"/>
        <w:jc w:val="both"/>
        <w:rPr>
          <w:sz w:val="22"/>
          <w:szCs w:val="22"/>
          <w:lang w:val="en-GB"/>
        </w:rPr>
      </w:pPr>
    </w:p>
    <w:p w14:paraId="1055BF79" w14:textId="77777777" w:rsidR="00A027CA" w:rsidRDefault="00A027CA" w:rsidP="00EB6F40">
      <w:pPr>
        <w:spacing w:line="360" w:lineRule="auto"/>
        <w:jc w:val="both"/>
        <w:rPr>
          <w:sz w:val="22"/>
          <w:szCs w:val="22"/>
          <w:lang w:val="en-GB"/>
        </w:rPr>
      </w:pPr>
    </w:p>
    <w:p w14:paraId="2D52D455" w14:textId="77777777" w:rsidR="00A027CA" w:rsidRDefault="00A027CA" w:rsidP="00EB6F40">
      <w:pPr>
        <w:spacing w:line="360" w:lineRule="auto"/>
        <w:jc w:val="both"/>
        <w:rPr>
          <w:sz w:val="22"/>
          <w:szCs w:val="22"/>
          <w:lang w:val="en-GB"/>
        </w:rPr>
      </w:pPr>
    </w:p>
    <w:p w14:paraId="246A62E0" w14:textId="77777777" w:rsidR="00A027CA" w:rsidRDefault="00A027CA" w:rsidP="00EB6F40">
      <w:pPr>
        <w:spacing w:line="360" w:lineRule="auto"/>
        <w:jc w:val="both"/>
        <w:rPr>
          <w:sz w:val="22"/>
          <w:szCs w:val="22"/>
          <w:lang w:val="en-GB"/>
        </w:rPr>
      </w:pPr>
    </w:p>
    <w:p w14:paraId="1DC08BA6" w14:textId="77777777" w:rsidR="00A027CA" w:rsidRDefault="00A027CA" w:rsidP="00EB6F40">
      <w:pPr>
        <w:spacing w:line="360" w:lineRule="auto"/>
        <w:jc w:val="both"/>
        <w:rPr>
          <w:sz w:val="22"/>
          <w:szCs w:val="22"/>
          <w:lang w:val="en-GB"/>
        </w:rPr>
      </w:pPr>
    </w:p>
    <w:p w14:paraId="441EAC70" w14:textId="77777777" w:rsidR="00A027CA" w:rsidRDefault="00A027CA" w:rsidP="00EB6F40">
      <w:pPr>
        <w:spacing w:line="360" w:lineRule="auto"/>
        <w:jc w:val="both"/>
        <w:rPr>
          <w:sz w:val="22"/>
          <w:szCs w:val="22"/>
          <w:lang w:val="en-GB"/>
        </w:rPr>
      </w:pPr>
    </w:p>
    <w:p w14:paraId="10530B4D" w14:textId="77777777" w:rsidR="00A027CA" w:rsidRPr="00A027CA" w:rsidRDefault="00A027CA" w:rsidP="00EB6F40">
      <w:pPr>
        <w:spacing w:line="360" w:lineRule="auto"/>
        <w:jc w:val="both"/>
        <w:rPr>
          <w:sz w:val="22"/>
          <w:szCs w:val="22"/>
          <w:lang w:val="pt-BR"/>
        </w:rPr>
      </w:pPr>
    </w:p>
    <w:sectPr w:rsidR="00A027CA" w:rsidRPr="00A027CA" w:rsidSect="00562A81">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418" w:header="527" w:footer="3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FFC9B" w14:textId="77777777" w:rsidR="003C1B97" w:rsidRDefault="003C1B97" w:rsidP="00114A69">
      <w:pPr>
        <w:spacing w:line="240" w:lineRule="auto"/>
      </w:pPr>
      <w:r>
        <w:separator/>
      </w:r>
    </w:p>
  </w:endnote>
  <w:endnote w:type="continuationSeparator" w:id="0">
    <w:p w14:paraId="79EB1150" w14:textId="77777777" w:rsidR="003C1B97" w:rsidRDefault="003C1B97" w:rsidP="00114A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0E166" w14:textId="77777777" w:rsidR="003C1B97" w:rsidRDefault="003C1B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CFF0" w14:textId="77777777" w:rsidR="003C1B97" w:rsidRDefault="003C1B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77AFF" w14:textId="77777777" w:rsidR="003C1B97" w:rsidRDefault="003C1B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232C6" w14:textId="77777777" w:rsidR="003C1B97" w:rsidRDefault="003C1B97" w:rsidP="00114A69">
      <w:pPr>
        <w:spacing w:line="240" w:lineRule="auto"/>
      </w:pPr>
      <w:r>
        <w:separator/>
      </w:r>
    </w:p>
  </w:footnote>
  <w:footnote w:type="continuationSeparator" w:id="0">
    <w:p w14:paraId="5720B98E" w14:textId="77777777" w:rsidR="003C1B97" w:rsidRDefault="003C1B97" w:rsidP="00114A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C9DBA" w14:textId="77777777" w:rsidR="003C1B97" w:rsidRDefault="003C1B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B8F85" w14:textId="77777777" w:rsidR="003C1B97" w:rsidRDefault="003C1B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927A1" w14:textId="77777777" w:rsidR="003C1B97" w:rsidRDefault="003C1B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E2E9D3A"/>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9DEC0D5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B9D2F0F"/>
    <w:multiLevelType w:val="hybridMultilevel"/>
    <w:tmpl w:val="F7D425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F3E6D83"/>
    <w:multiLevelType w:val="multilevel"/>
    <w:tmpl w:val="DF265C4E"/>
    <w:styleLink w:val="MObullets"/>
    <w:lvl w:ilvl="0">
      <w:start w:val="1"/>
      <w:numFmt w:val="bullet"/>
      <w:pStyle w:val="ListBullet"/>
      <w:lvlText w:val="•"/>
      <w:lvlJc w:val="left"/>
      <w:pPr>
        <w:tabs>
          <w:tab w:val="num" w:pos="397"/>
        </w:tabs>
        <w:ind w:left="567" w:hanging="170"/>
      </w:pPr>
      <w:rPr>
        <w:rFonts w:ascii="Arial" w:hAnsi="Arial" w:hint="default"/>
        <w:b/>
        <w:i w:val="0"/>
        <w:sz w:val="24"/>
      </w:rPr>
    </w:lvl>
    <w:lvl w:ilvl="1">
      <w:start w:val="1"/>
      <w:numFmt w:val="bullet"/>
      <w:lvlText w:val="–"/>
      <w:lvlJc w:val="left"/>
      <w:pPr>
        <w:tabs>
          <w:tab w:val="num" w:pos="567"/>
        </w:tabs>
        <w:ind w:left="737" w:hanging="170"/>
      </w:pPr>
      <w:rPr>
        <w:rFonts w:ascii="Arial" w:hAnsi="Arial" w:hint="default"/>
        <w:b/>
        <w:i w:val="0"/>
        <w:sz w:val="24"/>
      </w:rPr>
    </w:lvl>
    <w:lvl w:ilvl="2">
      <w:start w:val="1"/>
      <w:numFmt w:val="bullet"/>
      <w:lvlText w:val="•"/>
      <w:lvlJc w:val="left"/>
      <w:pPr>
        <w:tabs>
          <w:tab w:val="num" w:pos="737"/>
        </w:tabs>
        <w:ind w:left="907" w:hanging="170"/>
      </w:pPr>
      <w:rPr>
        <w:rFonts w:ascii="Arial" w:hAnsi="Arial" w:hint="default"/>
        <w:b/>
        <w:i w:val="0"/>
        <w:sz w:val="20"/>
      </w:rPr>
    </w:lvl>
    <w:lvl w:ilvl="3">
      <w:start w:val="1"/>
      <w:numFmt w:val="bullet"/>
      <w:lvlText w:val="•"/>
      <w:lvlJc w:val="left"/>
      <w:pPr>
        <w:tabs>
          <w:tab w:val="num" w:pos="907"/>
        </w:tabs>
        <w:ind w:left="1077" w:hanging="170"/>
      </w:pPr>
      <w:rPr>
        <w:rFonts w:ascii="Arial" w:hAnsi="Arial" w:hint="default"/>
        <w:b/>
        <w:i w:val="0"/>
        <w:sz w:val="20"/>
      </w:rPr>
    </w:lvl>
    <w:lvl w:ilvl="4">
      <w:start w:val="1"/>
      <w:numFmt w:val="bullet"/>
      <w:lvlText w:val="•"/>
      <w:lvlJc w:val="left"/>
      <w:pPr>
        <w:tabs>
          <w:tab w:val="num" w:pos="1077"/>
        </w:tabs>
        <w:ind w:left="1247" w:hanging="170"/>
      </w:pPr>
      <w:rPr>
        <w:rFonts w:ascii="Arial" w:hAnsi="Arial" w:hint="default"/>
        <w:b/>
        <w:i w:val="0"/>
        <w:sz w:val="20"/>
      </w:rPr>
    </w:lvl>
    <w:lvl w:ilvl="5">
      <w:start w:val="1"/>
      <w:numFmt w:val="bullet"/>
      <w:lvlText w:val="•"/>
      <w:lvlJc w:val="left"/>
      <w:pPr>
        <w:tabs>
          <w:tab w:val="num" w:pos="1247"/>
        </w:tabs>
        <w:ind w:left="1417" w:hanging="170"/>
      </w:pPr>
      <w:rPr>
        <w:rFonts w:ascii="Arial" w:hAnsi="Arial" w:hint="default"/>
        <w:b/>
        <w:i w:val="0"/>
        <w:sz w:val="20"/>
      </w:rPr>
    </w:lvl>
    <w:lvl w:ilvl="6">
      <w:start w:val="1"/>
      <w:numFmt w:val="bullet"/>
      <w:lvlText w:val="•"/>
      <w:lvlJc w:val="left"/>
      <w:pPr>
        <w:tabs>
          <w:tab w:val="num" w:pos="1417"/>
        </w:tabs>
        <w:ind w:left="1587" w:hanging="170"/>
      </w:pPr>
      <w:rPr>
        <w:rFonts w:ascii="Arial" w:hAnsi="Arial" w:hint="default"/>
        <w:b/>
        <w:i w:val="0"/>
        <w:sz w:val="20"/>
      </w:rPr>
    </w:lvl>
    <w:lvl w:ilvl="7">
      <w:start w:val="1"/>
      <w:numFmt w:val="bullet"/>
      <w:lvlText w:val="•"/>
      <w:lvlJc w:val="left"/>
      <w:pPr>
        <w:tabs>
          <w:tab w:val="num" w:pos="1587"/>
        </w:tabs>
        <w:ind w:left="1757" w:hanging="170"/>
      </w:pPr>
      <w:rPr>
        <w:rFonts w:ascii="Arial" w:hAnsi="Arial" w:hint="default"/>
        <w:b/>
        <w:i w:val="0"/>
        <w:sz w:val="20"/>
      </w:rPr>
    </w:lvl>
    <w:lvl w:ilvl="8">
      <w:start w:val="1"/>
      <w:numFmt w:val="bullet"/>
      <w:lvlText w:val="•"/>
      <w:lvlJc w:val="left"/>
      <w:pPr>
        <w:tabs>
          <w:tab w:val="num" w:pos="1757"/>
        </w:tabs>
        <w:ind w:left="1927" w:hanging="170"/>
      </w:pPr>
      <w:rPr>
        <w:rFonts w:ascii="Arial" w:hAnsi="Arial" w:hint="default"/>
        <w:b/>
        <w:i w:val="0"/>
        <w:sz w:val="20"/>
      </w:rPr>
    </w:lvl>
  </w:abstractNum>
  <w:abstractNum w:abstractNumId="4" w15:restartNumberingAfterBreak="0">
    <w:nsid w:val="2BFB7EEF"/>
    <w:multiLevelType w:val="multilevel"/>
    <w:tmpl w:val="9A204758"/>
    <w:numStyleLink w:val="MONumbering"/>
  </w:abstractNum>
  <w:abstractNum w:abstractNumId="5" w15:restartNumberingAfterBreak="0">
    <w:nsid w:val="2E581316"/>
    <w:multiLevelType w:val="multilevel"/>
    <w:tmpl w:val="E9BA1472"/>
    <w:styleLink w:val="Metsobullets"/>
    <w:lvl w:ilvl="0">
      <w:start w:val="1"/>
      <w:numFmt w:val="bullet"/>
      <w:lvlText w:val="•"/>
      <w:lvlJc w:val="left"/>
      <w:pPr>
        <w:ind w:left="454" w:hanging="170"/>
      </w:pPr>
      <w:rPr>
        <w:rFonts w:ascii="Arial" w:hAnsi="Arial" w:hint="default"/>
        <w:b/>
        <w:i w:val="0"/>
        <w:sz w:val="24"/>
      </w:rPr>
    </w:lvl>
    <w:lvl w:ilvl="1">
      <w:start w:val="1"/>
      <w:numFmt w:val="bullet"/>
      <w:lvlText w:val="–"/>
      <w:lvlJc w:val="left"/>
      <w:pPr>
        <w:ind w:left="680" w:hanging="170"/>
      </w:pPr>
      <w:rPr>
        <w:rFonts w:ascii="Arial" w:hAnsi="Arial" w:hint="default"/>
        <w:b/>
        <w:i w:val="0"/>
        <w:sz w:val="24"/>
      </w:rPr>
    </w:lvl>
    <w:lvl w:ilvl="2">
      <w:start w:val="1"/>
      <w:numFmt w:val="bullet"/>
      <w:lvlText w:val="•"/>
      <w:lvlJc w:val="left"/>
      <w:pPr>
        <w:ind w:left="907" w:hanging="113"/>
      </w:pPr>
      <w:rPr>
        <w:rFonts w:ascii="Arial" w:hAnsi="Arial" w:hint="default"/>
        <w:b/>
        <w:i w:val="0"/>
        <w:sz w:val="20"/>
      </w:rPr>
    </w:lvl>
    <w:lvl w:ilvl="3">
      <w:start w:val="1"/>
      <w:numFmt w:val="bullet"/>
      <w:lvlText w:val="•"/>
      <w:lvlJc w:val="left"/>
      <w:pPr>
        <w:ind w:left="1191" w:hanging="114"/>
      </w:pPr>
      <w:rPr>
        <w:rFonts w:ascii="Arial" w:hAnsi="Arial" w:hint="default"/>
        <w:b/>
        <w:i w:val="0"/>
        <w:sz w:val="20"/>
      </w:rPr>
    </w:lvl>
    <w:lvl w:ilvl="4">
      <w:start w:val="1"/>
      <w:numFmt w:val="bullet"/>
      <w:lvlText w:val="•"/>
      <w:lvlJc w:val="left"/>
      <w:pPr>
        <w:ind w:left="1474" w:hanging="113"/>
      </w:pPr>
      <w:rPr>
        <w:rFonts w:ascii="Arial" w:hAnsi="Arial" w:hint="default"/>
        <w:b/>
        <w:i w:val="0"/>
        <w:sz w:val="20"/>
      </w:rPr>
    </w:lvl>
    <w:lvl w:ilvl="5">
      <w:start w:val="1"/>
      <w:numFmt w:val="bullet"/>
      <w:lvlText w:val="•"/>
      <w:lvlJc w:val="left"/>
      <w:pPr>
        <w:ind w:left="1758" w:hanging="114"/>
      </w:pPr>
      <w:rPr>
        <w:rFonts w:ascii="Arial" w:hAnsi="Arial" w:hint="default"/>
        <w:b/>
        <w:i w:val="0"/>
        <w:sz w:val="20"/>
      </w:rPr>
    </w:lvl>
    <w:lvl w:ilvl="6">
      <w:start w:val="1"/>
      <w:numFmt w:val="bullet"/>
      <w:lvlText w:val="•"/>
      <w:lvlJc w:val="left"/>
      <w:pPr>
        <w:tabs>
          <w:tab w:val="num" w:pos="1928"/>
        </w:tabs>
        <w:ind w:left="2041" w:hanging="113"/>
      </w:pPr>
      <w:rPr>
        <w:rFonts w:ascii="Arial" w:hAnsi="Arial" w:hint="default"/>
        <w:b/>
        <w:i w:val="0"/>
        <w:sz w:val="20"/>
      </w:rPr>
    </w:lvl>
    <w:lvl w:ilvl="7">
      <w:start w:val="1"/>
      <w:numFmt w:val="bullet"/>
      <w:lvlText w:val="•"/>
      <w:lvlJc w:val="left"/>
      <w:pPr>
        <w:tabs>
          <w:tab w:val="num" w:pos="2211"/>
        </w:tabs>
        <w:ind w:left="2325" w:hanging="114"/>
      </w:pPr>
      <w:rPr>
        <w:rFonts w:ascii="Arial" w:hAnsi="Arial" w:hint="default"/>
        <w:b/>
        <w:i w:val="0"/>
        <w:sz w:val="20"/>
      </w:rPr>
    </w:lvl>
    <w:lvl w:ilvl="8">
      <w:start w:val="1"/>
      <w:numFmt w:val="bullet"/>
      <w:lvlText w:val="•"/>
      <w:lvlJc w:val="left"/>
      <w:pPr>
        <w:tabs>
          <w:tab w:val="num" w:pos="2495"/>
        </w:tabs>
        <w:ind w:left="2608" w:hanging="113"/>
      </w:pPr>
      <w:rPr>
        <w:rFonts w:ascii="Arial" w:hAnsi="Arial" w:hint="default"/>
        <w:b/>
        <w:i w:val="0"/>
        <w:sz w:val="20"/>
      </w:rPr>
    </w:lvl>
  </w:abstractNum>
  <w:abstractNum w:abstractNumId="6" w15:restartNumberingAfterBreak="0">
    <w:nsid w:val="50F51959"/>
    <w:multiLevelType w:val="multilevel"/>
    <w:tmpl w:val="6186B066"/>
    <w:lvl w:ilvl="0">
      <w:start w:val="1"/>
      <w:numFmt w:val="decimal"/>
      <w:lvlText w:val="%1."/>
      <w:lvlJc w:val="left"/>
      <w:pPr>
        <w:ind w:left="737" w:hanging="453"/>
      </w:pPr>
      <w:rPr>
        <w:rFonts w:hint="default"/>
      </w:rPr>
    </w:lvl>
    <w:lvl w:ilvl="1">
      <w:start w:val="1"/>
      <w:numFmt w:val="bullet"/>
      <w:lvlText w:val="•"/>
      <w:lvlJc w:val="left"/>
      <w:pPr>
        <w:ind w:left="1077" w:hanging="170"/>
      </w:pPr>
      <w:rPr>
        <w:rFonts w:ascii="Arial" w:hAnsi="Arial" w:hint="default"/>
        <w:b/>
        <w:i w:val="0"/>
        <w:sz w:val="24"/>
      </w:rPr>
    </w:lvl>
    <w:lvl w:ilvl="2">
      <w:start w:val="1"/>
      <w:numFmt w:val="bullet"/>
      <w:lvlText w:val="–"/>
      <w:lvlJc w:val="left"/>
      <w:pPr>
        <w:ind w:left="1304" w:hanging="170"/>
      </w:pPr>
      <w:rPr>
        <w:rFonts w:ascii="Arial" w:hAnsi="Arial" w:hint="default"/>
        <w:b/>
        <w:i w:val="0"/>
        <w:sz w:val="24"/>
      </w:rPr>
    </w:lvl>
    <w:lvl w:ilvl="3">
      <w:start w:val="1"/>
      <w:numFmt w:val="bullet"/>
      <w:lvlText w:val="•"/>
      <w:lvlJc w:val="left"/>
      <w:pPr>
        <w:tabs>
          <w:tab w:val="num" w:pos="1474"/>
        </w:tabs>
        <w:ind w:left="1588" w:hanging="114"/>
      </w:pPr>
      <w:rPr>
        <w:rFonts w:ascii="Arial" w:hAnsi="Arial" w:hint="default"/>
        <w:b/>
        <w:i w:val="0"/>
        <w:sz w:val="20"/>
      </w:rPr>
    </w:lvl>
    <w:lvl w:ilvl="4">
      <w:start w:val="1"/>
      <w:numFmt w:val="bullet"/>
      <w:lvlText w:val="•"/>
      <w:lvlJc w:val="left"/>
      <w:pPr>
        <w:tabs>
          <w:tab w:val="num" w:pos="1758"/>
        </w:tabs>
        <w:ind w:left="1871" w:hanging="113"/>
      </w:pPr>
      <w:rPr>
        <w:rFonts w:ascii="Arial" w:hAnsi="Arial" w:hint="default"/>
        <w:b/>
        <w:i w:val="0"/>
        <w:sz w:val="20"/>
      </w:rPr>
    </w:lvl>
    <w:lvl w:ilvl="5">
      <w:start w:val="1"/>
      <w:numFmt w:val="bullet"/>
      <w:lvlText w:val="•"/>
      <w:lvlJc w:val="left"/>
      <w:pPr>
        <w:tabs>
          <w:tab w:val="num" w:pos="2041"/>
        </w:tabs>
        <w:ind w:left="2155" w:hanging="114"/>
      </w:pPr>
      <w:rPr>
        <w:rFonts w:ascii="Arial" w:hAnsi="Arial" w:hint="default"/>
        <w:b/>
        <w:i w:val="0"/>
        <w:sz w:val="20"/>
      </w:rPr>
    </w:lvl>
    <w:lvl w:ilvl="6">
      <w:start w:val="1"/>
      <w:numFmt w:val="bullet"/>
      <w:lvlText w:val="•"/>
      <w:lvlJc w:val="left"/>
      <w:pPr>
        <w:tabs>
          <w:tab w:val="num" w:pos="2325"/>
        </w:tabs>
        <w:ind w:left="2438" w:hanging="113"/>
      </w:pPr>
      <w:rPr>
        <w:rFonts w:ascii="Arial" w:hAnsi="Arial" w:hint="default"/>
        <w:b/>
        <w:i w:val="0"/>
        <w:sz w:val="20"/>
      </w:rPr>
    </w:lvl>
    <w:lvl w:ilvl="7">
      <w:start w:val="1"/>
      <w:numFmt w:val="bullet"/>
      <w:lvlText w:val="•"/>
      <w:lvlJc w:val="left"/>
      <w:pPr>
        <w:tabs>
          <w:tab w:val="num" w:pos="2608"/>
        </w:tabs>
        <w:ind w:left="2722" w:hanging="114"/>
      </w:pPr>
      <w:rPr>
        <w:rFonts w:ascii="Arial" w:hAnsi="Arial" w:hint="default"/>
        <w:b/>
        <w:i w:val="0"/>
        <w:sz w:val="20"/>
      </w:rPr>
    </w:lvl>
    <w:lvl w:ilvl="8">
      <w:start w:val="1"/>
      <w:numFmt w:val="bullet"/>
      <w:lvlText w:val="•"/>
      <w:lvlJc w:val="left"/>
      <w:pPr>
        <w:tabs>
          <w:tab w:val="num" w:pos="2892"/>
        </w:tabs>
        <w:ind w:left="3005" w:hanging="113"/>
      </w:pPr>
      <w:rPr>
        <w:rFonts w:ascii="Arial" w:hAnsi="Arial" w:hint="default"/>
        <w:b/>
        <w:i w:val="0"/>
        <w:sz w:val="20"/>
      </w:rPr>
    </w:lvl>
  </w:abstractNum>
  <w:abstractNum w:abstractNumId="7" w15:restartNumberingAfterBreak="0">
    <w:nsid w:val="532C0E45"/>
    <w:multiLevelType w:val="multilevel"/>
    <w:tmpl w:val="04AE007A"/>
    <w:lvl w:ilvl="0">
      <w:start w:val="1"/>
      <w:numFmt w:val="decimal"/>
      <w:lvlText w:val="%1."/>
      <w:lvlJc w:val="left"/>
      <w:pPr>
        <w:ind w:left="1304" w:hanging="453"/>
      </w:pPr>
      <w:rPr>
        <w:rFonts w:hint="default"/>
      </w:rPr>
    </w:lvl>
    <w:lvl w:ilvl="1">
      <w:start w:val="1"/>
      <w:numFmt w:val="bullet"/>
      <w:lvlText w:val="•"/>
      <w:lvlJc w:val="left"/>
      <w:pPr>
        <w:ind w:left="1928" w:hanging="453"/>
      </w:pPr>
      <w:rPr>
        <w:rFonts w:ascii="Arial" w:hAnsi="Arial" w:hint="default"/>
        <w:b/>
        <w:i w:val="0"/>
        <w:sz w:val="24"/>
      </w:rPr>
    </w:lvl>
    <w:lvl w:ilvl="2">
      <w:start w:val="1"/>
      <w:numFmt w:val="bullet"/>
      <w:lvlText w:val="–"/>
      <w:lvlJc w:val="left"/>
      <w:pPr>
        <w:ind w:left="2552" w:hanging="453"/>
      </w:pPr>
      <w:rPr>
        <w:rFonts w:ascii="Arial" w:hAnsi="Arial" w:hint="default"/>
        <w:b/>
        <w:i w:val="0"/>
        <w:sz w:val="24"/>
      </w:rPr>
    </w:lvl>
    <w:lvl w:ilvl="3">
      <w:start w:val="1"/>
      <w:numFmt w:val="bullet"/>
      <w:lvlText w:val="•"/>
      <w:lvlJc w:val="left"/>
      <w:pPr>
        <w:ind w:left="3176" w:hanging="453"/>
      </w:pPr>
      <w:rPr>
        <w:rFonts w:ascii="Arial" w:hAnsi="Arial" w:hint="default"/>
        <w:b/>
        <w:i w:val="0"/>
        <w:sz w:val="20"/>
      </w:rPr>
    </w:lvl>
    <w:lvl w:ilvl="4">
      <w:start w:val="1"/>
      <w:numFmt w:val="bullet"/>
      <w:lvlText w:val="•"/>
      <w:lvlJc w:val="left"/>
      <w:pPr>
        <w:ind w:left="3800" w:hanging="453"/>
      </w:pPr>
      <w:rPr>
        <w:rFonts w:ascii="Arial" w:hAnsi="Arial" w:hint="default"/>
        <w:b/>
        <w:i w:val="0"/>
        <w:sz w:val="20"/>
      </w:rPr>
    </w:lvl>
    <w:lvl w:ilvl="5">
      <w:start w:val="1"/>
      <w:numFmt w:val="bullet"/>
      <w:lvlText w:val="•"/>
      <w:lvlJc w:val="left"/>
      <w:pPr>
        <w:ind w:left="4424" w:hanging="453"/>
      </w:pPr>
      <w:rPr>
        <w:rFonts w:ascii="Arial" w:hAnsi="Arial" w:hint="default"/>
        <w:b/>
        <w:i w:val="0"/>
        <w:sz w:val="20"/>
      </w:rPr>
    </w:lvl>
    <w:lvl w:ilvl="6">
      <w:start w:val="1"/>
      <w:numFmt w:val="bullet"/>
      <w:lvlText w:val="•"/>
      <w:lvlJc w:val="left"/>
      <w:pPr>
        <w:ind w:left="5048" w:hanging="453"/>
      </w:pPr>
      <w:rPr>
        <w:rFonts w:ascii="Arial" w:hAnsi="Arial" w:hint="default"/>
        <w:b/>
        <w:i w:val="0"/>
        <w:sz w:val="20"/>
      </w:rPr>
    </w:lvl>
    <w:lvl w:ilvl="7">
      <w:start w:val="1"/>
      <w:numFmt w:val="bullet"/>
      <w:lvlText w:val="•"/>
      <w:lvlJc w:val="left"/>
      <w:pPr>
        <w:ind w:left="5672" w:hanging="453"/>
      </w:pPr>
      <w:rPr>
        <w:rFonts w:ascii="Arial" w:hAnsi="Arial" w:hint="default"/>
        <w:b/>
        <w:i w:val="0"/>
        <w:sz w:val="20"/>
      </w:rPr>
    </w:lvl>
    <w:lvl w:ilvl="8">
      <w:start w:val="1"/>
      <w:numFmt w:val="bullet"/>
      <w:lvlText w:val="•"/>
      <w:lvlJc w:val="left"/>
      <w:pPr>
        <w:ind w:left="6296" w:hanging="453"/>
      </w:pPr>
      <w:rPr>
        <w:rFonts w:ascii="Arial" w:hAnsi="Arial" w:hint="default"/>
        <w:b/>
        <w:i w:val="0"/>
        <w:sz w:val="20"/>
      </w:rPr>
    </w:lvl>
  </w:abstractNum>
  <w:abstractNum w:abstractNumId="8" w15:restartNumberingAfterBreak="0">
    <w:nsid w:val="56AC4BDA"/>
    <w:multiLevelType w:val="multilevel"/>
    <w:tmpl w:val="9A204758"/>
    <w:styleLink w:val="MONumbering"/>
    <w:lvl w:ilvl="0">
      <w:start w:val="1"/>
      <w:numFmt w:val="decimal"/>
      <w:pStyle w:val="ListNumber"/>
      <w:lvlText w:val="%1."/>
      <w:lvlJc w:val="left"/>
      <w:pPr>
        <w:ind w:left="397" w:hanging="397"/>
      </w:pPr>
      <w:rPr>
        <w:rFonts w:hint="default"/>
      </w:rPr>
    </w:lvl>
    <w:lvl w:ilvl="1">
      <w:start w:val="1"/>
      <w:numFmt w:val="bullet"/>
      <w:lvlText w:val="•"/>
      <w:lvlJc w:val="left"/>
      <w:pPr>
        <w:ind w:left="794" w:hanging="397"/>
      </w:pPr>
      <w:rPr>
        <w:rFonts w:ascii="Arial" w:hAnsi="Arial" w:hint="default"/>
        <w:b/>
        <w:i w:val="0"/>
        <w:sz w:val="24"/>
      </w:rPr>
    </w:lvl>
    <w:lvl w:ilvl="2">
      <w:start w:val="1"/>
      <w:numFmt w:val="bullet"/>
      <w:lvlText w:val="–"/>
      <w:lvlJc w:val="left"/>
      <w:pPr>
        <w:ind w:left="1191" w:hanging="397"/>
      </w:pPr>
      <w:rPr>
        <w:rFonts w:ascii="Arial" w:hAnsi="Arial" w:hint="default"/>
        <w:b/>
        <w:i w:val="0"/>
        <w:sz w:val="24"/>
      </w:rPr>
    </w:lvl>
    <w:lvl w:ilvl="3">
      <w:start w:val="1"/>
      <w:numFmt w:val="bullet"/>
      <w:lvlText w:val="•"/>
      <w:lvlJc w:val="left"/>
      <w:pPr>
        <w:ind w:left="1588" w:hanging="397"/>
      </w:pPr>
      <w:rPr>
        <w:rFonts w:ascii="Arial" w:hAnsi="Arial" w:hint="default"/>
        <w:b/>
        <w:i w:val="0"/>
        <w:sz w:val="20"/>
      </w:rPr>
    </w:lvl>
    <w:lvl w:ilvl="4">
      <w:start w:val="1"/>
      <w:numFmt w:val="bullet"/>
      <w:lvlText w:val="•"/>
      <w:lvlJc w:val="left"/>
      <w:pPr>
        <w:ind w:left="1985" w:hanging="397"/>
      </w:pPr>
      <w:rPr>
        <w:rFonts w:ascii="Arial" w:hAnsi="Arial" w:hint="default"/>
        <w:b/>
        <w:i w:val="0"/>
        <w:sz w:val="20"/>
      </w:rPr>
    </w:lvl>
    <w:lvl w:ilvl="5">
      <w:start w:val="1"/>
      <w:numFmt w:val="bullet"/>
      <w:lvlText w:val="•"/>
      <w:lvlJc w:val="left"/>
      <w:pPr>
        <w:ind w:left="2382" w:hanging="397"/>
      </w:pPr>
      <w:rPr>
        <w:rFonts w:ascii="Arial" w:hAnsi="Arial" w:hint="default"/>
        <w:b/>
        <w:i w:val="0"/>
        <w:sz w:val="20"/>
      </w:rPr>
    </w:lvl>
    <w:lvl w:ilvl="6">
      <w:start w:val="1"/>
      <w:numFmt w:val="bullet"/>
      <w:lvlText w:val="•"/>
      <w:lvlJc w:val="left"/>
      <w:pPr>
        <w:ind w:left="2779" w:hanging="397"/>
      </w:pPr>
      <w:rPr>
        <w:rFonts w:ascii="Arial" w:hAnsi="Arial" w:hint="default"/>
        <w:b/>
        <w:i w:val="0"/>
        <w:sz w:val="20"/>
      </w:rPr>
    </w:lvl>
    <w:lvl w:ilvl="7">
      <w:start w:val="1"/>
      <w:numFmt w:val="bullet"/>
      <w:lvlText w:val="•"/>
      <w:lvlJc w:val="left"/>
      <w:pPr>
        <w:ind w:left="3176" w:hanging="397"/>
      </w:pPr>
      <w:rPr>
        <w:rFonts w:ascii="Arial" w:hAnsi="Arial" w:hint="default"/>
        <w:b/>
        <w:i w:val="0"/>
        <w:sz w:val="20"/>
      </w:rPr>
    </w:lvl>
    <w:lvl w:ilvl="8">
      <w:start w:val="1"/>
      <w:numFmt w:val="bullet"/>
      <w:lvlText w:val="•"/>
      <w:lvlJc w:val="left"/>
      <w:pPr>
        <w:ind w:left="3573" w:hanging="397"/>
      </w:pPr>
      <w:rPr>
        <w:rFonts w:ascii="Arial" w:hAnsi="Arial" w:hint="default"/>
        <w:b/>
        <w:i w:val="0"/>
        <w:sz w:val="20"/>
      </w:rPr>
    </w:lvl>
  </w:abstractNum>
  <w:abstractNum w:abstractNumId="9" w15:restartNumberingAfterBreak="0">
    <w:nsid w:val="5D0A207A"/>
    <w:multiLevelType w:val="multilevel"/>
    <w:tmpl w:val="DF265C4E"/>
    <w:numStyleLink w:val="MObullets"/>
  </w:abstractNum>
  <w:abstractNum w:abstractNumId="10" w15:restartNumberingAfterBreak="0">
    <w:nsid w:val="7A6D6CF0"/>
    <w:multiLevelType w:val="multilevel"/>
    <w:tmpl w:val="B82E51F2"/>
    <w:lvl w:ilvl="0">
      <w:start w:val="1"/>
      <w:numFmt w:val="bullet"/>
      <w:lvlText w:val="•"/>
      <w:lvlJc w:val="left"/>
      <w:pPr>
        <w:ind w:left="1304" w:hanging="170"/>
      </w:pPr>
      <w:rPr>
        <w:rFonts w:ascii="Arial" w:hAnsi="Arial" w:hint="default"/>
        <w:b/>
        <w:i w:val="0"/>
        <w:sz w:val="24"/>
      </w:rPr>
    </w:lvl>
    <w:lvl w:ilvl="1">
      <w:start w:val="1"/>
      <w:numFmt w:val="bullet"/>
      <w:lvlText w:val="–"/>
      <w:lvlJc w:val="left"/>
      <w:pPr>
        <w:ind w:left="1531" w:hanging="170"/>
      </w:pPr>
      <w:rPr>
        <w:rFonts w:ascii="Arial" w:hAnsi="Arial" w:hint="default"/>
        <w:b/>
        <w:i w:val="0"/>
        <w:sz w:val="24"/>
      </w:rPr>
    </w:lvl>
    <w:lvl w:ilvl="2">
      <w:start w:val="1"/>
      <w:numFmt w:val="bullet"/>
      <w:lvlText w:val="•"/>
      <w:lvlJc w:val="left"/>
      <w:pPr>
        <w:ind w:left="1758" w:hanging="170"/>
      </w:pPr>
      <w:rPr>
        <w:rFonts w:ascii="Arial" w:hAnsi="Arial" w:hint="default"/>
        <w:b/>
        <w:i w:val="0"/>
        <w:sz w:val="20"/>
      </w:rPr>
    </w:lvl>
    <w:lvl w:ilvl="3">
      <w:start w:val="1"/>
      <w:numFmt w:val="bullet"/>
      <w:lvlText w:val="•"/>
      <w:lvlJc w:val="left"/>
      <w:pPr>
        <w:ind w:left="1985" w:hanging="170"/>
      </w:pPr>
      <w:rPr>
        <w:rFonts w:ascii="Arial" w:hAnsi="Arial" w:hint="default"/>
        <w:b/>
        <w:i w:val="0"/>
        <w:sz w:val="20"/>
      </w:rPr>
    </w:lvl>
    <w:lvl w:ilvl="4">
      <w:start w:val="1"/>
      <w:numFmt w:val="bullet"/>
      <w:lvlText w:val="•"/>
      <w:lvlJc w:val="left"/>
      <w:pPr>
        <w:ind w:left="2212" w:hanging="170"/>
      </w:pPr>
      <w:rPr>
        <w:rFonts w:ascii="Arial" w:hAnsi="Arial" w:hint="default"/>
        <w:b/>
        <w:i w:val="0"/>
        <w:sz w:val="20"/>
      </w:rPr>
    </w:lvl>
    <w:lvl w:ilvl="5">
      <w:start w:val="1"/>
      <w:numFmt w:val="bullet"/>
      <w:lvlText w:val="•"/>
      <w:lvlJc w:val="left"/>
      <w:pPr>
        <w:ind w:left="2439" w:hanging="170"/>
      </w:pPr>
      <w:rPr>
        <w:rFonts w:ascii="Arial" w:hAnsi="Arial" w:hint="default"/>
        <w:b/>
        <w:i w:val="0"/>
        <w:sz w:val="20"/>
      </w:rPr>
    </w:lvl>
    <w:lvl w:ilvl="6">
      <w:start w:val="1"/>
      <w:numFmt w:val="bullet"/>
      <w:lvlText w:val="•"/>
      <w:lvlJc w:val="left"/>
      <w:pPr>
        <w:ind w:left="2666" w:hanging="170"/>
      </w:pPr>
      <w:rPr>
        <w:rFonts w:ascii="Arial" w:hAnsi="Arial" w:hint="default"/>
        <w:b/>
        <w:i w:val="0"/>
        <w:sz w:val="20"/>
      </w:rPr>
    </w:lvl>
    <w:lvl w:ilvl="7">
      <w:start w:val="1"/>
      <w:numFmt w:val="bullet"/>
      <w:lvlText w:val="•"/>
      <w:lvlJc w:val="left"/>
      <w:pPr>
        <w:ind w:left="2893" w:hanging="170"/>
      </w:pPr>
      <w:rPr>
        <w:rFonts w:ascii="Arial" w:hAnsi="Arial" w:hint="default"/>
        <w:b/>
        <w:i w:val="0"/>
        <w:sz w:val="20"/>
      </w:rPr>
    </w:lvl>
    <w:lvl w:ilvl="8">
      <w:start w:val="1"/>
      <w:numFmt w:val="bullet"/>
      <w:lvlText w:val="•"/>
      <w:lvlJc w:val="left"/>
      <w:pPr>
        <w:ind w:left="3120" w:hanging="170"/>
      </w:pPr>
      <w:rPr>
        <w:rFonts w:ascii="Arial" w:hAnsi="Arial" w:hint="default"/>
        <w:b/>
        <w:i w:val="0"/>
        <w:sz w:val="20"/>
      </w:rPr>
    </w:lvl>
  </w:abstractNum>
  <w:num w:numId="1" w16cid:durableId="258493433">
    <w:abstractNumId w:val="1"/>
  </w:num>
  <w:num w:numId="2" w16cid:durableId="1035078523">
    <w:abstractNumId w:val="5"/>
  </w:num>
  <w:num w:numId="3" w16cid:durableId="1164932615">
    <w:abstractNumId w:val="0"/>
  </w:num>
  <w:num w:numId="4" w16cid:durableId="1957054775">
    <w:abstractNumId w:val="6"/>
  </w:num>
  <w:num w:numId="5" w16cid:durableId="1477994239">
    <w:abstractNumId w:val="5"/>
  </w:num>
  <w:num w:numId="6" w16cid:durableId="184710160">
    <w:abstractNumId w:val="8"/>
  </w:num>
  <w:num w:numId="7" w16cid:durableId="194999656">
    <w:abstractNumId w:val="10"/>
  </w:num>
  <w:num w:numId="8" w16cid:durableId="2013679252">
    <w:abstractNumId w:val="7"/>
  </w:num>
  <w:num w:numId="9" w16cid:durableId="928273441">
    <w:abstractNumId w:val="3"/>
  </w:num>
  <w:num w:numId="10" w16cid:durableId="385297249">
    <w:abstractNumId w:val="8"/>
  </w:num>
  <w:num w:numId="11" w16cid:durableId="661394651">
    <w:abstractNumId w:val="9"/>
  </w:num>
  <w:num w:numId="12" w16cid:durableId="1600484101">
    <w:abstractNumId w:val="4"/>
  </w:num>
  <w:num w:numId="13" w16cid:durableId="464350049">
    <w:abstractNumId w:val="3"/>
  </w:num>
  <w:num w:numId="14" w16cid:durableId="1496801738">
    <w:abstractNumId w:val="8"/>
  </w:num>
  <w:num w:numId="15" w16cid:durableId="402221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B97"/>
    <w:rsid w:val="00074967"/>
    <w:rsid w:val="00114A69"/>
    <w:rsid w:val="00153DA1"/>
    <w:rsid w:val="001B7358"/>
    <w:rsid w:val="002F32DA"/>
    <w:rsid w:val="0031378D"/>
    <w:rsid w:val="00334769"/>
    <w:rsid w:val="00346929"/>
    <w:rsid w:val="00386003"/>
    <w:rsid w:val="003C1B97"/>
    <w:rsid w:val="003C52DC"/>
    <w:rsid w:val="003F0BB3"/>
    <w:rsid w:val="00493EE0"/>
    <w:rsid w:val="004A7482"/>
    <w:rsid w:val="004C594F"/>
    <w:rsid w:val="00562A81"/>
    <w:rsid w:val="0056588E"/>
    <w:rsid w:val="005A2140"/>
    <w:rsid w:val="00650752"/>
    <w:rsid w:val="006562F4"/>
    <w:rsid w:val="00672494"/>
    <w:rsid w:val="00675C34"/>
    <w:rsid w:val="0068471D"/>
    <w:rsid w:val="006D4DCE"/>
    <w:rsid w:val="006D5B8E"/>
    <w:rsid w:val="006F0115"/>
    <w:rsid w:val="007025D7"/>
    <w:rsid w:val="007A009D"/>
    <w:rsid w:val="007B7CAE"/>
    <w:rsid w:val="0088302C"/>
    <w:rsid w:val="008B38DD"/>
    <w:rsid w:val="009178D9"/>
    <w:rsid w:val="00925BB5"/>
    <w:rsid w:val="0096573A"/>
    <w:rsid w:val="009E5EE3"/>
    <w:rsid w:val="009E7558"/>
    <w:rsid w:val="00A027CA"/>
    <w:rsid w:val="00A16FF0"/>
    <w:rsid w:val="00A234B0"/>
    <w:rsid w:val="00A35F77"/>
    <w:rsid w:val="00A47877"/>
    <w:rsid w:val="00A47FDB"/>
    <w:rsid w:val="00A50CEB"/>
    <w:rsid w:val="00A71D24"/>
    <w:rsid w:val="00AE10BC"/>
    <w:rsid w:val="00AE2D2C"/>
    <w:rsid w:val="00B00F20"/>
    <w:rsid w:val="00B625DA"/>
    <w:rsid w:val="00B72995"/>
    <w:rsid w:val="00B804EA"/>
    <w:rsid w:val="00B9532C"/>
    <w:rsid w:val="00BC063D"/>
    <w:rsid w:val="00C91577"/>
    <w:rsid w:val="00C9384E"/>
    <w:rsid w:val="00CC46A9"/>
    <w:rsid w:val="00CF1D86"/>
    <w:rsid w:val="00D45B7C"/>
    <w:rsid w:val="00D54C26"/>
    <w:rsid w:val="00D673B8"/>
    <w:rsid w:val="00DB1780"/>
    <w:rsid w:val="00E25F82"/>
    <w:rsid w:val="00E50585"/>
    <w:rsid w:val="00EB6F40"/>
    <w:rsid w:val="00F32AA8"/>
    <w:rsid w:val="00F502EB"/>
    <w:rsid w:val="00F55CD5"/>
    <w:rsid w:val="00F72298"/>
    <w:rsid w:val="00F77B5E"/>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C986D"/>
  <w15:chartTrackingRefBased/>
  <w15:docId w15:val="{EFEB9918-697E-4C0A-B7EF-CC9A3BF36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027CA"/>
    <w:pPr>
      <w:spacing w:after="0" w:line="264" w:lineRule="auto"/>
    </w:pPr>
    <w:rPr>
      <w:sz w:val="20"/>
      <w:szCs w:val="24"/>
    </w:rPr>
  </w:style>
  <w:style w:type="paragraph" w:styleId="Heading1">
    <w:name w:val="heading 1"/>
    <w:basedOn w:val="NoSpacing"/>
    <w:next w:val="NoSpacing"/>
    <w:link w:val="Heading1Char"/>
    <w:uiPriority w:val="9"/>
    <w:qFormat/>
    <w:rsid w:val="00D45B7C"/>
    <w:pPr>
      <w:keepNext/>
      <w:keepLines/>
      <w:spacing w:before="240" w:after="240"/>
      <w:outlineLvl w:val="0"/>
    </w:pPr>
    <w:rPr>
      <w:rFonts w:asciiTheme="majorHAnsi" w:eastAsiaTheme="majorEastAsia" w:hAnsiTheme="majorHAnsi" w:cstheme="majorBidi"/>
      <w:b/>
      <w:bCs/>
      <w:sz w:val="24"/>
      <w:szCs w:val="28"/>
    </w:rPr>
  </w:style>
  <w:style w:type="paragraph" w:styleId="Heading2">
    <w:name w:val="heading 2"/>
    <w:basedOn w:val="NoSpacing"/>
    <w:next w:val="NoSpacing"/>
    <w:link w:val="Heading2Char"/>
    <w:uiPriority w:val="9"/>
    <w:qFormat/>
    <w:rsid w:val="00D45B7C"/>
    <w:pPr>
      <w:keepNext/>
      <w:keepLines/>
      <w:spacing w:before="200" w:after="200"/>
      <w:outlineLvl w:val="1"/>
    </w:pPr>
    <w:rPr>
      <w:rFonts w:asciiTheme="majorHAnsi" w:eastAsiaTheme="majorEastAsia" w:hAnsiTheme="majorHAnsi" w:cstheme="majorBidi"/>
      <w:b/>
      <w:bCs/>
      <w:sz w:val="22"/>
      <w:szCs w:val="26"/>
    </w:rPr>
  </w:style>
  <w:style w:type="paragraph" w:styleId="Heading3">
    <w:name w:val="heading 3"/>
    <w:basedOn w:val="NoSpacing"/>
    <w:next w:val="NoSpacing"/>
    <w:link w:val="Heading3Char"/>
    <w:uiPriority w:val="9"/>
    <w:qFormat/>
    <w:rsid w:val="00D45B7C"/>
    <w:pPr>
      <w:keepNext/>
      <w:keepLines/>
      <w:spacing w:before="200" w:after="200"/>
      <w:outlineLvl w:val="2"/>
    </w:pPr>
    <w:rPr>
      <w:rFonts w:asciiTheme="majorHAnsi" w:eastAsiaTheme="majorEastAsia" w:hAnsiTheme="majorHAnsi" w:cstheme="majorBidi"/>
      <w:b/>
      <w:bCs/>
    </w:rPr>
  </w:style>
  <w:style w:type="paragraph" w:styleId="Heading4">
    <w:name w:val="heading 4"/>
    <w:basedOn w:val="NoSpacing"/>
    <w:next w:val="NoSpacing"/>
    <w:link w:val="Heading4Char"/>
    <w:uiPriority w:val="9"/>
    <w:qFormat/>
    <w:rsid w:val="00D45B7C"/>
    <w:pPr>
      <w:keepNext/>
      <w:keepLines/>
      <w:spacing w:before="200" w:after="200"/>
      <w:outlineLvl w:val="3"/>
    </w:pPr>
    <w:rPr>
      <w:rFonts w:asciiTheme="majorHAnsi" w:eastAsiaTheme="majorEastAsia" w:hAnsiTheme="majorHAnsi" w:cstheme="majorBidi"/>
      <w:bCs/>
      <w:iCs/>
    </w:rPr>
  </w:style>
  <w:style w:type="paragraph" w:styleId="Heading5">
    <w:name w:val="heading 5"/>
    <w:basedOn w:val="Normal"/>
    <w:next w:val="Normal"/>
    <w:link w:val="Heading5Char"/>
    <w:uiPriority w:val="9"/>
    <w:semiHidden/>
    <w:qFormat/>
    <w:rsid w:val="00D45B7C"/>
    <w:pPr>
      <w:keepNext/>
      <w:keepLines/>
      <w:spacing w:before="240" w:after="24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qFormat/>
    <w:rsid w:val="00D45B7C"/>
    <w:pPr>
      <w:keepNext/>
      <w:keepLines/>
      <w:spacing w:before="240" w:after="240"/>
      <w:outlineLvl w:val="5"/>
    </w:pPr>
    <w:rPr>
      <w:rFonts w:asciiTheme="majorHAnsi" w:eastAsiaTheme="majorEastAsia" w:hAnsiTheme="majorHAnsi" w:cstheme="majorBidi"/>
      <w:iCs/>
    </w:rPr>
  </w:style>
  <w:style w:type="paragraph" w:styleId="Heading7">
    <w:name w:val="heading 7"/>
    <w:basedOn w:val="Normal"/>
    <w:next w:val="Normal"/>
    <w:link w:val="Heading7Char"/>
    <w:uiPriority w:val="9"/>
    <w:semiHidden/>
    <w:qFormat/>
    <w:rsid w:val="00D45B7C"/>
    <w:pPr>
      <w:keepNext/>
      <w:keepLines/>
      <w:spacing w:before="240" w:after="240"/>
      <w:outlineLvl w:val="6"/>
    </w:pPr>
    <w:rPr>
      <w:rFonts w:asciiTheme="majorHAnsi" w:eastAsiaTheme="majorEastAsia" w:hAnsiTheme="majorHAnsi" w:cstheme="majorBidi"/>
      <w:iCs/>
    </w:rPr>
  </w:style>
  <w:style w:type="paragraph" w:styleId="Heading8">
    <w:name w:val="heading 8"/>
    <w:basedOn w:val="Normal"/>
    <w:next w:val="Normal"/>
    <w:link w:val="Heading8Char"/>
    <w:uiPriority w:val="9"/>
    <w:semiHidden/>
    <w:qFormat/>
    <w:rsid w:val="00D45B7C"/>
    <w:pPr>
      <w:keepNext/>
      <w:keepLines/>
      <w:spacing w:before="240" w:after="24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qFormat/>
    <w:rsid w:val="00D45B7C"/>
    <w:pPr>
      <w:keepNext/>
      <w:keepLines/>
      <w:spacing w:before="240" w:after="240"/>
      <w:outlineLvl w:val="8"/>
    </w:pPr>
    <w:rPr>
      <w:rFonts w:asciiTheme="majorHAnsi" w:eastAsiaTheme="majorEastAsia" w:hAnsiTheme="majorHAnsi"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45B7C"/>
    <w:rPr>
      <w:rFonts w:ascii="Tahoma" w:hAnsi="Tahoma" w:cs="Tahoma"/>
      <w:sz w:val="16"/>
      <w:szCs w:val="16"/>
    </w:rPr>
  </w:style>
  <w:style w:type="character" w:customStyle="1" w:styleId="BalloonTextChar">
    <w:name w:val="Balloon Text Char"/>
    <w:basedOn w:val="DefaultParagraphFont"/>
    <w:link w:val="BalloonText"/>
    <w:uiPriority w:val="99"/>
    <w:semiHidden/>
    <w:rsid w:val="00D45B7C"/>
    <w:rPr>
      <w:rFonts w:ascii="Tahoma" w:hAnsi="Tahoma" w:cs="Tahoma"/>
      <w:sz w:val="16"/>
      <w:szCs w:val="16"/>
    </w:rPr>
  </w:style>
  <w:style w:type="paragraph" w:styleId="BodyText">
    <w:name w:val="Body Text"/>
    <w:basedOn w:val="Normal"/>
    <w:next w:val="BodyText2"/>
    <w:link w:val="BodyTextChar"/>
    <w:uiPriority w:val="99"/>
    <w:semiHidden/>
    <w:rsid w:val="00D45B7C"/>
  </w:style>
  <w:style w:type="character" w:customStyle="1" w:styleId="BodyTextChar">
    <w:name w:val="Body Text Char"/>
    <w:basedOn w:val="DefaultParagraphFont"/>
    <w:link w:val="BodyText"/>
    <w:uiPriority w:val="99"/>
    <w:semiHidden/>
    <w:rsid w:val="00D45B7C"/>
    <w:rPr>
      <w:sz w:val="20"/>
      <w:szCs w:val="24"/>
    </w:rPr>
  </w:style>
  <w:style w:type="paragraph" w:styleId="BodyText2">
    <w:name w:val="Body Text 2"/>
    <w:basedOn w:val="Normal"/>
    <w:link w:val="BodyText2Char"/>
    <w:uiPriority w:val="99"/>
    <w:semiHidden/>
    <w:rsid w:val="00D45B7C"/>
    <w:pPr>
      <w:ind w:firstLine="170"/>
    </w:pPr>
  </w:style>
  <w:style w:type="character" w:customStyle="1" w:styleId="BodyText2Char">
    <w:name w:val="Body Text 2 Char"/>
    <w:basedOn w:val="DefaultParagraphFont"/>
    <w:link w:val="BodyText2"/>
    <w:uiPriority w:val="99"/>
    <w:semiHidden/>
    <w:rsid w:val="00D45B7C"/>
    <w:rPr>
      <w:sz w:val="20"/>
      <w:szCs w:val="24"/>
    </w:rPr>
  </w:style>
  <w:style w:type="paragraph" w:styleId="NoSpacing">
    <w:name w:val="No Spacing"/>
    <w:link w:val="NoSpacingChar"/>
    <w:uiPriority w:val="1"/>
    <w:qFormat/>
    <w:rsid w:val="00D45B7C"/>
    <w:pPr>
      <w:spacing w:after="0" w:line="264" w:lineRule="auto"/>
    </w:pPr>
    <w:rPr>
      <w:sz w:val="20"/>
      <w:szCs w:val="24"/>
    </w:rPr>
  </w:style>
  <w:style w:type="character" w:customStyle="1" w:styleId="NoSpacingChar">
    <w:name w:val="No Spacing Char"/>
    <w:basedOn w:val="DefaultParagraphFont"/>
    <w:link w:val="NoSpacing"/>
    <w:uiPriority w:val="1"/>
    <w:rsid w:val="00D45B7C"/>
    <w:rPr>
      <w:sz w:val="20"/>
      <w:szCs w:val="24"/>
    </w:rPr>
  </w:style>
  <w:style w:type="paragraph" w:styleId="Footer">
    <w:name w:val="footer"/>
    <w:link w:val="FooterChar"/>
    <w:uiPriority w:val="99"/>
    <w:rsid w:val="00D45B7C"/>
    <w:pPr>
      <w:spacing w:after="0" w:line="240" w:lineRule="auto"/>
    </w:pPr>
    <w:rPr>
      <w:color w:val="6E6C70"/>
      <w:sz w:val="16"/>
      <w:szCs w:val="24"/>
    </w:rPr>
  </w:style>
  <w:style w:type="character" w:customStyle="1" w:styleId="FooterChar">
    <w:name w:val="Footer Char"/>
    <w:basedOn w:val="DefaultParagraphFont"/>
    <w:link w:val="Footer"/>
    <w:uiPriority w:val="99"/>
    <w:rsid w:val="00D45B7C"/>
    <w:rPr>
      <w:color w:val="6E6C70"/>
      <w:sz w:val="16"/>
      <w:szCs w:val="24"/>
    </w:rPr>
  </w:style>
  <w:style w:type="paragraph" w:styleId="Header">
    <w:name w:val="header"/>
    <w:basedOn w:val="Normal"/>
    <w:link w:val="HeaderChar"/>
    <w:rsid w:val="00D45B7C"/>
    <w:rPr>
      <w:sz w:val="16"/>
    </w:rPr>
  </w:style>
  <w:style w:type="character" w:customStyle="1" w:styleId="HeaderChar">
    <w:name w:val="Header Char"/>
    <w:basedOn w:val="DefaultParagraphFont"/>
    <w:link w:val="Header"/>
    <w:rsid w:val="00D45B7C"/>
    <w:rPr>
      <w:sz w:val="16"/>
      <w:szCs w:val="24"/>
    </w:rPr>
  </w:style>
  <w:style w:type="character" w:customStyle="1" w:styleId="Heading1Char">
    <w:name w:val="Heading 1 Char"/>
    <w:basedOn w:val="DefaultParagraphFont"/>
    <w:link w:val="Heading1"/>
    <w:uiPriority w:val="9"/>
    <w:rsid w:val="00D45B7C"/>
    <w:rPr>
      <w:rFonts w:asciiTheme="majorHAnsi" w:eastAsiaTheme="majorEastAsia" w:hAnsiTheme="majorHAnsi" w:cstheme="majorBidi"/>
      <w:b/>
      <w:bCs/>
      <w:sz w:val="24"/>
      <w:szCs w:val="28"/>
    </w:rPr>
  </w:style>
  <w:style w:type="character" w:customStyle="1" w:styleId="Heading2Char">
    <w:name w:val="Heading 2 Char"/>
    <w:basedOn w:val="DefaultParagraphFont"/>
    <w:link w:val="Heading2"/>
    <w:uiPriority w:val="9"/>
    <w:rsid w:val="00D45B7C"/>
    <w:rPr>
      <w:rFonts w:asciiTheme="majorHAnsi" w:eastAsiaTheme="majorEastAsia" w:hAnsiTheme="majorHAnsi" w:cstheme="majorBidi"/>
      <w:b/>
      <w:bCs/>
      <w:szCs w:val="26"/>
    </w:rPr>
  </w:style>
  <w:style w:type="character" w:customStyle="1" w:styleId="Heading3Char">
    <w:name w:val="Heading 3 Char"/>
    <w:basedOn w:val="DefaultParagraphFont"/>
    <w:link w:val="Heading3"/>
    <w:uiPriority w:val="9"/>
    <w:rsid w:val="00D45B7C"/>
    <w:rPr>
      <w:rFonts w:asciiTheme="majorHAnsi" w:eastAsiaTheme="majorEastAsia" w:hAnsiTheme="majorHAnsi" w:cstheme="majorBidi"/>
      <w:b/>
      <w:bCs/>
      <w:sz w:val="20"/>
      <w:szCs w:val="24"/>
    </w:rPr>
  </w:style>
  <w:style w:type="character" w:customStyle="1" w:styleId="Heading4Char">
    <w:name w:val="Heading 4 Char"/>
    <w:basedOn w:val="DefaultParagraphFont"/>
    <w:link w:val="Heading4"/>
    <w:uiPriority w:val="9"/>
    <w:rsid w:val="00D45B7C"/>
    <w:rPr>
      <w:rFonts w:asciiTheme="majorHAnsi" w:eastAsiaTheme="majorEastAsia" w:hAnsiTheme="majorHAnsi" w:cstheme="majorBidi"/>
      <w:bCs/>
      <w:iCs/>
      <w:sz w:val="20"/>
      <w:szCs w:val="24"/>
    </w:rPr>
  </w:style>
  <w:style w:type="character" w:customStyle="1" w:styleId="Heading5Char">
    <w:name w:val="Heading 5 Char"/>
    <w:basedOn w:val="DefaultParagraphFont"/>
    <w:link w:val="Heading5"/>
    <w:uiPriority w:val="9"/>
    <w:semiHidden/>
    <w:rsid w:val="00D45B7C"/>
    <w:rPr>
      <w:rFonts w:asciiTheme="majorHAnsi" w:eastAsiaTheme="majorEastAsia" w:hAnsiTheme="majorHAnsi" w:cstheme="majorBidi"/>
      <w:sz w:val="20"/>
      <w:szCs w:val="24"/>
    </w:rPr>
  </w:style>
  <w:style w:type="character" w:customStyle="1" w:styleId="Heading6Char">
    <w:name w:val="Heading 6 Char"/>
    <w:basedOn w:val="DefaultParagraphFont"/>
    <w:link w:val="Heading6"/>
    <w:uiPriority w:val="9"/>
    <w:semiHidden/>
    <w:rsid w:val="00D45B7C"/>
    <w:rPr>
      <w:rFonts w:asciiTheme="majorHAnsi" w:eastAsiaTheme="majorEastAsia" w:hAnsiTheme="majorHAnsi" w:cstheme="majorBidi"/>
      <w:iCs/>
      <w:sz w:val="20"/>
      <w:szCs w:val="24"/>
    </w:rPr>
  </w:style>
  <w:style w:type="character" w:customStyle="1" w:styleId="Heading7Char">
    <w:name w:val="Heading 7 Char"/>
    <w:basedOn w:val="DefaultParagraphFont"/>
    <w:link w:val="Heading7"/>
    <w:uiPriority w:val="9"/>
    <w:semiHidden/>
    <w:rsid w:val="00D45B7C"/>
    <w:rPr>
      <w:rFonts w:asciiTheme="majorHAnsi" w:eastAsiaTheme="majorEastAsia" w:hAnsiTheme="majorHAnsi" w:cstheme="majorBidi"/>
      <w:iCs/>
      <w:sz w:val="20"/>
      <w:szCs w:val="24"/>
    </w:rPr>
  </w:style>
  <w:style w:type="character" w:customStyle="1" w:styleId="Heading8Char">
    <w:name w:val="Heading 8 Char"/>
    <w:basedOn w:val="DefaultParagraphFont"/>
    <w:link w:val="Heading8"/>
    <w:uiPriority w:val="9"/>
    <w:semiHidden/>
    <w:rsid w:val="00D45B7C"/>
    <w:rPr>
      <w:rFonts w:asciiTheme="majorHAnsi" w:eastAsiaTheme="majorEastAsia" w:hAnsiTheme="majorHAnsi" w:cstheme="majorBidi"/>
      <w:sz w:val="20"/>
      <w:szCs w:val="24"/>
    </w:rPr>
  </w:style>
  <w:style w:type="character" w:customStyle="1" w:styleId="Heading9Char">
    <w:name w:val="Heading 9 Char"/>
    <w:basedOn w:val="DefaultParagraphFont"/>
    <w:link w:val="Heading9"/>
    <w:uiPriority w:val="9"/>
    <w:semiHidden/>
    <w:rsid w:val="00D45B7C"/>
    <w:rPr>
      <w:rFonts w:asciiTheme="majorHAnsi" w:eastAsiaTheme="majorEastAsia" w:hAnsiTheme="majorHAnsi" w:cstheme="majorBidi"/>
      <w:iCs/>
      <w:sz w:val="20"/>
      <w:szCs w:val="24"/>
    </w:rPr>
  </w:style>
  <w:style w:type="character" w:styleId="Hyperlink">
    <w:name w:val="Hyperlink"/>
    <w:basedOn w:val="DefaultParagraphFont"/>
    <w:uiPriority w:val="99"/>
    <w:unhideWhenUsed/>
    <w:rsid w:val="00D45B7C"/>
    <w:rPr>
      <w:color w:val="4E2098" w:themeColor="hyperlink"/>
      <w:u w:val="single"/>
    </w:rPr>
  </w:style>
  <w:style w:type="paragraph" w:styleId="ListBullet">
    <w:name w:val="List Bullet"/>
    <w:basedOn w:val="Normal"/>
    <w:uiPriority w:val="2"/>
    <w:qFormat/>
    <w:rsid w:val="00D45B7C"/>
    <w:pPr>
      <w:numPr>
        <w:numId w:val="13"/>
      </w:numPr>
      <w:contextualSpacing/>
    </w:pPr>
  </w:style>
  <w:style w:type="paragraph" w:styleId="ListNumber">
    <w:name w:val="List Number"/>
    <w:basedOn w:val="Normal"/>
    <w:uiPriority w:val="3"/>
    <w:qFormat/>
    <w:rsid w:val="00D45B7C"/>
    <w:pPr>
      <w:numPr>
        <w:numId w:val="14"/>
      </w:numPr>
      <w:contextualSpacing/>
    </w:pPr>
  </w:style>
  <w:style w:type="numbering" w:customStyle="1" w:styleId="Metsobullets">
    <w:name w:val="Metso bullets"/>
    <w:uiPriority w:val="99"/>
    <w:rsid w:val="005A2140"/>
    <w:pPr>
      <w:numPr>
        <w:numId w:val="2"/>
      </w:numPr>
    </w:pPr>
  </w:style>
  <w:style w:type="numbering" w:customStyle="1" w:styleId="MetsoNumbering">
    <w:name w:val="Metso Numbering"/>
    <w:uiPriority w:val="99"/>
    <w:rsid w:val="005A2140"/>
  </w:style>
  <w:style w:type="table" w:customStyle="1" w:styleId="MetsoTable">
    <w:name w:val="Metso Table"/>
    <w:basedOn w:val="TableNormal"/>
    <w:uiPriority w:val="99"/>
    <w:qFormat/>
    <w:rsid w:val="004C594F"/>
    <w:pPr>
      <w:spacing w:after="0" w:line="240" w:lineRule="auto"/>
    </w:pPr>
    <w:rPr>
      <w:sz w:val="24"/>
      <w:szCs w:val="24"/>
    </w:rPr>
    <w:tblPr>
      <w:tblBorders>
        <w:top w:val="single" w:sz="4" w:space="0" w:color="6E6C70"/>
        <w:left w:val="single" w:sz="4" w:space="0" w:color="6E6C70"/>
        <w:bottom w:val="single" w:sz="4" w:space="0" w:color="6E6C70"/>
        <w:right w:val="single" w:sz="4" w:space="0" w:color="6E6C70"/>
        <w:insideH w:val="single" w:sz="4" w:space="0" w:color="6E6C70"/>
        <w:insideV w:val="single" w:sz="4" w:space="0" w:color="6E6C70"/>
      </w:tblBorders>
    </w:tblPr>
    <w:tblStylePr w:type="firstRow">
      <w:pPr>
        <w:wordWrap/>
        <w:spacing w:line="240" w:lineRule="auto"/>
      </w:pPr>
      <w:rPr>
        <w:rFonts w:asciiTheme="minorHAnsi" w:hAnsiTheme="minorHAnsi"/>
        <w:b/>
        <w:caps w:val="0"/>
        <w:smallCaps w:val="0"/>
        <w:color w:val="FFFFFF"/>
        <w:sz w:val="24"/>
      </w:rPr>
      <w:tblPr/>
      <w:tcPr>
        <w:shd w:val="clear" w:color="auto" w:fill="005E57"/>
      </w:tcPr>
    </w:tblStylePr>
    <w:tblStylePr w:type="lastRow">
      <w:rPr>
        <w:rFonts w:asciiTheme="minorHAnsi" w:hAnsiTheme="minorHAnsi"/>
        <w:b/>
        <w:sz w:val="22"/>
      </w:rPr>
      <w:tblPr/>
      <w:tcPr>
        <w:tcBorders>
          <w:top w:val="single" w:sz="4" w:space="0" w:color="817E83"/>
          <w:left w:val="single" w:sz="4" w:space="0" w:color="817E83"/>
          <w:bottom w:val="single" w:sz="4" w:space="0" w:color="817E83"/>
          <w:right w:val="single" w:sz="4" w:space="0" w:color="817E83"/>
          <w:insideH w:val="single" w:sz="4" w:space="0" w:color="817E83"/>
          <w:insideV w:val="single" w:sz="4" w:space="0" w:color="817E83"/>
          <w:tl2br w:val="nil"/>
          <w:tr2bl w:val="nil"/>
        </w:tcBorders>
      </w:tcPr>
    </w:tblStylePr>
  </w:style>
  <w:style w:type="character" w:styleId="PageNumber">
    <w:name w:val="page number"/>
    <w:basedOn w:val="DefaultParagraphFont"/>
    <w:uiPriority w:val="99"/>
    <w:rsid w:val="00D45B7C"/>
    <w:rPr>
      <w:rFonts w:asciiTheme="minorHAnsi" w:hAnsiTheme="minorHAnsi"/>
      <w:sz w:val="24"/>
    </w:rPr>
  </w:style>
  <w:style w:type="character" w:styleId="PlaceholderText">
    <w:name w:val="Placeholder Text"/>
    <w:basedOn w:val="DefaultParagraphFont"/>
    <w:uiPriority w:val="99"/>
    <w:rsid w:val="00D45B7C"/>
    <w:rPr>
      <w:color w:val="auto"/>
    </w:rPr>
  </w:style>
  <w:style w:type="paragraph" w:styleId="Subtitle">
    <w:name w:val="Subtitle"/>
    <w:basedOn w:val="NoSpacing"/>
    <w:next w:val="Normal"/>
    <w:link w:val="SubtitleChar"/>
    <w:uiPriority w:val="11"/>
    <w:rsid w:val="00D45B7C"/>
    <w:pPr>
      <w:numPr>
        <w:ilvl w:val="1"/>
      </w:numPr>
      <w:spacing w:after="240"/>
      <w:ind w:left="851"/>
    </w:pPr>
    <w:rPr>
      <w:rFonts w:asciiTheme="majorHAnsi" w:eastAsiaTheme="majorEastAsia" w:hAnsiTheme="majorHAnsi" w:cstheme="majorBidi"/>
      <w:b/>
      <w:iCs/>
    </w:rPr>
  </w:style>
  <w:style w:type="character" w:customStyle="1" w:styleId="SubtitleChar">
    <w:name w:val="Subtitle Char"/>
    <w:basedOn w:val="DefaultParagraphFont"/>
    <w:link w:val="Subtitle"/>
    <w:uiPriority w:val="11"/>
    <w:rsid w:val="00D45B7C"/>
    <w:rPr>
      <w:rFonts w:asciiTheme="majorHAnsi" w:eastAsiaTheme="majorEastAsia" w:hAnsiTheme="majorHAnsi" w:cstheme="majorBidi"/>
      <w:b/>
      <w:iCs/>
      <w:sz w:val="20"/>
      <w:szCs w:val="24"/>
    </w:rPr>
  </w:style>
  <w:style w:type="table" w:styleId="TableGrid">
    <w:name w:val="Table Grid"/>
    <w:basedOn w:val="TableNormal"/>
    <w:uiPriority w:val="1"/>
    <w:rsid w:val="00D45B7C"/>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Spacing"/>
    <w:next w:val="NoSpacing"/>
    <w:link w:val="TitleChar"/>
    <w:uiPriority w:val="5"/>
    <w:qFormat/>
    <w:rsid w:val="00D45B7C"/>
    <w:pPr>
      <w:spacing w:after="240"/>
      <w:contextualSpacing/>
    </w:pPr>
    <w:rPr>
      <w:rFonts w:asciiTheme="majorHAnsi" w:eastAsiaTheme="majorEastAsia" w:hAnsiTheme="majorHAnsi" w:cstheme="majorBidi"/>
      <w:b/>
      <w:sz w:val="24"/>
      <w:szCs w:val="52"/>
    </w:rPr>
  </w:style>
  <w:style w:type="character" w:customStyle="1" w:styleId="TitleChar">
    <w:name w:val="Title Char"/>
    <w:basedOn w:val="DefaultParagraphFont"/>
    <w:link w:val="Title"/>
    <w:uiPriority w:val="5"/>
    <w:rsid w:val="00D45B7C"/>
    <w:rPr>
      <w:rFonts w:asciiTheme="majorHAnsi" w:eastAsiaTheme="majorEastAsia" w:hAnsiTheme="majorHAnsi" w:cstheme="majorBidi"/>
      <w:b/>
      <w:sz w:val="24"/>
      <w:szCs w:val="52"/>
    </w:rPr>
  </w:style>
  <w:style w:type="paragraph" w:styleId="TOAHeading">
    <w:name w:val="toa heading"/>
    <w:basedOn w:val="Normal"/>
    <w:next w:val="Normal"/>
    <w:uiPriority w:val="99"/>
    <w:semiHidden/>
    <w:unhideWhenUsed/>
    <w:rsid w:val="00D45B7C"/>
    <w:pPr>
      <w:spacing w:before="120"/>
    </w:pPr>
    <w:rPr>
      <w:rFonts w:asciiTheme="majorHAnsi" w:eastAsiaTheme="majorEastAsia" w:hAnsiTheme="majorHAnsi" w:cstheme="majorBidi"/>
      <w:b/>
      <w:bCs/>
      <w:color w:val="EB2814" w:themeColor="text2"/>
    </w:rPr>
  </w:style>
  <w:style w:type="paragraph" w:styleId="TOC1">
    <w:name w:val="toc 1"/>
    <w:basedOn w:val="NoSpacing"/>
    <w:next w:val="NoSpacing"/>
    <w:autoRedefine/>
    <w:uiPriority w:val="39"/>
    <w:unhideWhenUsed/>
    <w:rsid w:val="00D45B7C"/>
    <w:pPr>
      <w:pBdr>
        <w:top w:val="single" w:sz="4" w:space="4" w:color="6E6C70"/>
      </w:pBdr>
      <w:tabs>
        <w:tab w:val="right" w:pos="9356"/>
      </w:tabs>
      <w:spacing w:line="240" w:lineRule="auto"/>
    </w:pPr>
  </w:style>
  <w:style w:type="paragraph" w:styleId="TOC2">
    <w:name w:val="toc 2"/>
    <w:basedOn w:val="NoSpacing"/>
    <w:next w:val="NoSpacing"/>
    <w:autoRedefine/>
    <w:uiPriority w:val="39"/>
    <w:unhideWhenUsed/>
    <w:rsid w:val="00D45B7C"/>
    <w:pPr>
      <w:tabs>
        <w:tab w:val="right" w:pos="9356"/>
      </w:tabs>
      <w:spacing w:line="240" w:lineRule="auto"/>
      <w:ind w:left="227"/>
    </w:pPr>
  </w:style>
  <w:style w:type="paragraph" w:styleId="TOC3">
    <w:name w:val="toc 3"/>
    <w:basedOn w:val="NoSpacing"/>
    <w:next w:val="NoSpacing"/>
    <w:autoRedefine/>
    <w:uiPriority w:val="39"/>
    <w:unhideWhenUsed/>
    <w:rsid w:val="00D45B7C"/>
    <w:pPr>
      <w:tabs>
        <w:tab w:val="right" w:pos="9356"/>
      </w:tabs>
      <w:spacing w:line="240" w:lineRule="auto"/>
      <w:ind w:left="454"/>
    </w:pPr>
  </w:style>
  <w:style w:type="paragraph" w:styleId="TOC4">
    <w:name w:val="toc 4"/>
    <w:basedOn w:val="Normal"/>
    <w:next w:val="Normal"/>
    <w:autoRedefine/>
    <w:uiPriority w:val="39"/>
    <w:semiHidden/>
    <w:unhideWhenUsed/>
    <w:rsid w:val="00D45B7C"/>
    <w:pPr>
      <w:tabs>
        <w:tab w:val="right" w:pos="9356"/>
      </w:tabs>
      <w:spacing w:after="140" w:line="240" w:lineRule="auto"/>
      <w:ind w:left="680"/>
    </w:pPr>
    <w:rPr>
      <w:sz w:val="24"/>
    </w:rPr>
  </w:style>
  <w:style w:type="paragraph" w:styleId="TOC5">
    <w:name w:val="toc 5"/>
    <w:basedOn w:val="Normal"/>
    <w:next w:val="Normal"/>
    <w:autoRedefine/>
    <w:uiPriority w:val="39"/>
    <w:semiHidden/>
    <w:unhideWhenUsed/>
    <w:rsid w:val="00D45B7C"/>
    <w:pPr>
      <w:tabs>
        <w:tab w:val="right" w:pos="9356"/>
      </w:tabs>
      <w:spacing w:after="140" w:line="240" w:lineRule="auto"/>
      <w:ind w:left="907"/>
    </w:pPr>
    <w:rPr>
      <w:sz w:val="24"/>
    </w:rPr>
  </w:style>
  <w:style w:type="paragraph" w:styleId="TOC6">
    <w:name w:val="toc 6"/>
    <w:basedOn w:val="Normal"/>
    <w:next w:val="Normal"/>
    <w:autoRedefine/>
    <w:uiPriority w:val="39"/>
    <w:semiHidden/>
    <w:unhideWhenUsed/>
    <w:rsid w:val="00D45B7C"/>
    <w:pPr>
      <w:tabs>
        <w:tab w:val="right" w:pos="9356"/>
      </w:tabs>
      <w:spacing w:after="140" w:line="240" w:lineRule="auto"/>
      <w:ind w:left="1134"/>
    </w:pPr>
    <w:rPr>
      <w:sz w:val="24"/>
    </w:rPr>
  </w:style>
  <w:style w:type="paragraph" w:styleId="TOC7">
    <w:name w:val="toc 7"/>
    <w:basedOn w:val="Normal"/>
    <w:next w:val="Normal"/>
    <w:autoRedefine/>
    <w:uiPriority w:val="39"/>
    <w:semiHidden/>
    <w:unhideWhenUsed/>
    <w:rsid w:val="00D45B7C"/>
    <w:pPr>
      <w:tabs>
        <w:tab w:val="right" w:pos="9356"/>
      </w:tabs>
      <w:spacing w:after="140" w:line="240" w:lineRule="auto"/>
      <w:ind w:left="1361"/>
    </w:pPr>
    <w:rPr>
      <w:sz w:val="24"/>
    </w:rPr>
  </w:style>
  <w:style w:type="paragraph" w:styleId="TOC8">
    <w:name w:val="toc 8"/>
    <w:basedOn w:val="Normal"/>
    <w:next w:val="Normal"/>
    <w:autoRedefine/>
    <w:uiPriority w:val="39"/>
    <w:semiHidden/>
    <w:unhideWhenUsed/>
    <w:rsid w:val="00D45B7C"/>
    <w:pPr>
      <w:tabs>
        <w:tab w:val="right" w:pos="9356"/>
      </w:tabs>
      <w:spacing w:after="140" w:line="240" w:lineRule="auto"/>
      <w:ind w:left="1588"/>
    </w:pPr>
    <w:rPr>
      <w:sz w:val="24"/>
    </w:rPr>
  </w:style>
  <w:style w:type="paragraph" w:styleId="TOC9">
    <w:name w:val="toc 9"/>
    <w:basedOn w:val="Normal"/>
    <w:next w:val="Normal"/>
    <w:autoRedefine/>
    <w:uiPriority w:val="39"/>
    <w:semiHidden/>
    <w:unhideWhenUsed/>
    <w:rsid w:val="00D45B7C"/>
    <w:pPr>
      <w:tabs>
        <w:tab w:val="right" w:pos="9356"/>
      </w:tabs>
      <w:spacing w:after="140" w:line="240" w:lineRule="auto"/>
      <w:ind w:left="1814"/>
    </w:pPr>
    <w:rPr>
      <w:sz w:val="24"/>
    </w:rPr>
  </w:style>
  <w:style w:type="paragraph" w:styleId="TOCHeading">
    <w:name w:val="TOC Heading"/>
    <w:basedOn w:val="NoSpacing"/>
    <w:next w:val="NoSpacing"/>
    <w:uiPriority w:val="39"/>
    <w:unhideWhenUsed/>
    <w:rsid w:val="00D45B7C"/>
    <w:pPr>
      <w:spacing w:before="240" w:line="240" w:lineRule="auto"/>
    </w:pPr>
    <w:rPr>
      <w:b/>
      <w:sz w:val="28"/>
      <w:lang w:val="en-US"/>
    </w:rPr>
  </w:style>
  <w:style w:type="numbering" w:customStyle="1" w:styleId="MObullets">
    <w:name w:val="MO bullets"/>
    <w:uiPriority w:val="99"/>
    <w:rsid w:val="00D45B7C"/>
    <w:pPr>
      <w:numPr>
        <w:numId w:val="9"/>
      </w:numPr>
    </w:pPr>
  </w:style>
  <w:style w:type="numbering" w:customStyle="1" w:styleId="MONumbering">
    <w:name w:val="MO Numbering"/>
    <w:uiPriority w:val="99"/>
    <w:rsid w:val="00D45B7C"/>
    <w:pPr>
      <w:numPr>
        <w:numId w:val="6"/>
      </w:numPr>
    </w:pPr>
  </w:style>
  <w:style w:type="table" w:customStyle="1" w:styleId="MetsoOutotecTable">
    <w:name w:val="Metso Outotec Table"/>
    <w:basedOn w:val="TableNormal"/>
    <w:uiPriority w:val="99"/>
    <w:qFormat/>
    <w:rsid w:val="00D45B7C"/>
    <w:pPr>
      <w:spacing w:after="0" w:line="240" w:lineRule="auto"/>
    </w:pPr>
    <w:rPr>
      <w:sz w:val="24"/>
      <w:szCs w:val="24"/>
    </w:rPr>
    <w:tblPr>
      <w:tblBorders>
        <w:top w:val="single" w:sz="4" w:space="0" w:color="6E6C70"/>
        <w:left w:val="single" w:sz="4" w:space="0" w:color="6E6C70"/>
        <w:bottom w:val="single" w:sz="4" w:space="0" w:color="6E6C70"/>
        <w:right w:val="single" w:sz="4" w:space="0" w:color="6E6C70"/>
        <w:insideH w:val="single" w:sz="4" w:space="0" w:color="6E6C70"/>
        <w:insideV w:val="single" w:sz="4" w:space="0" w:color="6E6C70"/>
      </w:tblBorders>
    </w:tblPr>
    <w:tblStylePr w:type="firstRow">
      <w:pPr>
        <w:wordWrap/>
        <w:spacing w:line="240" w:lineRule="auto"/>
      </w:pPr>
      <w:rPr>
        <w:rFonts w:asciiTheme="minorHAnsi" w:hAnsiTheme="minorHAnsi"/>
        <w:b/>
        <w:caps w:val="0"/>
        <w:smallCaps w:val="0"/>
        <w:color w:val="FFFFFF"/>
        <w:sz w:val="24"/>
      </w:rPr>
      <w:tblPr/>
      <w:tcPr>
        <w:shd w:val="clear" w:color="auto" w:fill="000000" w:themeFill="text1"/>
      </w:tcPr>
    </w:tblStylePr>
    <w:tblStylePr w:type="lastRow">
      <w:rPr>
        <w:rFonts w:asciiTheme="minorHAnsi" w:hAnsiTheme="minorHAnsi"/>
        <w:b/>
        <w:sz w:val="22"/>
      </w:rPr>
      <w:tblPr/>
      <w:tcPr>
        <w:tcBorders>
          <w:top w:val="single" w:sz="4" w:space="0" w:color="817E83"/>
          <w:left w:val="single" w:sz="4" w:space="0" w:color="817E83"/>
          <w:bottom w:val="single" w:sz="4" w:space="0" w:color="817E83"/>
          <w:right w:val="single" w:sz="4" w:space="0" w:color="817E83"/>
          <w:insideH w:val="single" w:sz="4" w:space="0" w:color="817E83"/>
          <w:insideV w:val="single" w:sz="4" w:space="0" w:color="817E83"/>
          <w:tl2br w:val="nil"/>
          <w:tr2bl w:val="nil"/>
        </w:tcBorders>
      </w:tcPr>
    </w:tblStylePr>
  </w:style>
  <w:style w:type="paragraph" w:styleId="ListParagraph">
    <w:name w:val="List Paragraph"/>
    <w:basedOn w:val="Normal"/>
    <w:uiPriority w:val="34"/>
    <w:semiHidden/>
    <w:qFormat/>
    <w:rsid w:val="009178D9"/>
    <w:pPr>
      <w:ind w:left="720"/>
      <w:contextualSpacing/>
    </w:pPr>
  </w:style>
  <w:style w:type="character" w:styleId="UnresolvedMention">
    <w:name w:val="Unresolved Mention"/>
    <w:basedOn w:val="DefaultParagraphFont"/>
    <w:uiPriority w:val="99"/>
    <w:semiHidden/>
    <w:unhideWhenUsed/>
    <w:rsid w:val="00702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95439">
      <w:bodyDiv w:val="1"/>
      <w:marLeft w:val="0"/>
      <w:marRight w:val="0"/>
      <w:marTop w:val="0"/>
      <w:marBottom w:val="0"/>
      <w:divBdr>
        <w:top w:val="none" w:sz="0" w:space="0" w:color="auto"/>
        <w:left w:val="none" w:sz="0" w:space="0" w:color="auto"/>
        <w:bottom w:val="none" w:sz="0" w:space="0" w:color="auto"/>
        <w:right w:val="none" w:sz="0" w:space="0" w:color="auto"/>
      </w:divBdr>
    </w:div>
    <w:div w:id="1208646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Metso Outotec">
  <a:themeElements>
    <a:clrScheme name="Metso Outotec colors">
      <a:dk1>
        <a:sysClr val="windowText" lastClr="000000"/>
      </a:dk1>
      <a:lt1>
        <a:sysClr val="window" lastClr="FFFFFF"/>
      </a:lt1>
      <a:dk2>
        <a:srgbClr val="EB2814"/>
      </a:dk2>
      <a:lt2>
        <a:srgbClr val="B3B3B3"/>
      </a:lt2>
      <a:accent1>
        <a:srgbClr val="000000"/>
      </a:accent1>
      <a:accent2>
        <a:srgbClr val="70777F"/>
      </a:accent2>
      <a:accent3>
        <a:srgbClr val="EB2814"/>
      </a:accent3>
      <a:accent4>
        <a:srgbClr val="51D645"/>
      </a:accent4>
      <a:accent5>
        <a:srgbClr val="DEEC29"/>
      </a:accent5>
      <a:accent6>
        <a:srgbClr val="00E2B2"/>
      </a:accent6>
      <a:hlink>
        <a:srgbClr val="4E2098"/>
      </a:hlink>
      <a:folHlink>
        <a:srgbClr val="B3B3B3"/>
      </a:folHlink>
    </a:clrScheme>
    <a:fontScheme name="metso">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noFill/>
        </a:ln>
      </a:spPr>
      <a:bodyPr lIns="36000" tIns="36000" rIns="36000" bIns="36000" rtlCol="0" anchor="ctr"/>
      <a:lstStyle>
        <a:defPPr algn="ctr">
          <a:lnSpc>
            <a:spcPct val="90000"/>
          </a:lnSpc>
          <a:spcAft>
            <a:spcPts val="1000"/>
          </a:spcAft>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tailEnd type="non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lnSpc>
            <a:spcPct val="110000"/>
          </a:lnSpc>
          <a:spcAft>
            <a:spcPts val="400"/>
          </a:spcAft>
          <a:defRPr dirty="0" smtClean="0"/>
        </a:defPPr>
      </a:lstStyle>
    </a:txDef>
  </a:objectDefaults>
  <a:extraClrSchemeLst/>
  <a:custClrLst>
    <a:custClr name="Black">
      <a:srgbClr val="000000"/>
    </a:custClr>
    <a:custClr name="Dark Grey">
      <a:srgbClr val="70777F"/>
    </a:custClr>
    <a:custClr name="Red">
      <a:srgbClr val="EB2814"/>
    </a:custClr>
    <a:custClr name="Grey">
      <a:srgbClr val="B3B3B3"/>
    </a:custClr>
    <a:custClr name="Light Grey">
      <a:srgbClr val="E6E6E6"/>
    </a:custClr>
    <a:custClr name="G1">
      <a:srgbClr val="51D645"/>
    </a:custClr>
    <a:custClr name="G2">
      <a:srgbClr val="DEEC29"/>
    </a:custClr>
    <a:custClr name="G3">
      <a:srgbClr val="00E2B2"/>
    </a:custClr>
    <a:custClr name="Medium Grey">
      <a:srgbClr val="B3B3B3"/>
    </a:custClr>
    <a:custClr name="Purple">
      <a:srgbClr val="4E2098"/>
    </a:custClr>
  </a:custClrLst>
  <a:extLst>
    <a:ext uri="{05A4C25C-085E-4340-85A3-A5531E510DB2}">
      <thm15:themeFamily xmlns:thm15="http://schemas.microsoft.com/office/thememl/2012/main" name="Metso Outotec" id="{9A5F8412-5136-418F-AE7E-9DD63616C88C}" vid="{62DEAE68-F4B0-4A70-9718-8348DFC66A01}"/>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581</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Rodríguez</dc:creator>
  <cp:keywords/>
  <dc:description/>
  <cp:lastModifiedBy>EXT Kiara Simon</cp:lastModifiedBy>
  <cp:revision>3</cp:revision>
  <dcterms:created xsi:type="dcterms:W3CDTF">2025-05-12T18:52:00Z</dcterms:created>
  <dcterms:modified xsi:type="dcterms:W3CDTF">2025-05-12T23:45:00Z</dcterms:modified>
</cp:coreProperties>
</file>