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ACA3" w14:textId="77777777" w:rsidR="007B03F4" w:rsidRPr="00070851" w:rsidRDefault="007B03F4" w:rsidP="007B03F4">
      <w:pPr>
        <w:ind w:left="708" w:firstLine="1"/>
        <w:jc w:val="center"/>
        <w:rPr>
          <w:rFonts w:ascii="Arial" w:hAnsi="Arial" w:cs="Arial"/>
          <w:b/>
          <w:bCs/>
        </w:rPr>
      </w:pPr>
      <w:r w:rsidRPr="00070851">
        <w:rPr>
          <w:rFonts w:ascii="Arial" w:hAnsi="Arial" w:cs="Arial"/>
          <w:b/>
          <w:bCs/>
        </w:rPr>
        <w:t>PERUMIN 37 Convención Minera</w:t>
      </w:r>
    </w:p>
    <w:p w14:paraId="2578D8A3" w14:textId="77777777" w:rsidR="007B03F4" w:rsidRPr="00070851" w:rsidRDefault="007B03F4" w:rsidP="007B03F4">
      <w:pPr>
        <w:jc w:val="center"/>
        <w:rPr>
          <w:rFonts w:ascii="Arial" w:hAnsi="Arial" w:cs="Arial"/>
          <w:b/>
          <w:bCs/>
        </w:rPr>
      </w:pPr>
      <w:r w:rsidRPr="00070851">
        <w:rPr>
          <w:rFonts w:ascii="Arial" w:hAnsi="Arial" w:cs="Arial"/>
          <w:b/>
          <w:bCs/>
        </w:rPr>
        <w:t>FORO DE TECNOLOGÍA, INNOVACIÓN Y SOSTENIBILIDAD</w:t>
      </w:r>
    </w:p>
    <w:p w14:paraId="281B9C97" w14:textId="77777777" w:rsidR="007B03F4" w:rsidRPr="00070851" w:rsidRDefault="007B03F4" w:rsidP="007B03F4">
      <w:pPr>
        <w:jc w:val="center"/>
        <w:rPr>
          <w:rFonts w:ascii="Arial" w:hAnsi="Arial" w:cs="Arial"/>
          <w:b/>
          <w:bCs/>
        </w:rPr>
      </w:pPr>
      <w:r w:rsidRPr="00070851">
        <w:rPr>
          <w:rFonts w:ascii="Arial" w:hAnsi="Arial" w:cs="Arial"/>
          <w:b/>
          <w:bCs/>
        </w:rPr>
        <w:t>CONVOCATORIA DE TRABAJOS TÉCNICOS</w:t>
      </w:r>
    </w:p>
    <w:p w14:paraId="4653093F" w14:textId="77777777" w:rsidR="007B03F4" w:rsidRPr="00070851" w:rsidRDefault="007B03F4" w:rsidP="007B03F4">
      <w:pPr>
        <w:jc w:val="center"/>
        <w:rPr>
          <w:rFonts w:ascii="Arial" w:hAnsi="Arial" w:cs="Arial"/>
          <w:b/>
          <w:bCs/>
        </w:rPr>
      </w:pPr>
      <w:r w:rsidRPr="00070851">
        <w:rPr>
          <w:rFonts w:ascii="Arial" w:hAnsi="Arial" w:cs="Arial"/>
          <w:b/>
          <w:bCs/>
        </w:rPr>
        <w:t>PREMIO NACIONAL DE MINERÍA</w:t>
      </w:r>
    </w:p>
    <w:p w14:paraId="63495E73" w14:textId="6CD2E5AC" w:rsidR="007E3B41" w:rsidRDefault="007B03F4" w:rsidP="007B03F4">
      <w:pPr>
        <w:spacing w:after="0" w:line="360" w:lineRule="auto"/>
        <w:ind w:left="-99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Título: </w:t>
      </w:r>
      <w:r w:rsidR="007E3B41" w:rsidRPr="007B03F4">
        <w:rPr>
          <w:rFonts w:ascii="Arial" w:hAnsi="Arial" w:cs="Arial"/>
        </w:rPr>
        <w:t xml:space="preserve">Metodologías para el Control y Monitoreo de </w:t>
      </w:r>
      <w:r w:rsidR="001601F0" w:rsidRPr="007B03F4">
        <w:rPr>
          <w:rFonts w:ascii="Arial" w:hAnsi="Arial" w:cs="Arial"/>
        </w:rPr>
        <w:t xml:space="preserve">Líneas de Transporte </w:t>
      </w:r>
      <w:r w:rsidR="007E3B41" w:rsidRPr="007B03F4">
        <w:rPr>
          <w:rFonts w:ascii="Arial" w:hAnsi="Arial" w:cs="Arial"/>
        </w:rPr>
        <w:t>de Relaves en la Industria Minera Peruana</w:t>
      </w:r>
    </w:p>
    <w:p w14:paraId="7468B756" w14:textId="2E451CB3" w:rsidR="00547003" w:rsidRPr="006F5642" w:rsidRDefault="006F5642" w:rsidP="007B03F4">
      <w:pPr>
        <w:spacing w:after="0" w:line="360" w:lineRule="auto"/>
        <w:ind w:left="-993"/>
        <w:rPr>
          <w:rFonts w:ascii="Arial" w:hAnsi="Arial" w:cs="Arial"/>
          <w:i/>
          <w:iCs/>
        </w:rPr>
      </w:pPr>
      <w:r w:rsidRPr="006F5642">
        <w:rPr>
          <w:rFonts w:ascii="Arial" w:hAnsi="Arial" w:cs="Arial"/>
          <w:i/>
          <w:iCs/>
        </w:rPr>
        <w:t>Palabras Clave (Relave / Monitoreo / Control / Fuga / Apagado / Automático)</w:t>
      </w:r>
    </w:p>
    <w:p w14:paraId="24DAFD45" w14:textId="77777777" w:rsidR="007B03F4" w:rsidRDefault="006F5642" w:rsidP="007B03F4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7B03F4">
        <w:rPr>
          <w:rFonts w:ascii="Arial" w:hAnsi="Arial" w:cs="Arial"/>
          <w:b/>
          <w:bCs/>
        </w:rPr>
        <w:t>Categoría</w:t>
      </w:r>
      <w:r w:rsidR="00FE007E" w:rsidRPr="006F5642">
        <w:rPr>
          <w:rFonts w:ascii="Arial" w:hAnsi="Arial" w:cs="Arial"/>
        </w:rPr>
        <w:t>: Minería 4.0</w:t>
      </w:r>
    </w:p>
    <w:p w14:paraId="16D450CA" w14:textId="6F081A04" w:rsidR="007B03F4" w:rsidRPr="00070851" w:rsidRDefault="007B03F4" w:rsidP="007B03F4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070851">
        <w:rPr>
          <w:rFonts w:ascii="Arial" w:hAnsi="Arial" w:cs="Arial"/>
          <w:b/>
          <w:bCs/>
        </w:rPr>
        <w:t>Datos del autor y coautores:</w:t>
      </w:r>
      <w:r w:rsidRPr="00070851">
        <w:rPr>
          <w:rFonts w:ascii="Arial" w:hAnsi="Arial" w:cs="Arial"/>
        </w:rPr>
        <w:t xml:space="preserve"> </w:t>
      </w:r>
    </w:p>
    <w:p w14:paraId="1B4FAC41" w14:textId="0033169D" w:rsidR="008F5A43" w:rsidRPr="007B03F4" w:rsidRDefault="008F5A43" w:rsidP="00D41B98">
      <w:pPr>
        <w:spacing w:after="0" w:line="360" w:lineRule="auto"/>
        <w:ind w:left="-567"/>
        <w:jc w:val="both"/>
        <w:rPr>
          <w:rFonts w:ascii="Arial" w:hAnsi="Arial" w:cs="Arial"/>
          <w:lang w:val="pt-PT"/>
        </w:rPr>
      </w:pPr>
      <w:r w:rsidRPr="007B03F4">
        <w:rPr>
          <w:rFonts w:ascii="Arial" w:hAnsi="Arial" w:cs="Arial"/>
          <w:lang w:val="pt-PT"/>
        </w:rPr>
        <w:t>Autor: Gianfranco Medina Sanchez</w:t>
      </w:r>
      <w:r w:rsidR="00266664" w:rsidRPr="007B03F4">
        <w:rPr>
          <w:rFonts w:ascii="Arial" w:hAnsi="Arial" w:cs="Arial"/>
          <w:lang w:val="pt-PT"/>
        </w:rPr>
        <w:t xml:space="preserve"> / Diego Jesus Aranda</w:t>
      </w:r>
    </w:p>
    <w:p w14:paraId="34D30F4A" w14:textId="77777777" w:rsidR="008F5A43" w:rsidRPr="0099560F" w:rsidRDefault="008F5A43" w:rsidP="00D41B98">
      <w:pPr>
        <w:spacing w:after="0" w:line="360" w:lineRule="auto"/>
        <w:ind w:left="-567"/>
        <w:jc w:val="both"/>
        <w:rPr>
          <w:rFonts w:ascii="Arial" w:hAnsi="Arial" w:cs="Arial"/>
          <w:lang w:val="pt-PT"/>
        </w:rPr>
      </w:pPr>
      <w:r w:rsidRPr="0099560F">
        <w:rPr>
          <w:rFonts w:ascii="Arial" w:hAnsi="Arial" w:cs="Arial"/>
          <w:lang w:val="pt-PT"/>
        </w:rPr>
        <w:t>Empresa: Volcan Compañía Minera</w:t>
      </w:r>
    </w:p>
    <w:p w14:paraId="62648B69" w14:textId="4053D85F" w:rsidR="008F5A43" w:rsidRPr="0099560F" w:rsidRDefault="008F5A43" w:rsidP="00D41B98">
      <w:pPr>
        <w:spacing w:after="0" w:line="360" w:lineRule="auto"/>
        <w:ind w:left="-567"/>
        <w:jc w:val="both"/>
        <w:rPr>
          <w:rFonts w:ascii="Arial" w:hAnsi="Arial" w:cs="Arial"/>
          <w:lang w:val="pt-PT"/>
        </w:rPr>
      </w:pPr>
      <w:r w:rsidRPr="0099560F">
        <w:rPr>
          <w:rFonts w:ascii="Arial" w:hAnsi="Arial" w:cs="Arial"/>
          <w:lang w:val="pt-PT"/>
        </w:rPr>
        <w:t>Cargo: Ing. Senior E&amp;I Proyectos Corporativos</w:t>
      </w:r>
      <w:r w:rsidR="00266664" w:rsidRPr="0099560F">
        <w:rPr>
          <w:rFonts w:ascii="Arial" w:hAnsi="Arial" w:cs="Arial"/>
          <w:lang w:val="pt-PT"/>
        </w:rPr>
        <w:t xml:space="preserve"> / Sub Gerente de Proyectos e Infraestructura</w:t>
      </w:r>
    </w:p>
    <w:p w14:paraId="51665B24" w14:textId="04A82C86" w:rsidR="008F5A43" w:rsidRPr="0099560F" w:rsidRDefault="008F5A43" w:rsidP="00D41B98">
      <w:pPr>
        <w:spacing w:after="0" w:line="360" w:lineRule="auto"/>
        <w:ind w:left="-567"/>
        <w:jc w:val="both"/>
        <w:rPr>
          <w:rFonts w:ascii="Arial" w:hAnsi="Arial" w:cs="Arial"/>
          <w:lang w:val="pt-PT"/>
        </w:rPr>
      </w:pPr>
      <w:r w:rsidRPr="0099560F">
        <w:rPr>
          <w:rFonts w:ascii="Arial" w:hAnsi="Arial" w:cs="Arial"/>
          <w:lang w:val="pt-PT"/>
        </w:rPr>
        <w:t>Dirección: Av. Manuel Olguín 373, Santiago de Surco 15023 – Lima</w:t>
      </w:r>
    </w:p>
    <w:p w14:paraId="0CF83F4E" w14:textId="5CDFA16D" w:rsidR="008F5A43" w:rsidRPr="00266664" w:rsidRDefault="008F5A43" w:rsidP="00D41B98">
      <w:pPr>
        <w:spacing w:after="0" w:line="360" w:lineRule="auto"/>
        <w:ind w:left="-567"/>
        <w:jc w:val="both"/>
        <w:rPr>
          <w:rFonts w:ascii="Arial" w:hAnsi="Arial" w:cs="Arial"/>
          <w:lang w:val="pt-PT"/>
        </w:rPr>
      </w:pPr>
      <w:r w:rsidRPr="00687331">
        <w:rPr>
          <w:rFonts w:ascii="Arial" w:hAnsi="Arial" w:cs="Arial"/>
          <w:lang w:val="pt-PT"/>
        </w:rPr>
        <w:t xml:space="preserve">Correo corporativo: </w:t>
      </w:r>
      <w:r>
        <w:fldChar w:fldCharType="begin"/>
      </w:r>
      <w:r w:rsidRPr="00FE007E">
        <w:rPr>
          <w:lang w:val="pt-PT"/>
        </w:rPr>
        <w:instrText>HYPERLINK "mailto:gmedina@volcan.com.pe"</w:instrText>
      </w:r>
      <w:r>
        <w:fldChar w:fldCharType="separate"/>
      </w:r>
      <w:r w:rsidRPr="00687331">
        <w:rPr>
          <w:rStyle w:val="Hipervnculo"/>
          <w:rFonts w:ascii="Arial" w:hAnsi="Arial" w:cs="Arial"/>
          <w:lang w:val="pt-PT"/>
        </w:rPr>
        <w:t>gmedina@volcan.com.pe</w:t>
      </w:r>
      <w:r>
        <w:fldChar w:fldCharType="end"/>
      </w:r>
      <w:r w:rsidR="00266664" w:rsidRPr="00266664">
        <w:rPr>
          <w:lang w:val="pt-PT"/>
        </w:rPr>
        <w:t xml:space="preserve"> / </w:t>
      </w:r>
      <w:r w:rsidR="00266664">
        <w:rPr>
          <w:rFonts w:ascii="Arial" w:hAnsi="Arial" w:cs="Arial"/>
          <w:lang w:val="pt-PT"/>
        </w:rPr>
        <w:fldChar w:fldCharType="begin"/>
      </w:r>
      <w:r w:rsidR="00266664">
        <w:rPr>
          <w:rFonts w:ascii="Arial" w:hAnsi="Arial" w:cs="Arial"/>
          <w:lang w:val="pt-PT"/>
        </w:rPr>
        <w:instrText>HYPERLINK "mailto:</w:instrText>
      </w:r>
      <w:r w:rsidR="00266664" w:rsidRPr="00266664">
        <w:rPr>
          <w:rFonts w:ascii="Arial" w:hAnsi="Arial" w:cs="Arial"/>
          <w:lang w:val="pt-PT"/>
        </w:rPr>
        <w:instrText>djesus@volcan.com.pe</w:instrText>
      </w:r>
      <w:r w:rsidR="00266664">
        <w:rPr>
          <w:rFonts w:ascii="Arial" w:hAnsi="Arial" w:cs="Arial"/>
          <w:lang w:val="pt-PT"/>
        </w:rPr>
        <w:instrText>"</w:instrText>
      </w:r>
      <w:r w:rsidR="00266664">
        <w:rPr>
          <w:rFonts w:ascii="Arial" w:hAnsi="Arial" w:cs="Arial"/>
          <w:lang w:val="pt-PT"/>
        </w:rPr>
      </w:r>
      <w:r w:rsidR="00266664">
        <w:rPr>
          <w:rFonts w:ascii="Arial" w:hAnsi="Arial" w:cs="Arial"/>
          <w:lang w:val="pt-PT"/>
        </w:rPr>
        <w:fldChar w:fldCharType="separate"/>
      </w:r>
      <w:r w:rsidR="00266664" w:rsidRPr="00B31687">
        <w:rPr>
          <w:rStyle w:val="Hipervnculo"/>
          <w:rFonts w:ascii="Arial" w:hAnsi="Arial" w:cs="Arial"/>
          <w:lang w:val="pt-PT"/>
        </w:rPr>
        <w:t>djesus@volcan.com.pe</w:t>
      </w:r>
      <w:r w:rsidR="00266664">
        <w:rPr>
          <w:rFonts w:ascii="Arial" w:hAnsi="Arial" w:cs="Arial"/>
          <w:lang w:val="pt-PT"/>
        </w:rPr>
        <w:fldChar w:fldCharType="end"/>
      </w:r>
    </w:p>
    <w:p w14:paraId="632B5AC5" w14:textId="77777777" w:rsidR="008F5A43" w:rsidRPr="00687331" w:rsidRDefault="008F5A43" w:rsidP="00D41B98">
      <w:pPr>
        <w:spacing w:after="0" w:line="360" w:lineRule="auto"/>
        <w:ind w:left="-567"/>
        <w:jc w:val="both"/>
        <w:rPr>
          <w:rFonts w:ascii="Arial" w:hAnsi="Arial" w:cs="Arial"/>
          <w:lang w:val="pt-PT"/>
        </w:rPr>
      </w:pPr>
      <w:r w:rsidRPr="00687331">
        <w:rPr>
          <w:rFonts w:ascii="Arial" w:hAnsi="Arial" w:cs="Arial"/>
          <w:lang w:val="pt-PT"/>
        </w:rPr>
        <w:t xml:space="preserve">Correo personal: NA </w:t>
      </w:r>
    </w:p>
    <w:p w14:paraId="4BFEE773" w14:textId="77777777" w:rsidR="008F5A43" w:rsidRPr="00266664" w:rsidRDefault="008F5A43" w:rsidP="00D41B98">
      <w:pPr>
        <w:spacing w:after="0" w:line="360" w:lineRule="auto"/>
        <w:ind w:left="-567"/>
        <w:jc w:val="both"/>
        <w:rPr>
          <w:rFonts w:ascii="Arial" w:hAnsi="Arial" w:cs="Arial"/>
        </w:rPr>
      </w:pPr>
      <w:r w:rsidRPr="00266664">
        <w:rPr>
          <w:rFonts w:ascii="Arial" w:hAnsi="Arial" w:cs="Arial"/>
        </w:rPr>
        <w:t>Teléfono fijo: NA</w:t>
      </w:r>
    </w:p>
    <w:p w14:paraId="76A7C998" w14:textId="007FD5C1" w:rsidR="008F5A43" w:rsidRPr="00266664" w:rsidRDefault="008F5A43" w:rsidP="00D41B98">
      <w:pPr>
        <w:spacing w:after="0" w:line="360" w:lineRule="auto"/>
        <w:ind w:left="-567"/>
        <w:jc w:val="both"/>
        <w:rPr>
          <w:rFonts w:ascii="Arial" w:hAnsi="Arial" w:cs="Arial"/>
        </w:rPr>
      </w:pPr>
      <w:r w:rsidRPr="00266664">
        <w:rPr>
          <w:rFonts w:ascii="Arial" w:hAnsi="Arial" w:cs="Arial"/>
        </w:rPr>
        <w:t>Celular: 943007362</w:t>
      </w:r>
      <w:r w:rsidR="00266664" w:rsidRPr="00266664">
        <w:rPr>
          <w:rFonts w:ascii="Arial" w:hAnsi="Arial" w:cs="Arial"/>
        </w:rPr>
        <w:t xml:space="preserve"> </w:t>
      </w:r>
      <w:r w:rsidR="00266664">
        <w:rPr>
          <w:rFonts w:ascii="Arial" w:hAnsi="Arial" w:cs="Arial"/>
        </w:rPr>
        <w:t>/ 943775761</w:t>
      </w:r>
    </w:p>
    <w:p w14:paraId="3D00FC28" w14:textId="3A857CF0" w:rsidR="008F5A43" w:rsidRPr="00FE007E" w:rsidRDefault="008F5A43" w:rsidP="00D41B98">
      <w:pPr>
        <w:spacing w:after="0" w:line="360" w:lineRule="auto"/>
        <w:jc w:val="both"/>
        <w:rPr>
          <w:rFonts w:ascii="Arial" w:hAnsi="Arial" w:cs="Arial"/>
        </w:rPr>
      </w:pPr>
      <w:r w:rsidRPr="00687331">
        <w:rPr>
          <w:rFonts w:ascii="Arial" w:hAnsi="Arial" w:cs="Arial"/>
          <w:noProof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EBACE" wp14:editId="24C87D8E">
                <wp:simplePos x="0" y="0"/>
                <wp:positionH relativeFrom="margin">
                  <wp:align>right</wp:align>
                </wp:positionH>
                <wp:positionV relativeFrom="paragraph">
                  <wp:posOffset>13183</wp:posOffset>
                </wp:positionV>
                <wp:extent cx="6525159" cy="14630"/>
                <wp:effectExtent l="0" t="0" r="28575" b="23495"/>
                <wp:wrapNone/>
                <wp:docPr id="121850522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5159" cy="14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8076A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2.6pt,1.05pt" to="976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22222F4A" w14:textId="77777777" w:rsidR="0071144E" w:rsidRPr="00FE007E" w:rsidRDefault="0071144E" w:rsidP="00D41B98">
      <w:pPr>
        <w:spacing w:after="0" w:line="360" w:lineRule="auto"/>
        <w:jc w:val="both"/>
        <w:rPr>
          <w:rFonts w:ascii="Arial" w:hAnsi="Arial" w:cs="Arial"/>
        </w:rPr>
        <w:sectPr w:rsidR="0071144E" w:rsidRPr="00FE007E" w:rsidSect="007B03F4">
          <w:headerReference w:type="default" r:id="rId8"/>
          <w:footerReference w:type="default" r:id="rId9"/>
          <w:pgSz w:w="11906" w:h="16838"/>
          <w:pgMar w:top="1560" w:right="707" w:bottom="284" w:left="1701" w:header="708" w:footer="708" w:gutter="0"/>
          <w:cols w:space="708"/>
          <w:docGrid w:linePitch="360"/>
        </w:sectPr>
      </w:pPr>
    </w:p>
    <w:p w14:paraId="13546A63" w14:textId="5B3E0EF5" w:rsidR="005324AB" w:rsidRPr="005F3F4D" w:rsidRDefault="0099560F" w:rsidP="00D41B98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Contexto y Escenario</w:t>
      </w:r>
    </w:p>
    <w:p w14:paraId="28821003" w14:textId="3636D7D6" w:rsidR="005324AB" w:rsidRPr="005F3F4D" w:rsidRDefault="00D83B4F" w:rsidP="00D41B98">
      <w:pPr>
        <w:spacing w:after="0" w:line="360" w:lineRule="auto"/>
        <w:ind w:left="426"/>
        <w:jc w:val="both"/>
        <w:rPr>
          <w:rFonts w:ascii="Arial" w:hAnsi="Arial" w:cs="Arial"/>
        </w:rPr>
      </w:pPr>
      <w:r w:rsidRPr="006E324A">
        <w:rPr>
          <w:rFonts w:ascii="Arial" w:hAnsi="Arial" w:cs="Arial"/>
        </w:rPr>
        <w:t>Los sistemas de impulsión de relaves en Perú operan bajo condiciones altamente críticas, producto de la geografía accidentada del país y la elevada concentración de actividades mineras. Este entorno desafiante demanda soluciones innovadoras capaces de gestionar eficazmente los riesgos ambientales. En este contexto, la promulgación del Decreto Supremo N° 034-2023-EM, específicamente el artículo 423, refuerza la necesidad de implementar sistemas que permitan una detección temprana de posibles derrames, priorizando la prevención y la protección del entorno.</w:t>
      </w:r>
    </w:p>
    <w:p w14:paraId="025F30FD" w14:textId="2E57FB17" w:rsidR="005324AB" w:rsidRPr="005F3F4D" w:rsidRDefault="0099560F" w:rsidP="00D41B98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Objetivos Principales</w:t>
      </w:r>
    </w:p>
    <w:p w14:paraId="68D5B4C3" w14:textId="00FAC54C" w:rsidR="005324AB" w:rsidRPr="00D83B4F" w:rsidRDefault="00D83B4F" w:rsidP="00D41B98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00D83B4F">
        <w:rPr>
          <w:rFonts w:ascii="Arial" w:hAnsi="Arial" w:cs="Arial"/>
        </w:rPr>
        <w:t xml:space="preserve">Garantizar </w:t>
      </w:r>
      <w:r w:rsidRPr="00D83B4F">
        <w:rPr>
          <w:rFonts w:ascii="Arial" w:hAnsi="Arial" w:cs="Arial"/>
        </w:rPr>
        <w:t>la estabilidad hidráulica del sistema de transporte de relaves </w:t>
      </w:r>
    </w:p>
    <w:p w14:paraId="4DBD92F4" w14:textId="378AD178" w:rsidR="005324AB" w:rsidRPr="00D83B4F" w:rsidRDefault="00D83B4F" w:rsidP="00D41B98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00D83B4F">
        <w:rPr>
          <w:rFonts w:ascii="Arial" w:hAnsi="Arial" w:cs="Arial"/>
        </w:rPr>
        <w:t xml:space="preserve">Incrementar </w:t>
      </w:r>
      <w:r w:rsidRPr="00D83B4F">
        <w:rPr>
          <w:rFonts w:ascii="Arial" w:hAnsi="Arial" w:cs="Arial"/>
        </w:rPr>
        <w:t>la seguridad operacional y ambiental</w:t>
      </w:r>
    </w:p>
    <w:p w14:paraId="5F84C791" w14:textId="2434A5B0" w:rsidR="00D83B4F" w:rsidRPr="00D83B4F" w:rsidRDefault="00D83B4F" w:rsidP="00D41B98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00D83B4F">
        <w:rPr>
          <w:rFonts w:ascii="Arial" w:hAnsi="Arial" w:cs="Arial"/>
        </w:rPr>
        <w:t xml:space="preserve">Optimizar </w:t>
      </w:r>
      <w:r w:rsidRPr="00D83B4F">
        <w:rPr>
          <w:rFonts w:ascii="Arial" w:hAnsi="Arial" w:cs="Arial"/>
        </w:rPr>
        <w:t>la toma de decisiones mediante datos en tiempo real</w:t>
      </w:r>
    </w:p>
    <w:p w14:paraId="2CD67417" w14:textId="223A10BC" w:rsidR="00D83B4F" w:rsidRPr="00D83B4F" w:rsidRDefault="00D83B4F" w:rsidP="00D41B98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00D83B4F">
        <w:rPr>
          <w:rFonts w:ascii="Arial" w:hAnsi="Arial" w:cs="Arial"/>
        </w:rPr>
        <w:t xml:space="preserve">Fortalecer </w:t>
      </w:r>
      <w:r w:rsidRPr="00D83B4F">
        <w:rPr>
          <w:rFonts w:ascii="Arial" w:hAnsi="Arial" w:cs="Arial"/>
        </w:rPr>
        <w:t>el cumplimiento normativo y la reputación institucional</w:t>
      </w:r>
    </w:p>
    <w:p w14:paraId="44EC0E7B" w14:textId="64BD2337" w:rsidR="005324AB" w:rsidRPr="005F3F4D" w:rsidRDefault="0099560F" w:rsidP="00D41B98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Metodología Empleada</w:t>
      </w:r>
    </w:p>
    <w:p w14:paraId="6DE1231C" w14:textId="49F1467F" w:rsidR="005324AB" w:rsidRPr="005F3F4D" w:rsidRDefault="007B03F4" w:rsidP="00D41B98">
      <w:p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Método de Comunicación: </w:t>
      </w:r>
      <w:r w:rsidR="005324AB" w:rsidRPr="005F3F4D">
        <w:rPr>
          <w:rFonts w:ascii="Arial" w:hAnsi="Arial" w:cs="Arial"/>
          <w:b/>
          <w:bCs/>
        </w:rPr>
        <w:t>Fibra Óptica:</w:t>
      </w:r>
    </w:p>
    <w:p w14:paraId="710CE553" w14:textId="77777777" w:rsidR="005324AB" w:rsidRPr="005F3F4D" w:rsidRDefault="005324AB" w:rsidP="00D41B98">
      <w:pPr>
        <w:spacing w:after="0" w:line="360" w:lineRule="auto"/>
        <w:ind w:left="426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t>La fibra óptica es preferida por su capacidad para transmitir grandes volúmenes de datos de manera eficiente, lo que es fundamental para el monitoreo de largo alcance en tiempo real.</w:t>
      </w:r>
    </w:p>
    <w:p w14:paraId="3811294A" w14:textId="61B22BA2" w:rsidR="005324AB" w:rsidRPr="005F3F4D" w:rsidRDefault="00AC1A1D" w:rsidP="00D41B98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Instrumentos de Presión y Caudal</w:t>
      </w:r>
      <w:r w:rsidR="005324AB" w:rsidRPr="005F3F4D">
        <w:rPr>
          <w:rFonts w:ascii="Arial" w:hAnsi="Arial" w:cs="Arial"/>
          <w:b/>
          <w:bCs/>
        </w:rPr>
        <w:t>:</w:t>
      </w:r>
    </w:p>
    <w:p w14:paraId="5692838E" w14:textId="775C0659" w:rsidR="00C4096C" w:rsidRPr="005F3F4D" w:rsidRDefault="00547003" w:rsidP="004563AE">
      <w:pPr>
        <w:tabs>
          <w:tab w:val="left" w:pos="567"/>
        </w:tabs>
        <w:spacing w:after="0" w:line="360" w:lineRule="auto"/>
        <w:ind w:left="426"/>
        <w:jc w:val="both"/>
        <w:rPr>
          <w:rFonts w:ascii="Arial" w:hAnsi="Arial" w:cs="Arial"/>
        </w:rPr>
      </w:pPr>
      <w:r w:rsidRPr="00547003">
        <w:rPr>
          <w:rFonts w:ascii="Arial" w:hAnsi="Arial" w:cs="Arial"/>
        </w:rPr>
        <w:t xml:space="preserve">Tras evaluar variables comunes en procesos metalúrgicos y transporte de fluidos con partículas en suspensión, se determinó que la presión es muy sensible y errática, </w:t>
      </w:r>
      <w:r w:rsidRPr="00547003">
        <w:rPr>
          <w:rFonts w:ascii="Arial" w:hAnsi="Arial" w:cs="Arial"/>
        </w:rPr>
        <w:lastRenderedPageBreak/>
        <w:t>mientras que el flujo varía lentamente. Usarlas por separado puede generar errores como falsos positivos o fallas no detectadas. Sin embargo, al combinar ambas variables y analizar la relación de sus pendientes en el tiempo, es posible identificar eventos reales y distinguirlos de condiciones normales o transitorias, permitiendo definir el perfil hidráulico del ducto y su comportamiento</w:t>
      </w:r>
      <w:r w:rsidR="00C4096C" w:rsidRPr="005F3F4D">
        <w:rPr>
          <w:rFonts w:ascii="Arial" w:hAnsi="Arial" w:cs="Arial"/>
          <w:lang w:eastAsia="es-PE"/>
        </w:rPr>
        <w:t>.</w:t>
      </w:r>
    </w:p>
    <w:p w14:paraId="4B3A648E" w14:textId="77777777" w:rsidR="005324AB" w:rsidRPr="005F3F4D" w:rsidRDefault="005324AB" w:rsidP="00D41B98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 xml:space="preserve">Integración con </w:t>
      </w:r>
      <w:proofErr w:type="spellStart"/>
      <w:r w:rsidRPr="005F3F4D">
        <w:rPr>
          <w:rFonts w:ascii="Arial" w:hAnsi="Arial" w:cs="Arial"/>
          <w:b/>
          <w:bCs/>
        </w:rPr>
        <w:t>PLCs</w:t>
      </w:r>
      <w:proofErr w:type="spellEnd"/>
      <w:r w:rsidRPr="005F3F4D">
        <w:rPr>
          <w:rFonts w:ascii="Arial" w:hAnsi="Arial" w:cs="Arial"/>
          <w:b/>
          <w:bCs/>
        </w:rPr>
        <w:t xml:space="preserve"> y SCADA:</w:t>
      </w:r>
    </w:p>
    <w:p w14:paraId="26D3B713" w14:textId="3420F296" w:rsidR="00C4096C" w:rsidRDefault="005324AB" w:rsidP="00D41B98">
      <w:pPr>
        <w:pStyle w:val="PARRAFONIVEL1"/>
        <w:spacing w:before="0" w:after="0"/>
      </w:pPr>
      <w:r w:rsidRPr="005F3F4D">
        <w:t>Los datos capturados son procesados por controladores lógicos programables (</w:t>
      </w:r>
      <w:proofErr w:type="spellStart"/>
      <w:r w:rsidRPr="005F3F4D">
        <w:t>PLCs</w:t>
      </w:r>
      <w:proofErr w:type="spellEnd"/>
      <w:r w:rsidRPr="005F3F4D">
        <w:t>) y se integran en sistemas SCADA, que facilitan el control centralizado.</w:t>
      </w:r>
    </w:p>
    <w:p w14:paraId="450CB2E4" w14:textId="77777777" w:rsidR="004563AE" w:rsidRPr="005F3F4D" w:rsidRDefault="004563AE" w:rsidP="00D41B98">
      <w:pPr>
        <w:pStyle w:val="PARRAFONIVEL1"/>
        <w:spacing w:before="0" w:after="0"/>
      </w:pPr>
    </w:p>
    <w:p w14:paraId="39277267" w14:textId="69AFB7B2" w:rsidR="00687331" w:rsidRPr="005F3F4D" w:rsidRDefault="0099560F" w:rsidP="00D41B98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0" w:name="_Toc172391958"/>
      <w:bookmarkStart w:id="1" w:name="_Toc190366766"/>
      <w:r w:rsidRPr="005F3F4D">
        <w:rPr>
          <w:rFonts w:ascii="Arial" w:hAnsi="Arial" w:cs="Arial"/>
          <w:b/>
          <w:bCs/>
        </w:rPr>
        <w:t>Estados de operación del sistema (bombeo relaves).</w:t>
      </w:r>
      <w:bookmarkEnd w:id="0"/>
      <w:bookmarkEnd w:id="1"/>
    </w:p>
    <w:p w14:paraId="4B25343B" w14:textId="77777777" w:rsidR="00547003" w:rsidRDefault="00547003" w:rsidP="00D41B98">
      <w:pPr>
        <w:pStyle w:val="PARRAFONIVEL1"/>
        <w:spacing w:before="0" w:after="0"/>
        <w:rPr>
          <w:lang w:eastAsia="es-PE"/>
        </w:rPr>
      </w:pPr>
      <w:r>
        <w:rPr>
          <w:lang w:eastAsia="es-PE"/>
        </w:rPr>
        <w:t>El sistema puede encontrarse en tres estados:</w:t>
      </w:r>
    </w:p>
    <w:p w14:paraId="6D519652" w14:textId="77777777" w:rsidR="00547003" w:rsidRDefault="00547003" w:rsidP="00D41B98">
      <w:pPr>
        <w:pStyle w:val="PARRAFONIVEL1"/>
        <w:numPr>
          <w:ilvl w:val="0"/>
          <w:numId w:val="26"/>
        </w:numPr>
        <w:spacing w:before="0" w:after="0"/>
        <w:rPr>
          <w:lang w:eastAsia="es-PE"/>
        </w:rPr>
      </w:pPr>
      <w:r>
        <w:rPr>
          <w:lang w:eastAsia="es-PE"/>
        </w:rPr>
        <w:t>Normal: Presión y flujo estables o con variaciones mínimas.</w:t>
      </w:r>
    </w:p>
    <w:p w14:paraId="6E00AE4A" w14:textId="77777777" w:rsidR="00547003" w:rsidRDefault="00547003" w:rsidP="00D41B98">
      <w:pPr>
        <w:pStyle w:val="PARRAFONIVEL1"/>
        <w:numPr>
          <w:ilvl w:val="0"/>
          <w:numId w:val="26"/>
        </w:numPr>
        <w:spacing w:before="0" w:after="0"/>
        <w:rPr>
          <w:lang w:eastAsia="es-PE"/>
        </w:rPr>
      </w:pPr>
      <w:r>
        <w:rPr>
          <w:lang w:eastAsia="es-PE"/>
        </w:rPr>
        <w:t>Transitorio: Cambios controlados y repentinos en presión y/o flujo.</w:t>
      </w:r>
    </w:p>
    <w:p w14:paraId="2B2B394E" w14:textId="77777777" w:rsidR="00547003" w:rsidRDefault="00547003" w:rsidP="00D41B98">
      <w:pPr>
        <w:pStyle w:val="PARRAFONIVEL1"/>
        <w:numPr>
          <w:ilvl w:val="0"/>
          <w:numId w:val="26"/>
        </w:numPr>
        <w:spacing w:before="0" w:after="0"/>
        <w:rPr>
          <w:lang w:eastAsia="es-PE"/>
        </w:rPr>
      </w:pPr>
      <w:r>
        <w:rPr>
          <w:lang w:eastAsia="es-PE"/>
        </w:rPr>
        <w:t>Falla: Variaciones bruscas no controladas en el circuito de impulsión.</w:t>
      </w:r>
    </w:p>
    <w:p w14:paraId="78AF20E2" w14:textId="3C218489" w:rsidR="00687331" w:rsidRPr="00687331" w:rsidRDefault="00687331" w:rsidP="00D41B98">
      <w:pPr>
        <w:pStyle w:val="PARRAFONIVEL1"/>
        <w:rPr>
          <w:lang w:eastAsia="es-PE"/>
        </w:rPr>
      </w:pPr>
      <w:r w:rsidRPr="005F3F4D">
        <w:rPr>
          <w:lang w:eastAsia="es-PE"/>
        </w:rPr>
        <w:t>Generalmente la variable más sensible (presión) registra una variación más temprana que la del flujo, tal como se puede observar en la siguiente imagen</w:t>
      </w:r>
      <w:r w:rsidRPr="00687331">
        <w:rPr>
          <w:lang w:eastAsia="es-PE"/>
        </w:rPr>
        <w:t>:</w:t>
      </w:r>
    </w:p>
    <w:p w14:paraId="58733347" w14:textId="77777777" w:rsidR="00687331" w:rsidRPr="00687331" w:rsidRDefault="00687331" w:rsidP="00D41B98">
      <w:pPr>
        <w:pStyle w:val="PARRAFONIVEL1"/>
        <w:rPr>
          <w:lang w:eastAsia="es-PE"/>
        </w:rPr>
      </w:pPr>
      <w:r w:rsidRPr="00687331">
        <w:rPr>
          <w:noProof/>
          <w:snapToGrid/>
          <w:lang w:eastAsia="es-P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6830694" wp14:editId="2419990A">
                <wp:simplePos x="0" y="0"/>
                <wp:positionH relativeFrom="column">
                  <wp:posOffset>1022985</wp:posOffset>
                </wp:positionH>
                <wp:positionV relativeFrom="paragraph">
                  <wp:posOffset>80646</wp:posOffset>
                </wp:positionV>
                <wp:extent cx="1750790" cy="1212850"/>
                <wp:effectExtent l="0" t="0" r="0" b="6350"/>
                <wp:wrapNone/>
                <wp:docPr id="248046904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0790" cy="1212850"/>
                          <a:chOff x="40946" y="0"/>
                          <a:chExt cx="1750997" cy="3454410"/>
                        </a:xfrm>
                      </wpg:grpSpPr>
                      <wps:wsp>
                        <wps:cNvPr id="1611050557" name="Conector recto 8"/>
                        <wps:cNvCnPr/>
                        <wps:spPr>
                          <a:xfrm>
                            <a:off x="914400" y="0"/>
                            <a:ext cx="0" cy="34118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8529140" name="Cuadro de texto 9"/>
                        <wps:cNvSpPr txBox="1"/>
                        <wps:spPr>
                          <a:xfrm>
                            <a:off x="40946" y="2714408"/>
                            <a:ext cx="839436" cy="740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542626" w14:textId="77777777" w:rsidR="00687331" w:rsidRPr="00547003" w:rsidRDefault="00687331" w:rsidP="00687331">
                              <w:pPr>
                                <w:spacing w:after="0"/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</w:pPr>
                              <w:r w:rsidRPr="00547003"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  <w:t>NORMAL/</w:t>
                              </w:r>
                            </w:p>
                            <w:p w14:paraId="7A4837C6" w14:textId="77777777" w:rsidR="00687331" w:rsidRPr="00547003" w:rsidRDefault="00687331" w:rsidP="00687331">
                              <w:pPr>
                                <w:spacing w:after="0"/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</w:pPr>
                              <w:r w:rsidRPr="00547003"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  <w:t>TRANSITORIO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906599" name="Cuadro de texto 9"/>
                        <wps:cNvSpPr txBox="1"/>
                        <wps:spPr>
                          <a:xfrm>
                            <a:off x="966443" y="2736516"/>
                            <a:ext cx="825500" cy="534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99C9FF" w14:textId="77777777" w:rsidR="00687331" w:rsidRPr="00547003" w:rsidRDefault="00687331" w:rsidP="00687331">
                              <w:pPr>
                                <w:rPr>
                                  <w:b/>
                                  <w:bCs/>
                                  <w:color w:val="FFFF00"/>
                                  <w:sz w:val="12"/>
                                  <w:szCs w:val="12"/>
                                </w:rPr>
                              </w:pPr>
                              <w:r w:rsidRPr="00547003">
                                <w:rPr>
                                  <w:b/>
                                  <w:bCs/>
                                  <w:color w:val="FFFF00"/>
                                  <w:sz w:val="12"/>
                                  <w:szCs w:val="12"/>
                                </w:rPr>
                                <w:t>FALLA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830694" id="Grupo 10" o:spid="_x0000_s1026" style="position:absolute;left:0;text-align:left;margin-left:80.55pt;margin-top:6.35pt;width:137.85pt;height:95.5pt;z-index:251664384;mso-width-relative:margin;mso-height-relative:margin" coordorigin="409" coordsize="17509,34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">
                <v:line id="Conector recto 8" o:spid="_x0000_s1027" style="position:absolute;visibility:visible;mso-wrap-style:square" from="9144,0" to="9144,34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" strokecolor="red" strokeweight=".5pt">
                  <v:stroke dashstyle="longDash"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9" o:spid="_x0000_s1028" type="#_x0000_t202" style="position:absolute;left:409;top:27144;width:8394;height:7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" filled="f" stroked="f" strokeweight=".5pt">
                  <v:textbox>
                    <w:txbxContent>
                      <w:p w14:paraId="1F542626" w14:textId="77777777" w:rsidR="00687331" w:rsidRPr="00547003" w:rsidRDefault="00687331" w:rsidP="00687331">
                        <w:pPr>
                          <w:spacing w:after="0"/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</w:pPr>
                        <w:r w:rsidRPr="00547003"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  <w:t>NORMAL/</w:t>
                        </w:r>
                      </w:p>
                      <w:p w14:paraId="7A4837C6" w14:textId="77777777" w:rsidR="00687331" w:rsidRPr="00547003" w:rsidRDefault="00687331" w:rsidP="00687331">
                        <w:pPr>
                          <w:spacing w:after="0"/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</w:pPr>
                        <w:r w:rsidRPr="00547003"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  <w:t>TRANSITORIO</w:t>
                        </w:r>
                      </w:p>
                    </w:txbxContent>
                  </v:textbox>
                </v:shape>
                <v:shape id="Cuadro de texto 9" o:spid="_x0000_s1029" type="#_x0000_t202" style="position:absolute;left:9664;top:27365;width:8255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" filled="f" stroked="f" strokeweight=".5pt">
                  <v:textbox>
                    <w:txbxContent>
                      <w:p w14:paraId="2999C9FF" w14:textId="77777777" w:rsidR="00687331" w:rsidRPr="00547003" w:rsidRDefault="00687331" w:rsidP="00687331">
                        <w:pPr>
                          <w:rPr>
                            <w:b/>
                            <w:bCs/>
                            <w:color w:val="FFFF00"/>
                            <w:sz w:val="12"/>
                            <w:szCs w:val="12"/>
                          </w:rPr>
                        </w:pPr>
                        <w:r w:rsidRPr="00547003">
                          <w:rPr>
                            <w:b/>
                            <w:bCs/>
                            <w:color w:val="FFFF00"/>
                            <w:sz w:val="12"/>
                            <w:szCs w:val="12"/>
                          </w:rPr>
                          <w:t>FALLA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87331">
        <w:rPr>
          <w:noProof/>
          <w:lang w:eastAsia="es-PE"/>
        </w:rPr>
        <w:drawing>
          <wp:inline distT="0" distB="0" distL="0" distR="0" wp14:anchorId="4F238B3A" wp14:editId="4676D458">
            <wp:extent cx="2984514" cy="1384300"/>
            <wp:effectExtent l="0" t="0" r="6350" b="6350"/>
            <wp:docPr id="843074814" name="Imagen 7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74814" name="Imagen 7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72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14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C875" w14:textId="07304ECC" w:rsidR="00257BF0" w:rsidRPr="005F3F4D" w:rsidRDefault="0099560F" w:rsidP="00D41B98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2" w:name="_Toc132040894"/>
      <w:bookmarkStart w:id="3" w:name="_Toc190270964"/>
      <w:r w:rsidRPr="005F3F4D">
        <w:rPr>
          <w:rFonts w:ascii="Arial" w:hAnsi="Arial" w:cs="Arial"/>
          <w:b/>
          <w:bCs/>
        </w:rPr>
        <w:t>Breve Descripción de la línea a proteger</w:t>
      </w:r>
    </w:p>
    <w:p w14:paraId="311CB33B" w14:textId="77777777" w:rsidR="00547003" w:rsidRDefault="005F3F4D" w:rsidP="00D41B98">
      <w:pPr>
        <w:pStyle w:val="PARRAFONIVEL1"/>
        <w:ind w:left="0"/>
      </w:pPr>
      <w:r w:rsidRPr="005F3F4D">
        <w:t>La disposición y traslado de relaves en la Unidad de Andaychagua se realiza mediante 02 líneas de tuberías de HDPE de 12” de 1964 m de longitud.</w:t>
      </w:r>
    </w:p>
    <w:p w14:paraId="7938AF1B" w14:textId="3EB14123" w:rsidR="005F3F4D" w:rsidRPr="005F3F4D" w:rsidRDefault="00D31418" w:rsidP="00D41B98">
      <w:pPr>
        <w:pStyle w:val="PARRAFONIVEL1"/>
        <w:ind w:left="0"/>
      </w:pPr>
      <w:r w:rsidRPr="00D31418">
        <w:t xml:space="preserve"> </w:t>
      </w:r>
      <w:r w:rsidRPr="005F3F4D">
        <w:t>Una de las tuberías se encuentra en operación mientras que la 2da se encuentra en Stand Bye.</w:t>
      </w:r>
    </w:p>
    <w:p w14:paraId="754C1E22" w14:textId="122B9149" w:rsidR="005F3F4D" w:rsidRPr="005F3F4D" w:rsidRDefault="005F3F4D" w:rsidP="00D41B98">
      <w:pPr>
        <w:pStyle w:val="Prrafodelista"/>
        <w:spacing w:after="0" w:line="360" w:lineRule="auto"/>
        <w:ind w:left="0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  <w:noProof/>
        </w:rPr>
        <w:drawing>
          <wp:inline distT="0" distB="0" distL="0" distR="0" wp14:anchorId="2C716035" wp14:editId="3B413A00">
            <wp:extent cx="3085106" cy="1222375"/>
            <wp:effectExtent l="0" t="0" r="1270" b="0"/>
            <wp:docPr id="1009668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68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9993" cy="123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135D" w14:textId="2B92C69B" w:rsidR="00774845" w:rsidRPr="005F3F4D" w:rsidRDefault="0099560F" w:rsidP="00D41B98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Sistema De Instrumentación</w:t>
      </w:r>
      <w:bookmarkEnd w:id="2"/>
      <w:bookmarkEnd w:id="3"/>
    </w:p>
    <w:p w14:paraId="791E5A02" w14:textId="77777777" w:rsidR="00547003" w:rsidRDefault="00547003" w:rsidP="00D41B98">
      <w:pPr>
        <w:spacing w:after="0" w:line="360" w:lineRule="auto"/>
        <w:ind w:left="142"/>
        <w:jc w:val="both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Según el análisis de la línea y la información topográfica del KMZ, se definieron tres zonas adecuadas para la instalación de instrumentos, gabinetes de comunicaciones, cámaras y otros componentes a lo largo del recorrido de la tubería de relaves</w:t>
      </w:r>
    </w:p>
    <w:p w14:paraId="3D0CFA78" w14:textId="1C9E1F2A" w:rsidR="00774845" w:rsidRPr="005F3F4D" w:rsidRDefault="00774845" w:rsidP="004563AE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5F3F4D">
        <w:rPr>
          <w:rFonts w:ascii="Arial" w:hAnsi="Arial" w:cs="Arial"/>
          <w:noProof/>
          <w:lang w:val="es-ES"/>
        </w:rPr>
        <w:drawing>
          <wp:inline distT="0" distB="0" distL="0" distR="0" wp14:anchorId="2F41DC97" wp14:editId="235E7CE4">
            <wp:extent cx="3036874" cy="1128395"/>
            <wp:effectExtent l="0" t="0" r="0" b="0"/>
            <wp:docPr id="1135681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81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3810" cy="11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6EA1" w14:textId="6094E6C2" w:rsidR="00774845" w:rsidRPr="005F3F4D" w:rsidRDefault="0099560F" w:rsidP="00D41B98">
      <w:pPr>
        <w:pStyle w:val="Prrafodelista"/>
        <w:numPr>
          <w:ilvl w:val="1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4" w:name="_Toc190270966"/>
      <w:r w:rsidRPr="005F3F4D">
        <w:rPr>
          <w:rFonts w:ascii="Arial" w:hAnsi="Arial" w:cs="Arial"/>
          <w:b/>
          <w:bCs/>
        </w:rPr>
        <w:t xml:space="preserve">Zona </w:t>
      </w:r>
      <w:bookmarkEnd w:id="4"/>
      <w:r>
        <w:rPr>
          <w:rFonts w:ascii="Arial" w:hAnsi="Arial" w:cs="Arial"/>
          <w:b/>
          <w:bCs/>
        </w:rPr>
        <w:t>Principal</w:t>
      </w:r>
    </w:p>
    <w:p w14:paraId="2E072D16" w14:textId="2F5D0D5C" w:rsidR="00774845" w:rsidRPr="005F3F4D" w:rsidRDefault="00774845" w:rsidP="00D41B98">
      <w:pPr>
        <w:spacing w:after="0" w:line="360" w:lineRule="auto"/>
        <w:ind w:left="142"/>
        <w:jc w:val="both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La primera zona </w:t>
      </w:r>
      <w:r w:rsidR="00547003"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está</w:t>
      </w: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gobernada por u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n </w:t>
      </w: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Gabinete Principal, equipado con Caja de Empalme de FFOO, Switch de Comunicaciones, PLC, UPS, y Fuentes de Alimentación, el cual estará enlazado a una cámara y se integrará a la red SCADA existente en la planta. Este gabinete recib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e</w:t>
      </w: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alimentación eléctrica 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permanente.</w:t>
      </w:r>
    </w:p>
    <w:p w14:paraId="5F2420EE" w14:textId="2219A094" w:rsidR="00774845" w:rsidRDefault="00774845" w:rsidP="00D41B98">
      <w:pPr>
        <w:spacing w:after="0" w:line="360" w:lineRule="auto"/>
        <w:ind w:left="142"/>
        <w:jc w:val="both"/>
      </w:pPr>
      <w:r w:rsidRPr="00AD7F30">
        <w:rPr>
          <w:noProof/>
          <w:lang w:eastAsia="es-PE"/>
        </w:rPr>
        <w:drawing>
          <wp:inline distT="0" distB="0" distL="0" distR="0" wp14:anchorId="4543E280" wp14:editId="1F4B3207">
            <wp:extent cx="1503493" cy="953872"/>
            <wp:effectExtent l="19050" t="19050" r="20955" b="17780"/>
            <wp:docPr id="5955338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33839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3493" cy="9538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47003" w:rsidRPr="00292952">
        <w:rPr>
          <w:noProof/>
          <w:lang w:eastAsia="es-PE"/>
        </w:rPr>
        <w:drawing>
          <wp:inline distT="0" distB="0" distL="0" distR="0" wp14:anchorId="4C321ADE" wp14:editId="29915BF3">
            <wp:extent cx="1379855" cy="955955"/>
            <wp:effectExtent l="19050" t="19050" r="10795" b="15875"/>
            <wp:docPr id="133084322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3226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955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2B9845" w14:textId="654E48BF" w:rsidR="00774845" w:rsidRPr="00D83B4F" w:rsidRDefault="0099560F" w:rsidP="00D41B98">
      <w:pPr>
        <w:pStyle w:val="Prrafodelista"/>
        <w:numPr>
          <w:ilvl w:val="1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D83B4F">
        <w:rPr>
          <w:rFonts w:ascii="Arial" w:hAnsi="Arial" w:cs="Arial"/>
          <w:b/>
          <w:bCs/>
        </w:rPr>
        <w:lastRenderedPageBreak/>
        <w:t>Zonas Secundarias</w:t>
      </w:r>
    </w:p>
    <w:p w14:paraId="5A7D484F" w14:textId="5178FE4D" w:rsidR="00774845" w:rsidRPr="00D83B4F" w:rsidRDefault="00774845" w:rsidP="00D41B98">
      <w:pPr>
        <w:spacing w:after="0" w:line="360" w:lineRule="auto"/>
        <w:ind w:left="426"/>
        <w:jc w:val="both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La </w:t>
      </w:r>
      <w:r w:rsidR="00D31418"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segunda y tercera </w:t>
      </w:r>
      <w:r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zona </w:t>
      </w:r>
      <w:r w:rsidR="00592F0C"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están</w:t>
      </w:r>
      <w:r w:rsidR="00547003"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</w:t>
      </w:r>
      <w:r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gobernad</w:t>
      </w:r>
      <w:r w:rsidR="00547003"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os</w:t>
      </w:r>
      <w:r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por</w:t>
      </w:r>
      <w:r w:rsidR="00D31418"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</w:t>
      </w:r>
      <w:r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gabinete</w:t>
      </w:r>
      <w:r w:rsidR="00D31418"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s</w:t>
      </w:r>
      <w:r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</w:t>
      </w:r>
      <w:r w:rsidR="00547003"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esclavos </w:t>
      </w:r>
      <w:r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equipado </w:t>
      </w:r>
      <w:r w:rsidR="00547003" w:rsidRPr="00D83B4F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de forma similar al gabinete principal.</w:t>
      </w:r>
    </w:p>
    <w:p w14:paraId="17B71C39" w14:textId="4B5659DF" w:rsidR="00A76F19" w:rsidRPr="00D83B4F" w:rsidRDefault="0099560F" w:rsidP="00D41B98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5" w:name="_Toc190270969"/>
      <w:r w:rsidRPr="00D83B4F">
        <w:rPr>
          <w:rFonts w:ascii="Arial" w:hAnsi="Arial" w:cs="Arial"/>
          <w:b/>
          <w:bCs/>
        </w:rPr>
        <w:t>Medida De Contingencia</w:t>
      </w:r>
      <w:bookmarkEnd w:id="5"/>
    </w:p>
    <w:p w14:paraId="57C82844" w14:textId="426FC34F" w:rsidR="00A76F19" w:rsidRPr="00D83B4F" w:rsidRDefault="006F5642" w:rsidP="00D41B98">
      <w:pPr>
        <w:pStyle w:val="PARRAFONIVEL1"/>
        <w:spacing w:before="0" w:after="0"/>
      </w:pPr>
      <w:r w:rsidRPr="00D83B4F">
        <w:rPr>
          <w:lang w:eastAsia="es-PE"/>
        </w:rPr>
        <w:t>La implementación contempló que, ante una fuga, el relave será contenido en el canal revestido que alberga las cañerías y en las pozas de contingencia disponibles.</w:t>
      </w:r>
    </w:p>
    <w:p w14:paraId="2BB80B69" w14:textId="4ECB4B6D" w:rsidR="004563AE" w:rsidRDefault="004563AE" w:rsidP="004563AE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6" w:name="_Toc190270971"/>
      <w:r w:rsidRPr="00D83B4F">
        <w:rPr>
          <w:rFonts w:ascii="Arial" w:hAnsi="Arial" w:cs="Arial"/>
          <w:b/>
          <w:bCs/>
        </w:rPr>
        <w:t>Cronograma</w:t>
      </w:r>
      <w:bookmarkEnd w:id="6"/>
    </w:p>
    <w:p w14:paraId="33EDA201" w14:textId="77777777" w:rsidR="004563AE" w:rsidRPr="004563AE" w:rsidRDefault="004563AE" w:rsidP="004563AE">
      <w:pPr>
        <w:spacing w:after="0" w:line="360" w:lineRule="auto"/>
        <w:jc w:val="both"/>
        <w:rPr>
          <w:rFonts w:ascii="Arial" w:hAnsi="Arial" w:cs="Arial"/>
          <w:b/>
          <w:bCs/>
          <w:sz w:val="8"/>
          <w:szCs w:val="8"/>
        </w:rPr>
      </w:pPr>
    </w:p>
    <w:tbl>
      <w:tblPr>
        <w:tblW w:w="52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1"/>
        <w:gridCol w:w="544"/>
        <w:gridCol w:w="539"/>
        <w:gridCol w:w="540"/>
        <w:gridCol w:w="405"/>
        <w:gridCol w:w="551"/>
        <w:gridCol w:w="426"/>
        <w:gridCol w:w="425"/>
        <w:gridCol w:w="427"/>
        <w:gridCol w:w="420"/>
      </w:tblGrid>
      <w:tr w:rsidR="00323CC6" w:rsidRPr="00A76F19" w14:paraId="31F2F639" w14:textId="32DE908C" w:rsidTr="006F5642">
        <w:trPr>
          <w:trHeight w:val="232"/>
        </w:trPr>
        <w:tc>
          <w:tcPr>
            <w:tcW w:w="804" w:type="pct"/>
            <w:shd w:val="clear" w:color="auto" w:fill="auto"/>
            <w:vAlign w:val="center"/>
            <w:hideMark/>
          </w:tcPr>
          <w:p w14:paraId="2DE5BEFF" w14:textId="57BB1DFD" w:rsidR="00323CC6" w:rsidRPr="00A76F19" w:rsidRDefault="00323CC6" w:rsidP="004563A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DESCRI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PCIÓN</w:t>
            </w:r>
          </w:p>
        </w:tc>
        <w:tc>
          <w:tcPr>
            <w:tcW w:w="534" w:type="pct"/>
            <w:shd w:val="clear" w:color="auto" w:fill="auto"/>
            <w:vAlign w:val="center"/>
            <w:hideMark/>
          </w:tcPr>
          <w:p w14:paraId="61DD0431" w14:textId="5783EFED" w:rsidR="00323CC6" w:rsidRPr="00A76F19" w:rsidRDefault="00323CC6" w:rsidP="004563A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Abr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-24</w:t>
            </w:r>
          </w:p>
        </w:tc>
        <w:tc>
          <w:tcPr>
            <w:tcW w:w="529" w:type="pct"/>
            <w:shd w:val="clear" w:color="auto" w:fill="auto"/>
            <w:vAlign w:val="center"/>
            <w:hideMark/>
          </w:tcPr>
          <w:p w14:paraId="76F6B78B" w14:textId="3FF109A8" w:rsidR="00323CC6" w:rsidRPr="00A76F19" w:rsidRDefault="00323CC6" w:rsidP="004563A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May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530" w:type="pct"/>
            <w:shd w:val="clear" w:color="auto" w:fill="auto"/>
            <w:vAlign w:val="center"/>
            <w:hideMark/>
          </w:tcPr>
          <w:p w14:paraId="71EC5757" w14:textId="79DED1AA" w:rsidR="00323CC6" w:rsidRPr="00A76F19" w:rsidRDefault="00323CC6" w:rsidP="004563A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Jun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397" w:type="pct"/>
            <w:shd w:val="clear" w:color="auto" w:fill="auto"/>
            <w:vAlign w:val="center"/>
            <w:hideMark/>
          </w:tcPr>
          <w:p w14:paraId="12DF8A96" w14:textId="4ED0AC8F" w:rsidR="00323CC6" w:rsidRPr="00A76F19" w:rsidRDefault="00323CC6" w:rsidP="004563A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Jul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540" w:type="pct"/>
            <w:shd w:val="clear" w:color="auto" w:fill="auto"/>
            <w:vAlign w:val="center"/>
            <w:hideMark/>
          </w:tcPr>
          <w:p w14:paraId="24D45836" w14:textId="5468D21F" w:rsidR="00323CC6" w:rsidRPr="00A76F19" w:rsidRDefault="00323CC6" w:rsidP="004563A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Ago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8" w:type="pct"/>
            <w:shd w:val="clear" w:color="auto" w:fill="auto"/>
            <w:vAlign w:val="center"/>
            <w:hideMark/>
          </w:tcPr>
          <w:p w14:paraId="0148E08B" w14:textId="5F608A57" w:rsidR="00323CC6" w:rsidRPr="00A76F19" w:rsidRDefault="00323CC6" w:rsidP="004563A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Set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7" w:type="pct"/>
            <w:vAlign w:val="center"/>
          </w:tcPr>
          <w:p w14:paraId="7C4E92BD" w14:textId="6E8602CD" w:rsidR="00323CC6" w:rsidRPr="00A76F19" w:rsidRDefault="00323CC6" w:rsidP="004563A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Oct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9" w:type="pct"/>
            <w:vAlign w:val="center"/>
          </w:tcPr>
          <w:p w14:paraId="061417D8" w14:textId="2A7D7A71" w:rsidR="00323CC6" w:rsidRPr="00A76F19" w:rsidRDefault="00323CC6" w:rsidP="004563A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Nov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3" w:type="pct"/>
            <w:vAlign w:val="center"/>
          </w:tcPr>
          <w:p w14:paraId="1F5C266D" w14:textId="663ECEE3" w:rsidR="00323CC6" w:rsidRDefault="00323CC6" w:rsidP="004563A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Dic-2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</w:tr>
      <w:tr w:rsidR="00323CC6" w:rsidRPr="00A76F19" w14:paraId="2CB70735" w14:textId="2D3AD5BA" w:rsidTr="007B03F4">
        <w:trPr>
          <w:trHeight w:val="63"/>
        </w:trPr>
        <w:tc>
          <w:tcPr>
            <w:tcW w:w="804" w:type="pct"/>
            <w:shd w:val="clear" w:color="000000" w:fill="D9D9D9"/>
            <w:noWrap/>
            <w:vAlign w:val="center"/>
            <w:hideMark/>
          </w:tcPr>
          <w:p w14:paraId="2237D6A6" w14:textId="36089E1E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 xml:space="preserve">Selección </w:t>
            </w:r>
          </w:p>
        </w:tc>
        <w:tc>
          <w:tcPr>
            <w:tcW w:w="534" w:type="pct"/>
            <w:shd w:val="clear" w:color="000000" w:fill="8EAADB"/>
            <w:noWrap/>
            <w:vAlign w:val="center"/>
            <w:hideMark/>
          </w:tcPr>
          <w:p w14:paraId="5332748C" w14:textId="2763AB42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</w:pPr>
            <w:proofErr w:type="spellStart"/>
            <w:r w:rsidRPr="004563AE"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  <w:t>Eva</w:t>
            </w:r>
            <w:r w:rsidR="007B03F4" w:rsidRPr="004563AE"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  <w:t>L</w:t>
            </w:r>
            <w:proofErr w:type="spellEnd"/>
            <w:r w:rsidR="007B03F4" w:rsidRPr="004563AE"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  <w:t xml:space="preserve">. </w:t>
            </w:r>
            <w:r w:rsidRPr="004563AE"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  <w:t>Alt</w:t>
            </w:r>
            <w:r w:rsidR="007B03F4" w:rsidRPr="004563AE"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  <w:t>.</w:t>
            </w:r>
          </w:p>
        </w:tc>
        <w:tc>
          <w:tcPr>
            <w:tcW w:w="529" w:type="pct"/>
            <w:shd w:val="clear" w:color="000000" w:fill="D9D9D9"/>
            <w:noWrap/>
            <w:vAlign w:val="center"/>
            <w:hideMark/>
          </w:tcPr>
          <w:p w14:paraId="51ADFB52" w14:textId="0B7F1BE1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30" w:type="pct"/>
            <w:shd w:val="clear" w:color="000000" w:fill="D9D9D9"/>
            <w:noWrap/>
            <w:vAlign w:val="center"/>
            <w:hideMark/>
          </w:tcPr>
          <w:p w14:paraId="1A8F582D" w14:textId="265D3904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397" w:type="pct"/>
            <w:shd w:val="clear" w:color="000000" w:fill="D9D9D9"/>
            <w:noWrap/>
            <w:vAlign w:val="center"/>
            <w:hideMark/>
          </w:tcPr>
          <w:p w14:paraId="08367298" w14:textId="616123B8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40" w:type="pct"/>
            <w:shd w:val="clear" w:color="000000" w:fill="D9D9D9"/>
            <w:noWrap/>
            <w:vAlign w:val="center"/>
            <w:hideMark/>
          </w:tcPr>
          <w:p w14:paraId="2BD6E632" w14:textId="66A43ECE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8" w:type="pct"/>
            <w:shd w:val="clear" w:color="000000" w:fill="D9D9D9"/>
            <w:noWrap/>
            <w:vAlign w:val="center"/>
            <w:hideMark/>
          </w:tcPr>
          <w:p w14:paraId="6E49CFBF" w14:textId="460A536E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7" w:type="pct"/>
            <w:shd w:val="clear" w:color="000000" w:fill="D9D9D9"/>
            <w:vAlign w:val="center"/>
          </w:tcPr>
          <w:p w14:paraId="669F2B05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9" w:type="pct"/>
            <w:shd w:val="clear" w:color="000000" w:fill="D9D9D9"/>
            <w:vAlign w:val="center"/>
          </w:tcPr>
          <w:p w14:paraId="7364D194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3" w:type="pct"/>
            <w:shd w:val="clear" w:color="000000" w:fill="D9D9D9"/>
          </w:tcPr>
          <w:p w14:paraId="452607E7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</w:tr>
      <w:tr w:rsidR="00323CC6" w:rsidRPr="00A76F19" w14:paraId="3ED683B9" w14:textId="5F09FFC2" w:rsidTr="006F5642">
        <w:trPr>
          <w:trHeight w:val="147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7C8009CF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Trade Off</w:t>
            </w:r>
          </w:p>
        </w:tc>
        <w:tc>
          <w:tcPr>
            <w:tcW w:w="534" w:type="pct"/>
            <w:shd w:val="clear" w:color="000000" w:fill="8EAADB"/>
            <w:vAlign w:val="center"/>
            <w:hideMark/>
          </w:tcPr>
          <w:p w14:paraId="570550EB" w14:textId="4AAA5AE4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  <w:t>In House</w:t>
            </w: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01FE37FE" w14:textId="152F80B3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  <w:hideMark/>
          </w:tcPr>
          <w:p w14:paraId="10B6BEFA" w14:textId="5A690F6B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397" w:type="pct"/>
            <w:shd w:val="clear" w:color="000000" w:fill="FFFFFF"/>
            <w:noWrap/>
            <w:vAlign w:val="center"/>
            <w:hideMark/>
          </w:tcPr>
          <w:p w14:paraId="4DC93D09" w14:textId="0B816526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3C37664D" w14:textId="7E121E25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8" w:type="pct"/>
            <w:shd w:val="clear" w:color="000000" w:fill="FFFFFF"/>
            <w:noWrap/>
            <w:vAlign w:val="center"/>
            <w:hideMark/>
          </w:tcPr>
          <w:p w14:paraId="345C5E42" w14:textId="181B6C40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7" w:type="pct"/>
            <w:shd w:val="clear" w:color="000000" w:fill="FFFFFF"/>
            <w:vAlign w:val="center"/>
          </w:tcPr>
          <w:p w14:paraId="242755C9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2439BA8B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1DA5A353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</w:tr>
      <w:tr w:rsidR="00323CC6" w:rsidRPr="00A76F19" w14:paraId="1B6B70D3" w14:textId="76776591" w:rsidTr="006F5642">
        <w:trPr>
          <w:trHeight w:val="161"/>
        </w:trPr>
        <w:tc>
          <w:tcPr>
            <w:tcW w:w="804" w:type="pct"/>
            <w:shd w:val="clear" w:color="000000" w:fill="D9D9D9"/>
            <w:noWrap/>
            <w:vAlign w:val="center"/>
            <w:hideMark/>
          </w:tcPr>
          <w:p w14:paraId="719C5633" w14:textId="46AEABFB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 xml:space="preserve">Factibilidad </w:t>
            </w:r>
          </w:p>
        </w:tc>
        <w:tc>
          <w:tcPr>
            <w:tcW w:w="534" w:type="pct"/>
            <w:shd w:val="clear" w:color="000000" w:fill="D9D9D9"/>
            <w:noWrap/>
            <w:vAlign w:val="center"/>
            <w:hideMark/>
          </w:tcPr>
          <w:p w14:paraId="15A3DBFD" w14:textId="6F14A1FF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29" w:type="pct"/>
            <w:shd w:val="clear" w:color="auto" w:fill="0070C0"/>
            <w:noWrap/>
            <w:vAlign w:val="center"/>
            <w:hideMark/>
          </w:tcPr>
          <w:p w14:paraId="4A3B3D52" w14:textId="37A5CDDC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  <w:t>Ing.</w:t>
            </w:r>
            <w:r w:rsidR="007B03F4" w:rsidRPr="004563AE"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  <w:t xml:space="preserve"> FS</w:t>
            </w:r>
          </w:p>
        </w:tc>
        <w:tc>
          <w:tcPr>
            <w:tcW w:w="530" w:type="pct"/>
            <w:shd w:val="clear" w:color="000000" w:fill="D9D9D9"/>
            <w:noWrap/>
            <w:vAlign w:val="center"/>
            <w:hideMark/>
          </w:tcPr>
          <w:p w14:paraId="5DAC4668" w14:textId="0597B02C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397" w:type="pct"/>
            <w:shd w:val="clear" w:color="000000" w:fill="D9D9D9"/>
            <w:noWrap/>
            <w:vAlign w:val="center"/>
            <w:hideMark/>
          </w:tcPr>
          <w:p w14:paraId="3515F8E5" w14:textId="274E3744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40" w:type="pct"/>
            <w:shd w:val="clear" w:color="000000" w:fill="D9D9D9"/>
            <w:noWrap/>
            <w:vAlign w:val="center"/>
            <w:hideMark/>
          </w:tcPr>
          <w:p w14:paraId="26FA3F5C" w14:textId="7EAAF6C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8" w:type="pct"/>
            <w:shd w:val="clear" w:color="000000" w:fill="D9D9D9"/>
            <w:noWrap/>
            <w:vAlign w:val="center"/>
            <w:hideMark/>
          </w:tcPr>
          <w:p w14:paraId="695D81EA" w14:textId="7FCA30A4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7" w:type="pct"/>
            <w:shd w:val="clear" w:color="000000" w:fill="D9D9D9"/>
            <w:vAlign w:val="center"/>
          </w:tcPr>
          <w:p w14:paraId="2CD8F3AD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9" w:type="pct"/>
            <w:shd w:val="clear" w:color="000000" w:fill="D9D9D9"/>
            <w:vAlign w:val="center"/>
          </w:tcPr>
          <w:p w14:paraId="4956915E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3" w:type="pct"/>
            <w:shd w:val="clear" w:color="000000" w:fill="D9D9D9"/>
          </w:tcPr>
          <w:p w14:paraId="5D805147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</w:tr>
      <w:tr w:rsidR="00323CC6" w:rsidRPr="00A76F19" w14:paraId="21FEBD8D" w14:textId="1EBAF653" w:rsidTr="007B03F4">
        <w:trPr>
          <w:trHeight w:val="113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782314FE" w14:textId="161A9F8C" w:rsidR="00323CC6" w:rsidRPr="004563AE" w:rsidRDefault="007B03F4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Desarrollo FS</w:t>
            </w:r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74E94C75" w14:textId="0AB909A1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29" w:type="pct"/>
            <w:shd w:val="clear" w:color="auto" w:fill="auto"/>
            <w:noWrap/>
            <w:vAlign w:val="center"/>
          </w:tcPr>
          <w:p w14:paraId="35270BD5" w14:textId="46E4AC12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</w:pPr>
          </w:p>
        </w:tc>
        <w:tc>
          <w:tcPr>
            <w:tcW w:w="530" w:type="pct"/>
            <w:shd w:val="clear" w:color="auto" w:fill="0070C0"/>
            <w:noWrap/>
            <w:vAlign w:val="center"/>
            <w:hideMark/>
          </w:tcPr>
          <w:p w14:paraId="35FDB070" w14:textId="40424923" w:rsidR="00323CC6" w:rsidRPr="004563AE" w:rsidRDefault="007B03F4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FFFFFF"/>
                <w:sz w:val="10"/>
                <w:szCs w:val="10"/>
                <w:lang w:eastAsia="es-PE"/>
              </w:rPr>
              <w:t>Ing. FS</w:t>
            </w:r>
          </w:p>
        </w:tc>
        <w:tc>
          <w:tcPr>
            <w:tcW w:w="397" w:type="pct"/>
            <w:shd w:val="clear" w:color="000000" w:fill="FFFFFF"/>
            <w:noWrap/>
            <w:vAlign w:val="center"/>
            <w:hideMark/>
          </w:tcPr>
          <w:p w14:paraId="60668C28" w14:textId="2C925040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591BC1B5" w14:textId="041D6838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8" w:type="pct"/>
            <w:shd w:val="clear" w:color="000000" w:fill="FFFFFF"/>
            <w:noWrap/>
            <w:vAlign w:val="center"/>
            <w:hideMark/>
          </w:tcPr>
          <w:p w14:paraId="18E31B2B" w14:textId="7733CBF6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7" w:type="pct"/>
            <w:shd w:val="clear" w:color="000000" w:fill="FFFFFF"/>
            <w:vAlign w:val="center"/>
          </w:tcPr>
          <w:p w14:paraId="646DF800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1E4CC0AC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0588865A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</w:tr>
      <w:tr w:rsidR="00323CC6" w:rsidRPr="00A76F19" w14:paraId="7E5CBCF4" w14:textId="6196E703" w:rsidTr="006F5642">
        <w:trPr>
          <w:trHeight w:val="142"/>
        </w:trPr>
        <w:tc>
          <w:tcPr>
            <w:tcW w:w="804" w:type="pct"/>
            <w:shd w:val="clear" w:color="000000" w:fill="D9D9D9"/>
            <w:noWrap/>
            <w:vAlign w:val="center"/>
            <w:hideMark/>
          </w:tcPr>
          <w:p w14:paraId="43243A4D" w14:textId="7D4E7A16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bookmarkStart w:id="7" w:name="RANGE!D9"/>
            <w:r w:rsidRPr="004563AE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 xml:space="preserve">Construcción </w:t>
            </w:r>
            <w:bookmarkEnd w:id="7"/>
          </w:p>
        </w:tc>
        <w:tc>
          <w:tcPr>
            <w:tcW w:w="534" w:type="pct"/>
            <w:shd w:val="clear" w:color="000000" w:fill="D9D9D9"/>
            <w:noWrap/>
            <w:vAlign w:val="center"/>
            <w:hideMark/>
          </w:tcPr>
          <w:p w14:paraId="5FDD7104" w14:textId="19248F3C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29" w:type="pct"/>
            <w:shd w:val="clear" w:color="000000" w:fill="D9D9D9"/>
            <w:noWrap/>
            <w:vAlign w:val="center"/>
            <w:hideMark/>
          </w:tcPr>
          <w:p w14:paraId="4D458683" w14:textId="2A97B5CF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30" w:type="pct"/>
            <w:shd w:val="clear" w:color="000000" w:fill="D9D9D9"/>
            <w:noWrap/>
            <w:vAlign w:val="center"/>
            <w:hideMark/>
          </w:tcPr>
          <w:p w14:paraId="7F46242E" w14:textId="192684D8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397" w:type="pct"/>
            <w:shd w:val="clear" w:color="000000" w:fill="D9D9D9"/>
            <w:noWrap/>
            <w:vAlign w:val="center"/>
            <w:hideMark/>
          </w:tcPr>
          <w:p w14:paraId="40E6FBB0" w14:textId="75C3003F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40" w:type="pct"/>
            <w:shd w:val="clear" w:color="000000" w:fill="D9D9D9"/>
            <w:noWrap/>
            <w:vAlign w:val="center"/>
            <w:hideMark/>
          </w:tcPr>
          <w:p w14:paraId="785255E4" w14:textId="54ED706A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8" w:type="pct"/>
            <w:shd w:val="clear" w:color="000000" w:fill="D9D9D9"/>
            <w:noWrap/>
            <w:vAlign w:val="center"/>
            <w:hideMark/>
          </w:tcPr>
          <w:p w14:paraId="09B60C8F" w14:textId="33FE7258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7" w:type="pct"/>
            <w:shd w:val="clear" w:color="000000" w:fill="D9D9D9"/>
            <w:vAlign w:val="center"/>
          </w:tcPr>
          <w:p w14:paraId="6D7A08DD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9" w:type="pct"/>
            <w:shd w:val="clear" w:color="000000" w:fill="D9D9D9"/>
            <w:vAlign w:val="center"/>
          </w:tcPr>
          <w:p w14:paraId="66E72D34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3" w:type="pct"/>
            <w:shd w:val="clear" w:color="000000" w:fill="D9D9D9"/>
          </w:tcPr>
          <w:p w14:paraId="75294065" w14:textId="77777777" w:rsidR="00323CC6" w:rsidRPr="004563AE" w:rsidRDefault="00323CC6" w:rsidP="00D41B98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</w:tr>
      <w:tr w:rsidR="00323CC6" w:rsidRPr="00A76F19" w14:paraId="00E12874" w14:textId="4A984885" w:rsidTr="006F5642">
        <w:trPr>
          <w:trHeight w:val="89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49389292" w14:textId="77777777" w:rsidR="00323CC6" w:rsidRPr="004563AE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bookmarkStart w:id="8" w:name="RANGE!D10"/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Licitación</w:t>
            </w:r>
            <w:bookmarkEnd w:id="8"/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1A5BD417" w14:textId="437559A8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4FE44328" w14:textId="07FD6B02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927" w:type="pct"/>
            <w:gridSpan w:val="2"/>
            <w:shd w:val="clear" w:color="auto" w:fill="00B0F0"/>
            <w:noWrap/>
            <w:vAlign w:val="center"/>
            <w:hideMark/>
          </w:tcPr>
          <w:p w14:paraId="7ABE7527" w14:textId="3EF3339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Licitación</w:t>
            </w: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77A1594B" w14:textId="11F0FA2B" w:rsidR="00323CC6" w:rsidRPr="004563AE" w:rsidRDefault="00323CC6" w:rsidP="00323C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0"/>
                <w:szCs w:val="10"/>
                <w:lang w:eastAsia="es-PE"/>
              </w:rPr>
            </w:pPr>
          </w:p>
        </w:tc>
        <w:tc>
          <w:tcPr>
            <w:tcW w:w="418" w:type="pct"/>
            <w:shd w:val="clear" w:color="000000" w:fill="FFFFFF"/>
            <w:noWrap/>
            <w:vAlign w:val="center"/>
            <w:hideMark/>
          </w:tcPr>
          <w:p w14:paraId="03EB9A65" w14:textId="64BA06D4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7" w:type="pct"/>
            <w:shd w:val="clear" w:color="000000" w:fill="FFFFFF"/>
            <w:vAlign w:val="center"/>
          </w:tcPr>
          <w:p w14:paraId="573524C8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0F456ED8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4F22EA76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</w:tr>
      <w:tr w:rsidR="00323CC6" w:rsidRPr="00A76F19" w14:paraId="79B3FBF6" w14:textId="09898A09" w:rsidTr="006F5642">
        <w:trPr>
          <w:trHeight w:val="37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2D58AC67" w14:textId="77777777" w:rsidR="00323CC6" w:rsidRPr="004563AE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Procura</w:t>
            </w:r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3DDAAE1B" w14:textId="4FA4F098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09560E9D" w14:textId="05AEE18C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  <w:hideMark/>
          </w:tcPr>
          <w:p w14:paraId="457B577B" w14:textId="210F61AC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1355" w:type="pct"/>
            <w:gridSpan w:val="3"/>
            <w:shd w:val="clear" w:color="auto" w:fill="F1A983" w:themeFill="accent2" w:themeFillTint="99"/>
            <w:noWrap/>
            <w:vAlign w:val="center"/>
            <w:hideMark/>
          </w:tcPr>
          <w:p w14:paraId="3B2E4904" w14:textId="44557EE3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proofErr w:type="spellStart"/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Gest</w:t>
            </w:r>
            <w:proofErr w:type="spellEnd"/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. Procura</w:t>
            </w:r>
          </w:p>
        </w:tc>
        <w:tc>
          <w:tcPr>
            <w:tcW w:w="417" w:type="pct"/>
            <w:shd w:val="clear" w:color="000000" w:fill="FFFFFF"/>
            <w:vAlign w:val="center"/>
          </w:tcPr>
          <w:p w14:paraId="656C64B4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7FB25F58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7C813496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</w:tr>
      <w:tr w:rsidR="00323CC6" w:rsidRPr="00A76F19" w14:paraId="22D13437" w14:textId="03CB5CFA" w:rsidTr="006F5642">
        <w:trPr>
          <w:trHeight w:val="134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14E1237B" w14:textId="77777777" w:rsidR="00323CC6" w:rsidRPr="004563AE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Construcción</w:t>
            </w:r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1C1AE6E0" w14:textId="5DC31A1F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4F17D3E6" w14:textId="20CE034F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  <w:hideMark/>
          </w:tcPr>
          <w:p w14:paraId="6029050E" w14:textId="1A61C4B2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397" w:type="pct"/>
            <w:shd w:val="clear" w:color="000000" w:fill="FFFFFF"/>
            <w:noWrap/>
            <w:vAlign w:val="center"/>
            <w:hideMark/>
          </w:tcPr>
          <w:p w14:paraId="20B3D682" w14:textId="33C38FB8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2E390CB3" w14:textId="706D6261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835" w:type="pct"/>
            <w:gridSpan w:val="2"/>
            <w:shd w:val="clear" w:color="auto" w:fill="00B050"/>
            <w:noWrap/>
            <w:vAlign w:val="center"/>
            <w:hideMark/>
          </w:tcPr>
          <w:p w14:paraId="282978F3" w14:textId="73379DDD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Construcción</w:t>
            </w:r>
          </w:p>
        </w:tc>
        <w:tc>
          <w:tcPr>
            <w:tcW w:w="419" w:type="pct"/>
            <w:shd w:val="clear" w:color="000000" w:fill="FFFFFF"/>
            <w:vAlign w:val="center"/>
          </w:tcPr>
          <w:p w14:paraId="2D19D762" w14:textId="1F6D06F3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2BBA8750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</w:tr>
      <w:tr w:rsidR="00323CC6" w:rsidRPr="00A76F19" w14:paraId="49E02AF1" w14:textId="2DE5CD26" w:rsidTr="006F5642">
        <w:trPr>
          <w:trHeight w:val="123"/>
        </w:trPr>
        <w:tc>
          <w:tcPr>
            <w:tcW w:w="804" w:type="pct"/>
            <w:shd w:val="clear" w:color="000000" w:fill="FFFFFF"/>
            <w:noWrap/>
            <w:vAlign w:val="center"/>
          </w:tcPr>
          <w:p w14:paraId="19D125F9" w14:textId="342FE2E3" w:rsidR="00323CC6" w:rsidRPr="004563AE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 xml:space="preserve">Comisionamiento </w:t>
            </w:r>
          </w:p>
        </w:tc>
        <w:tc>
          <w:tcPr>
            <w:tcW w:w="534" w:type="pct"/>
            <w:shd w:val="clear" w:color="000000" w:fill="FFFFFF"/>
            <w:noWrap/>
            <w:vAlign w:val="center"/>
          </w:tcPr>
          <w:p w14:paraId="07AA8B6A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</w:tcPr>
          <w:p w14:paraId="34B31FB3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</w:tcPr>
          <w:p w14:paraId="56D3E6B9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397" w:type="pct"/>
            <w:shd w:val="clear" w:color="000000" w:fill="FFFFFF"/>
            <w:noWrap/>
            <w:vAlign w:val="center"/>
          </w:tcPr>
          <w:p w14:paraId="1A47391A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</w:tcPr>
          <w:p w14:paraId="39665185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835" w:type="pct"/>
            <w:gridSpan w:val="2"/>
            <w:shd w:val="clear" w:color="000000" w:fill="FFFFFF"/>
            <w:noWrap/>
            <w:vAlign w:val="center"/>
          </w:tcPr>
          <w:p w14:paraId="25522233" w14:textId="77777777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</w:p>
        </w:tc>
        <w:tc>
          <w:tcPr>
            <w:tcW w:w="832" w:type="pct"/>
            <w:gridSpan w:val="2"/>
            <w:shd w:val="clear" w:color="auto" w:fill="92D050"/>
            <w:vAlign w:val="center"/>
          </w:tcPr>
          <w:p w14:paraId="63FBF069" w14:textId="638A4E41" w:rsidR="00323CC6" w:rsidRPr="004563AE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4563AE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Comisionamiento</w:t>
            </w:r>
          </w:p>
        </w:tc>
      </w:tr>
    </w:tbl>
    <w:p w14:paraId="23890DF8" w14:textId="77777777" w:rsidR="004563AE" w:rsidRDefault="004563AE" w:rsidP="004563AE">
      <w:pPr>
        <w:pStyle w:val="Prrafodelista"/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</w:p>
    <w:p w14:paraId="00A2366D" w14:textId="2290AEA7" w:rsidR="005324AB" w:rsidRPr="004563AE" w:rsidRDefault="004563AE" w:rsidP="005F3F4D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4563AE">
        <w:rPr>
          <w:rFonts w:ascii="Arial" w:hAnsi="Arial" w:cs="Arial"/>
          <w:b/>
          <w:bCs/>
        </w:rPr>
        <w:t>Resultados Alcanzados</w:t>
      </w:r>
    </w:p>
    <w:p w14:paraId="6A0EA6B2" w14:textId="77777777" w:rsidR="005324AB" w:rsidRPr="005324AB" w:rsidRDefault="005324AB" w:rsidP="005324AB">
      <w:pPr>
        <w:spacing w:after="0" w:line="360" w:lineRule="auto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Las iniciativas de implementación tecnológica han mostrado ser efectivas para mejorar la gestión de riesgos asociados al transporte de relaves, promoviendo:</w:t>
      </w:r>
    </w:p>
    <w:p w14:paraId="4F1DF639" w14:textId="6CD9B2F7" w:rsidR="005324AB" w:rsidRPr="005324AB" w:rsidRDefault="005324AB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Incremento significativo en la seguridad operativa y ambiental.</w:t>
      </w:r>
    </w:p>
    <w:p w14:paraId="4B7BBBCD" w14:textId="0122C6E4" w:rsidR="005324AB" w:rsidRDefault="005324AB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Datos en tiempo real permiten un análisis más detallado y eficiente de las operaciones.</w:t>
      </w:r>
    </w:p>
    <w:p w14:paraId="48688E64" w14:textId="77777777" w:rsidR="004563AE" w:rsidRPr="00257BF0" w:rsidRDefault="004563AE" w:rsidP="004563AE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257BF0">
        <w:rPr>
          <w:rFonts w:ascii="Arial" w:hAnsi="Arial" w:cs="Arial"/>
        </w:rPr>
        <w:t>Mejor precisión en la detección de fallas y consolidación de su compromiso hacia la sostenibilidad.</w:t>
      </w:r>
    </w:p>
    <w:p w14:paraId="09561E91" w14:textId="47DF57EF" w:rsidR="00257BF0" w:rsidRDefault="00257BF0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257BF0">
        <w:rPr>
          <w:rFonts w:ascii="Arial" w:hAnsi="Arial" w:cs="Arial"/>
        </w:rPr>
        <w:t>Aumento en la eficiencia operativa y reducción en eventos de mantenimiento no planificado</w:t>
      </w:r>
    </w:p>
    <w:p w14:paraId="64E0922B" w14:textId="499580CF" w:rsidR="005324AB" w:rsidRPr="005324AB" w:rsidRDefault="004563AE" w:rsidP="00592F0C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324AB">
        <w:rPr>
          <w:rFonts w:ascii="Arial" w:hAnsi="Arial" w:cs="Arial"/>
          <w:b/>
          <w:bCs/>
        </w:rPr>
        <w:t>Conclusiones y Recomendaciones</w:t>
      </w:r>
    </w:p>
    <w:p w14:paraId="16546EA4" w14:textId="77777777" w:rsidR="005324AB" w:rsidRPr="005324AB" w:rsidRDefault="005324AB" w:rsidP="005324AB">
      <w:pPr>
        <w:spacing w:after="0" w:line="360" w:lineRule="auto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La adopción de estos sistemas avanzados ha sido clave en mejorar la seguridad y sostenibilidad de las operaciones mineras en Perú. Se recomienda:</w:t>
      </w:r>
    </w:p>
    <w:p w14:paraId="40253616" w14:textId="77777777" w:rsidR="005324AB" w:rsidRPr="005324AB" w:rsidRDefault="005324AB" w:rsidP="006F5642">
      <w:pPr>
        <w:numPr>
          <w:ilvl w:val="0"/>
          <w:numId w:val="18"/>
        </w:numPr>
        <w:tabs>
          <w:tab w:val="clear" w:pos="720"/>
          <w:tab w:val="num" w:pos="851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Estándar Nacional: Promover la estandarización de estos sistemas en todas las unidades mineras del país.</w:t>
      </w:r>
    </w:p>
    <w:p w14:paraId="75025B08" w14:textId="77777777" w:rsidR="005324AB" w:rsidRDefault="005324AB" w:rsidP="006F5642">
      <w:pPr>
        <w:numPr>
          <w:ilvl w:val="0"/>
          <w:numId w:val="18"/>
        </w:numPr>
        <w:tabs>
          <w:tab w:val="clear" w:pos="720"/>
          <w:tab w:val="num" w:pos="851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Innovación Continua: Fomentar la investigación y desarrollo para identificar y adoptar nuevas soluciones tecnológicas que puedan cubrir las crecientes necesidades del sector.</w:t>
      </w:r>
    </w:p>
    <w:p w14:paraId="39084597" w14:textId="77777777" w:rsidR="0099560F" w:rsidRDefault="005324AB" w:rsidP="005324AB">
      <w:pPr>
        <w:spacing w:after="0" w:line="360" w:lineRule="auto"/>
        <w:jc w:val="both"/>
        <w:rPr>
          <w:rFonts w:ascii="Arial" w:hAnsi="Arial" w:cs="Arial"/>
        </w:rPr>
        <w:sectPr w:rsidR="0099560F" w:rsidSect="007B03F4">
          <w:type w:val="continuous"/>
          <w:pgSz w:w="11906" w:h="16838"/>
          <w:pgMar w:top="1418" w:right="707" w:bottom="1417" w:left="709" w:header="708" w:footer="0" w:gutter="0"/>
          <w:cols w:num="2" w:space="850"/>
          <w:docGrid w:linePitch="360"/>
        </w:sectPr>
      </w:pPr>
      <w:r w:rsidRPr="005324AB">
        <w:rPr>
          <w:rFonts w:ascii="Arial" w:hAnsi="Arial" w:cs="Arial"/>
        </w:rPr>
        <w:t>Este estudio destaca la importancia de integrar la tecnología con el cumplimiento normativo, demostrando que es posible lograr operaciones mineras más seguras y eficientes en Perú. Con un enfoque en la innovación y la mejora continua, el sector minero puede seguir avanzando hacia un futuro más sostenible y responsable.</w:t>
      </w:r>
    </w:p>
    <w:p w14:paraId="71B580EF" w14:textId="2209F2BA" w:rsidR="004563AE" w:rsidRDefault="004563AE" w:rsidP="005324AB">
      <w:pPr>
        <w:spacing w:after="0" w:line="360" w:lineRule="auto"/>
        <w:jc w:val="both"/>
        <w:rPr>
          <w:rFonts w:ascii="Arial" w:hAnsi="Arial" w:cs="Arial"/>
        </w:rPr>
        <w:sectPr w:rsidR="004563AE" w:rsidSect="0099560F">
          <w:type w:val="continuous"/>
          <w:pgSz w:w="11906" w:h="16838"/>
          <w:pgMar w:top="1418" w:right="707" w:bottom="1417" w:left="709" w:header="708" w:footer="0" w:gutter="0"/>
          <w:cols w:space="850"/>
          <w:docGrid w:linePitch="360"/>
        </w:sectPr>
      </w:pPr>
      <w:r w:rsidRPr="00687331">
        <w:rPr>
          <w:rFonts w:ascii="Arial" w:hAnsi="Arial" w:cs="Arial"/>
          <w:noProof/>
          <w:lang w:val="pt-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EB905B" wp14:editId="2A639B33">
                <wp:simplePos x="0" y="0"/>
                <wp:positionH relativeFrom="margin">
                  <wp:align>left</wp:align>
                </wp:positionH>
                <wp:positionV relativeFrom="paragraph">
                  <wp:posOffset>36677</wp:posOffset>
                </wp:positionV>
                <wp:extent cx="6693408" cy="14983"/>
                <wp:effectExtent l="0" t="0" r="31750" b="23495"/>
                <wp:wrapNone/>
                <wp:docPr id="21402989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3408" cy="1498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35E71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pt" to="527.0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871CA">
        <w:rPr>
          <w:rFonts w:ascii="Arial" w:hAnsi="Arial" w:cs="Arial"/>
        </w:rPr>
        <w:tab/>
      </w:r>
    </w:p>
    <w:p w14:paraId="0A91B34E" w14:textId="77777777" w:rsidR="0099560F" w:rsidRPr="007B03F4" w:rsidRDefault="0099560F" w:rsidP="0099560F">
      <w:pPr>
        <w:spacing w:after="0" w:line="360" w:lineRule="auto"/>
        <w:ind w:left="142"/>
        <w:jc w:val="both"/>
        <w:rPr>
          <w:rFonts w:ascii="Arial" w:hAnsi="Arial" w:cs="Arial"/>
          <w:b/>
          <w:bCs/>
        </w:rPr>
      </w:pPr>
      <w:r w:rsidRPr="007B03F4">
        <w:rPr>
          <w:rFonts w:ascii="Arial" w:hAnsi="Arial" w:cs="Arial"/>
          <w:b/>
          <w:bCs/>
        </w:rPr>
        <w:t xml:space="preserve">Breve Reseña de los Autores: </w:t>
      </w:r>
    </w:p>
    <w:p w14:paraId="12987D8C" w14:textId="77777777" w:rsidR="0099560F" w:rsidRDefault="0099560F" w:rsidP="0099560F">
      <w:pPr>
        <w:pStyle w:val="Prrafodelista"/>
        <w:numPr>
          <w:ilvl w:val="0"/>
          <w:numId w:val="27"/>
        </w:numPr>
        <w:spacing w:after="0" w:line="360" w:lineRule="auto"/>
        <w:ind w:left="142"/>
        <w:jc w:val="both"/>
        <w:rPr>
          <w:rFonts w:ascii="Arial" w:hAnsi="Arial" w:cs="Arial"/>
          <w:b/>
          <w:bCs/>
        </w:rPr>
      </w:pPr>
      <w:r w:rsidRPr="004563AE">
        <w:rPr>
          <w:rFonts w:ascii="Arial" w:hAnsi="Arial" w:cs="Arial"/>
          <w:b/>
          <w:bCs/>
        </w:rPr>
        <w:t>Gianfranco N. Medina Sánchez</w:t>
      </w:r>
      <w:r w:rsidRPr="007B03F4">
        <w:rPr>
          <w:rFonts w:ascii="Arial" w:hAnsi="Arial" w:cs="Arial"/>
        </w:rPr>
        <w:t xml:space="preserve"> es un ingeniero peruano con más de 14 años de experiencia en proyectos mineros, especializado en ingeniería y gestión de proyectos. Certificado PMP y con un MBA, actualmente ocupa el cargo de Ingeniero Senior de Proyectos Corporativos E&amp;I en la minera VCM. Cuenta con publicaciones técnicas abordando temas sobre mediciones eléctricas, iluminación y sistemas de control de procesos</w:t>
      </w:r>
      <w:r w:rsidRPr="007B03F4">
        <w:rPr>
          <w:rFonts w:ascii="Arial" w:hAnsi="Arial" w:cs="Arial"/>
          <w:b/>
          <w:bCs/>
        </w:rPr>
        <w:t>.</w:t>
      </w:r>
    </w:p>
    <w:p w14:paraId="40C0A1B4" w14:textId="7CC86D3E" w:rsidR="0099560F" w:rsidRPr="004563AE" w:rsidRDefault="0099560F" w:rsidP="00C234B5">
      <w:pPr>
        <w:pStyle w:val="Prrafodelista"/>
        <w:numPr>
          <w:ilvl w:val="0"/>
          <w:numId w:val="27"/>
        </w:numPr>
        <w:spacing w:after="0" w:line="360" w:lineRule="auto"/>
        <w:ind w:left="142"/>
        <w:jc w:val="both"/>
        <w:rPr>
          <w:rFonts w:ascii="Arial" w:hAnsi="Arial" w:cs="Arial"/>
        </w:rPr>
      </w:pPr>
      <w:r w:rsidRPr="004563AE">
        <w:rPr>
          <w:rFonts w:ascii="Arial" w:hAnsi="Arial" w:cs="Arial"/>
          <w:b/>
          <w:bCs/>
        </w:rPr>
        <w:t>Diego R. Jesus Aranda</w:t>
      </w:r>
      <w:r w:rsidRPr="004563AE">
        <w:rPr>
          <w:rFonts w:ascii="Arial" w:hAnsi="Arial" w:cs="Arial"/>
        </w:rPr>
        <w:t xml:space="preserve"> es un ingeniero civil con más de 15 años de experiencia en proyectos mineros en operaciones subterráneas y de tajo abierto, especializado gestión de proyectos e ingeniería. Certificado PMI – ACP / PMP y un Maestría en Gerencia de Proyectos de </w:t>
      </w:r>
      <w:r w:rsidR="004563AE" w:rsidRPr="004563AE">
        <w:rPr>
          <w:rFonts w:ascii="Arial" w:hAnsi="Arial" w:cs="Arial"/>
        </w:rPr>
        <w:t>Ingeniería</w:t>
      </w:r>
      <w:r w:rsidRPr="004563AE">
        <w:rPr>
          <w:rFonts w:ascii="Arial" w:hAnsi="Arial" w:cs="Arial"/>
        </w:rPr>
        <w:t xml:space="preserve">, actualmente ocupa el cargo de </w:t>
      </w:r>
      <w:r w:rsidR="004563AE" w:rsidRPr="004563AE">
        <w:rPr>
          <w:rFonts w:ascii="Arial" w:hAnsi="Arial" w:cs="Arial"/>
        </w:rPr>
        <w:t>Sub-Gerente</w:t>
      </w:r>
      <w:r w:rsidRPr="004563AE">
        <w:rPr>
          <w:rFonts w:ascii="Arial" w:hAnsi="Arial" w:cs="Arial"/>
        </w:rPr>
        <w:t xml:space="preserve"> de Proyectos e Infraestructura en la minera VCM. Cuenta con publicaciones técnicas abordando temas sobre innovación y gestión de proyectos de </w:t>
      </w:r>
      <w:r w:rsidR="004563AE" w:rsidRPr="004563AE">
        <w:rPr>
          <w:rFonts w:ascii="Arial" w:hAnsi="Arial" w:cs="Arial"/>
        </w:rPr>
        <w:t>Ingeniería</w:t>
      </w:r>
    </w:p>
    <w:sectPr w:rsidR="0099560F" w:rsidRPr="004563AE" w:rsidSect="004563AE">
      <w:type w:val="continuous"/>
      <w:pgSz w:w="11906" w:h="16838"/>
      <w:pgMar w:top="1418" w:right="707" w:bottom="1417" w:left="709" w:header="708" w:footer="0" w:gutter="0"/>
      <w:cols w:space="8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8EB70" w14:textId="77777777" w:rsidR="00967971" w:rsidRDefault="00967971" w:rsidP="00A76F19">
      <w:pPr>
        <w:spacing w:after="0" w:line="240" w:lineRule="auto"/>
      </w:pPr>
      <w:r>
        <w:separator/>
      </w:r>
    </w:p>
  </w:endnote>
  <w:endnote w:type="continuationSeparator" w:id="0">
    <w:p w14:paraId="72173F11" w14:textId="77777777" w:rsidR="00967971" w:rsidRDefault="00967971" w:rsidP="00A76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F4B6D" w14:textId="77777777" w:rsidR="00A76F19" w:rsidRDefault="00A76F19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712D1A7" w14:textId="77777777" w:rsidR="00A76F19" w:rsidRDefault="00A76F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395A" w14:textId="77777777" w:rsidR="00967971" w:rsidRDefault="00967971" w:rsidP="00A76F19">
      <w:pPr>
        <w:spacing w:after="0" w:line="240" w:lineRule="auto"/>
      </w:pPr>
      <w:r>
        <w:separator/>
      </w:r>
    </w:p>
  </w:footnote>
  <w:footnote w:type="continuationSeparator" w:id="0">
    <w:p w14:paraId="583B63D2" w14:textId="77777777" w:rsidR="00967971" w:rsidRDefault="00967971" w:rsidP="00A76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C179" w14:textId="75324764" w:rsidR="007B03F4" w:rsidRDefault="007B03F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4E9B5C6" wp14:editId="65CDF3C2">
          <wp:simplePos x="0" y="0"/>
          <wp:positionH relativeFrom="column">
            <wp:posOffset>-636905</wp:posOffset>
          </wp:positionH>
          <wp:positionV relativeFrom="paragraph">
            <wp:posOffset>-17780</wp:posOffset>
          </wp:positionV>
          <wp:extent cx="1638300" cy="367111"/>
          <wp:effectExtent l="0" t="0" r="0" b="0"/>
          <wp:wrapNone/>
          <wp:docPr id="458945268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062160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3671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DA63C6F" wp14:editId="08955886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150620" cy="379730"/>
          <wp:effectExtent l="0" t="0" r="0" b="1270"/>
          <wp:wrapNone/>
          <wp:docPr id="239034898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5388241" name="Imagen 1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0620" cy="379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C8B"/>
    <w:multiLevelType w:val="multilevel"/>
    <w:tmpl w:val="F432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708C2"/>
    <w:multiLevelType w:val="multilevel"/>
    <w:tmpl w:val="4F0E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1080D"/>
    <w:multiLevelType w:val="hybridMultilevel"/>
    <w:tmpl w:val="F3D005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A292C"/>
    <w:multiLevelType w:val="hybridMultilevel"/>
    <w:tmpl w:val="6A12C348"/>
    <w:lvl w:ilvl="0" w:tplc="280A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4" w15:restartNumberingAfterBreak="0">
    <w:nsid w:val="0FCA6DF6"/>
    <w:multiLevelType w:val="hybridMultilevel"/>
    <w:tmpl w:val="5492D432"/>
    <w:lvl w:ilvl="0" w:tplc="486481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1C6000"/>
    <w:multiLevelType w:val="multilevel"/>
    <w:tmpl w:val="3B0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507FD2"/>
    <w:multiLevelType w:val="hybridMultilevel"/>
    <w:tmpl w:val="EFA0760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EE1D2A"/>
    <w:multiLevelType w:val="multilevel"/>
    <w:tmpl w:val="237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4534D9"/>
    <w:multiLevelType w:val="hybridMultilevel"/>
    <w:tmpl w:val="BD48EF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836ED"/>
    <w:multiLevelType w:val="multilevel"/>
    <w:tmpl w:val="F3FEF32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11TITULO"/>
      <w:lvlText w:val="%1.%2."/>
      <w:lvlJc w:val="left"/>
      <w:pPr>
        <w:ind w:left="851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59" w:hanging="85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1" w:hanging="9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3D22AD1"/>
    <w:multiLevelType w:val="hybridMultilevel"/>
    <w:tmpl w:val="2D2A247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0B42C3"/>
    <w:multiLevelType w:val="multilevel"/>
    <w:tmpl w:val="098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4709AB"/>
    <w:multiLevelType w:val="multilevel"/>
    <w:tmpl w:val="290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266547"/>
    <w:multiLevelType w:val="multilevel"/>
    <w:tmpl w:val="1C6E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794B29"/>
    <w:multiLevelType w:val="multilevel"/>
    <w:tmpl w:val="310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AD3879"/>
    <w:multiLevelType w:val="multilevel"/>
    <w:tmpl w:val="58B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EF4E0E"/>
    <w:multiLevelType w:val="multilevel"/>
    <w:tmpl w:val="3AA072D4"/>
    <w:lvl w:ilvl="0">
      <w:start w:val="1"/>
      <w:numFmt w:val="bullet"/>
      <w:pStyle w:val="Vietanivel1"/>
      <w:lvlText w:val=""/>
      <w:lvlJc w:val="left"/>
      <w:pPr>
        <w:ind w:left="709" w:hanging="284"/>
      </w:pPr>
      <w:rPr>
        <w:rFonts w:ascii="Symbol" w:hAnsi="Symbol" w:hint="default"/>
      </w:rPr>
    </w:lvl>
    <w:lvl w:ilvl="1">
      <w:start w:val="1"/>
      <w:numFmt w:val="bullet"/>
      <w:pStyle w:val="Vietanivel2"/>
      <w:lvlText w:val="o"/>
      <w:lvlJc w:val="left"/>
      <w:pPr>
        <w:ind w:left="1134" w:hanging="425"/>
      </w:pPr>
      <w:rPr>
        <w:rFonts w:ascii="Courier New" w:hAnsi="Courier New" w:hint="default"/>
      </w:rPr>
    </w:lvl>
    <w:lvl w:ilvl="2">
      <w:start w:val="1"/>
      <w:numFmt w:val="bullet"/>
      <w:pStyle w:val="Vietanivel3"/>
      <w:lvlText w:val=""/>
      <w:lvlJc w:val="left"/>
      <w:pPr>
        <w:ind w:left="2269" w:hanging="567"/>
      </w:pPr>
      <w:rPr>
        <w:rFonts w:ascii="Wingdings" w:hAnsi="Wingdings" w:hint="default"/>
        <w:bCs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83689"/>
    <w:multiLevelType w:val="multilevel"/>
    <w:tmpl w:val="DA4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D61AED"/>
    <w:multiLevelType w:val="multilevel"/>
    <w:tmpl w:val="5A2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691F26"/>
    <w:multiLevelType w:val="multilevel"/>
    <w:tmpl w:val="447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D6699A"/>
    <w:multiLevelType w:val="multilevel"/>
    <w:tmpl w:val="04B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FB5F73"/>
    <w:multiLevelType w:val="multilevel"/>
    <w:tmpl w:val="20C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163F55"/>
    <w:multiLevelType w:val="multilevel"/>
    <w:tmpl w:val="A8F0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B17599"/>
    <w:multiLevelType w:val="multilevel"/>
    <w:tmpl w:val="812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0C573D"/>
    <w:multiLevelType w:val="multilevel"/>
    <w:tmpl w:val="2C58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641DBD"/>
    <w:multiLevelType w:val="multilevel"/>
    <w:tmpl w:val="2694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9B22BD"/>
    <w:multiLevelType w:val="hybridMultilevel"/>
    <w:tmpl w:val="E460E9EE"/>
    <w:lvl w:ilvl="0" w:tplc="28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327854916">
    <w:abstractNumId w:val="24"/>
  </w:num>
  <w:num w:numId="2" w16cid:durableId="204560746">
    <w:abstractNumId w:val="25"/>
  </w:num>
  <w:num w:numId="3" w16cid:durableId="1649356355">
    <w:abstractNumId w:val="20"/>
  </w:num>
  <w:num w:numId="4" w16cid:durableId="266622176">
    <w:abstractNumId w:val="18"/>
  </w:num>
  <w:num w:numId="5" w16cid:durableId="55209525">
    <w:abstractNumId w:val="17"/>
  </w:num>
  <w:num w:numId="6" w16cid:durableId="469833087">
    <w:abstractNumId w:val="13"/>
  </w:num>
  <w:num w:numId="7" w16cid:durableId="1687513876">
    <w:abstractNumId w:val="15"/>
  </w:num>
  <w:num w:numId="8" w16cid:durableId="864631301">
    <w:abstractNumId w:val="7"/>
  </w:num>
  <w:num w:numId="9" w16cid:durableId="2039578553">
    <w:abstractNumId w:val="19"/>
  </w:num>
  <w:num w:numId="10" w16cid:durableId="1067801115">
    <w:abstractNumId w:val="14"/>
  </w:num>
  <w:num w:numId="11" w16cid:durableId="806702019">
    <w:abstractNumId w:val="23"/>
  </w:num>
  <w:num w:numId="12" w16cid:durableId="386533444">
    <w:abstractNumId w:val="11"/>
  </w:num>
  <w:num w:numId="13" w16cid:durableId="753206748">
    <w:abstractNumId w:val="12"/>
  </w:num>
  <w:num w:numId="14" w16cid:durableId="498891393">
    <w:abstractNumId w:val="22"/>
  </w:num>
  <w:num w:numId="15" w16cid:durableId="114562279">
    <w:abstractNumId w:val="21"/>
  </w:num>
  <w:num w:numId="16" w16cid:durableId="2061516850">
    <w:abstractNumId w:val="0"/>
  </w:num>
  <w:num w:numId="17" w16cid:durableId="1350257122">
    <w:abstractNumId w:val="1"/>
  </w:num>
  <w:num w:numId="18" w16cid:durableId="27026610">
    <w:abstractNumId w:val="5"/>
  </w:num>
  <w:num w:numId="19" w16cid:durableId="338434439">
    <w:abstractNumId w:val="9"/>
  </w:num>
  <w:num w:numId="20" w16cid:durableId="42293104">
    <w:abstractNumId w:val="4"/>
  </w:num>
  <w:num w:numId="21" w16cid:durableId="1514763224">
    <w:abstractNumId w:val="2"/>
  </w:num>
  <w:num w:numId="22" w16cid:durableId="1783768183">
    <w:abstractNumId w:val="8"/>
  </w:num>
  <w:num w:numId="23" w16cid:durableId="845707502">
    <w:abstractNumId w:val="16"/>
  </w:num>
  <w:num w:numId="24" w16cid:durableId="1769696734">
    <w:abstractNumId w:val="6"/>
  </w:num>
  <w:num w:numId="25" w16cid:durableId="410322863">
    <w:abstractNumId w:val="26"/>
  </w:num>
  <w:num w:numId="26" w16cid:durableId="1111049744">
    <w:abstractNumId w:val="10"/>
  </w:num>
  <w:num w:numId="27" w16cid:durableId="940920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9B"/>
    <w:rsid w:val="000748EB"/>
    <w:rsid w:val="00081B88"/>
    <w:rsid w:val="000849D4"/>
    <w:rsid w:val="000D20AA"/>
    <w:rsid w:val="0012624C"/>
    <w:rsid w:val="001601F0"/>
    <w:rsid w:val="001E342B"/>
    <w:rsid w:val="00207390"/>
    <w:rsid w:val="00241632"/>
    <w:rsid w:val="00257BF0"/>
    <w:rsid w:val="00266664"/>
    <w:rsid w:val="0030573B"/>
    <w:rsid w:val="00323CC6"/>
    <w:rsid w:val="003A4D97"/>
    <w:rsid w:val="004563AE"/>
    <w:rsid w:val="004C4A4B"/>
    <w:rsid w:val="004D5224"/>
    <w:rsid w:val="005324AB"/>
    <w:rsid w:val="00547003"/>
    <w:rsid w:val="00592F0C"/>
    <w:rsid w:val="005F3F4D"/>
    <w:rsid w:val="00687331"/>
    <w:rsid w:val="0069039A"/>
    <w:rsid w:val="006F5642"/>
    <w:rsid w:val="006F6B50"/>
    <w:rsid w:val="00701A07"/>
    <w:rsid w:val="0071144E"/>
    <w:rsid w:val="00774845"/>
    <w:rsid w:val="0078114D"/>
    <w:rsid w:val="007B03F4"/>
    <w:rsid w:val="007E3B41"/>
    <w:rsid w:val="008F5A43"/>
    <w:rsid w:val="00967971"/>
    <w:rsid w:val="0099560F"/>
    <w:rsid w:val="009F03D9"/>
    <w:rsid w:val="00A76F19"/>
    <w:rsid w:val="00A871CA"/>
    <w:rsid w:val="00AC1A1D"/>
    <w:rsid w:val="00B431BA"/>
    <w:rsid w:val="00B6005B"/>
    <w:rsid w:val="00BD4722"/>
    <w:rsid w:val="00C4096C"/>
    <w:rsid w:val="00C86E14"/>
    <w:rsid w:val="00CB5B7D"/>
    <w:rsid w:val="00CF1788"/>
    <w:rsid w:val="00D31418"/>
    <w:rsid w:val="00D41B98"/>
    <w:rsid w:val="00D838C7"/>
    <w:rsid w:val="00D83B4F"/>
    <w:rsid w:val="00DB3E66"/>
    <w:rsid w:val="00E03C39"/>
    <w:rsid w:val="00E35C9B"/>
    <w:rsid w:val="00EC4003"/>
    <w:rsid w:val="00F34936"/>
    <w:rsid w:val="00F5691F"/>
    <w:rsid w:val="00F75056"/>
    <w:rsid w:val="00FD23E3"/>
    <w:rsid w:val="00FD7EC9"/>
    <w:rsid w:val="00FE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5740DE"/>
  <w15:chartTrackingRefBased/>
  <w15:docId w15:val="{AF21B4D8-5F69-477C-BABF-1B3E32DF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C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5A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5A43"/>
    <w:rPr>
      <w:color w:val="605E5C"/>
      <w:shd w:val="clear" w:color="auto" w:fill="E1DFDD"/>
    </w:rPr>
  </w:style>
  <w:style w:type="paragraph" w:customStyle="1" w:styleId="PARRAFONIVEL1">
    <w:name w:val="PARRAFO NIVEL 1"/>
    <w:qFormat/>
    <w:rsid w:val="00687331"/>
    <w:pPr>
      <w:keepLines/>
      <w:widowControl w:val="0"/>
      <w:spacing w:before="120" w:after="120" w:line="360" w:lineRule="auto"/>
      <w:ind w:left="425"/>
      <w:jc w:val="both"/>
    </w:pPr>
    <w:rPr>
      <w:rFonts w:ascii="Arial" w:eastAsia="MS Mincho" w:hAnsi="Arial" w:cs="Arial"/>
      <w:snapToGrid w:val="0"/>
      <w:kern w:val="0"/>
      <w:lang w:val="es-ES" w:eastAsia="es-ES"/>
      <w14:ligatures w14:val="none"/>
    </w:rPr>
  </w:style>
  <w:style w:type="paragraph" w:customStyle="1" w:styleId="11TITULO">
    <w:name w:val="1.1 TITULO"/>
    <w:basedOn w:val="Normal"/>
    <w:next w:val="PARRAFONIVEL1"/>
    <w:qFormat/>
    <w:rsid w:val="00687331"/>
    <w:pPr>
      <w:numPr>
        <w:ilvl w:val="1"/>
        <w:numId w:val="19"/>
      </w:numPr>
      <w:tabs>
        <w:tab w:val="left" w:pos="425"/>
      </w:tabs>
      <w:spacing w:before="400" w:after="200" w:line="360" w:lineRule="auto"/>
      <w:jc w:val="both"/>
      <w:outlineLvl w:val="1"/>
    </w:pPr>
    <w:rPr>
      <w:rFonts w:ascii="Arial" w:eastAsia="MS Mincho" w:hAnsi="Arial" w:cs="Arial"/>
      <w:b/>
      <w:caps/>
      <w:kern w:val="0"/>
      <w:lang w:val="es-ES"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76F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6F19"/>
  </w:style>
  <w:style w:type="paragraph" w:styleId="Piedepgina">
    <w:name w:val="footer"/>
    <w:basedOn w:val="Normal"/>
    <w:link w:val="PiedepginaCar"/>
    <w:uiPriority w:val="99"/>
    <w:unhideWhenUsed/>
    <w:rsid w:val="00A76F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6F19"/>
  </w:style>
  <w:style w:type="paragraph" w:customStyle="1" w:styleId="1TITULO">
    <w:name w:val="1. TITULO"/>
    <w:basedOn w:val="Normal"/>
    <w:next w:val="PARRAFONIVEL1"/>
    <w:qFormat/>
    <w:rsid w:val="00A76F19"/>
    <w:pPr>
      <w:tabs>
        <w:tab w:val="left" w:pos="425"/>
      </w:tabs>
      <w:spacing w:before="240" w:after="200" w:line="360" w:lineRule="auto"/>
      <w:jc w:val="both"/>
      <w:outlineLvl w:val="0"/>
    </w:pPr>
    <w:rPr>
      <w:rFonts w:ascii="Arial" w:eastAsia="MS Mincho" w:hAnsi="Arial" w:cs="Arial"/>
      <w:b/>
      <w:caps/>
      <w:kern w:val="0"/>
      <w:lang w:val="es-ES" w:eastAsia="es-PE"/>
      <w14:ligatures w14:val="none"/>
    </w:rPr>
  </w:style>
  <w:style w:type="paragraph" w:customStyle="1" w:styleId="Vietanivel2">
    <w:name w:val="Viñeta nivel 2"/>
    <w:rsid w:val="00DB3E66"/>
    <w:pPr>
      <w:numPr>
        <w:ilvl w:val="1"/>
        <w:numId w:val="23"/>
      </w:numPr>
      <w:spacing w:before="120" w:after="120" w:line="360" w:lineRule="auto"/>
      <w:jc w:val="both"/>
    </w:pPr>
    <w:rPr>
      <w:rFonts w:ascii="Arial" w:eastAsia="Times New Roman" w:hAnsi="Arial" w:cs="Times New Roman"/>
      <w:kern w:val="0"/>
      <w:szCs w:val="20"/>
      <w:lang w:eastAsia="ja-JP"/>
      <w14:ligatures w14:val="none"/>
    </w:rPr>
  </w:style>
  <w:style w:type="paragraph" w:customStyle="1" w:styleId="Vietanivel3">
    <w:name w:val="Viñeta nivel 3"/>
    <w:qFormat/>
    <w:rsid w:val="00DB3E66"/>
    <w:pPr>
      <w:numPr>
        <w:ilvl w:val="2"/>
        <w:numId w:val="23"/>
      </w:numPr>
      <w:spacing w:before="120" w:after="120" w:line="360" w:lineRule="auto"/>
    </w:pPr>
    <w:rPr>
      <w:rFonts w:ascii="Arial" w:eastAsia="Times New Roman" w:hAnsi="Arial" w:cs="Times New Roman"/>
      <w:kern w:val="0"/>
      <w:szCs w:val="20"/>
      <w:lang w:val="es-ES" w:eastAsia="ja-JP"/>
      <w14:ligatures w14:val="none"/>
    </w:rPr>
  </w:style>
  <w:style w:type="paragraph" w:customStyle="1" w:styleId="Vietanivel1">
    <w:name w:val="Viñeta nivel 1"/>
    <w:rsid w:val="00DB3E66"/>
    <w:pPr>
      <w:numPr>
        <w:numId w:val="23"/>
      </w:numPr>
      <w:spacing w:before="120" w:after="120" w:line="360" w:lineRule="auto"/>
      <w:jc w:val="both"/>
    </w:pPr>
    <w:rPr>
      <w:rFonts w:ascii="Arial" w:eastAsia="Times New Roman" w:hAnsi="Arial" w:cs="Times New Roman"/>
      <w:kern w:val="0"/>
      <w:szCs w:val="2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AC86D-C44D-4F23-9699-468BC9D6F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1070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Sanchez, Gianfranco Nestor</dc:creator>
  <cp:keywords/>
  <dc:description/>
  <cp:lastModifiedBy>Medina Sanchez, Gianfranco Nestor</cp:lastModifiedBy>
  <cp:revision>4</cp:revision>
  <dcterms:created xsi:type="dcterms:W3CDTF">2025-04-06T19:31:00Z</dcterms:created>
  <dcterms:modified xsi:type="dcterms:W3CDTF">2025-04-25T05:14:00Z</dcterms:modified>
</cp:coreProperties>
</file>