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A0112" w14:textId="7A704DDB" w:rsidR="005D253B" w:rsidRPr="00D107F7" w:rsidRDefault="005D253B" w:rsidP="00F934AF">
      <w:pPr>
        <w:jc w:val="both"/>
        <w:rPr>
          <w:rFonts w:ascii="Arial" w:hAnsi="Arial" w:cs="Arial"/>
          <w:b/>
          <w:bCs/>
          <w:lang w:val="en-US"/>
        </w:rPr>
      </w:pPr>
      <w:r w:rsidRPr="00D107F7">
        <w:rPr>
          <w:rFonts w:ascii="Arial" w:hAnsi="Arial" w:cs="Arial"/>
          <w:b/>
          <w:bCs/>
          <w:lang w:val="en-US"/>
        </w:rPr>
        <w:t>SUSTAINABLE COPPER PRODUCTION: HIGH-PERFORMANCE BIOLEACHING WITH NATIVE BACTERIAL CONSORTI</w:t>
      </w:r>
      <w:r w:rsidR="004D4611">
        <w:rPr>
          <w:rFonts w:ascii="Arial" w:hAnsi="Arial" w:cs="Arial"/>
          <w:b/>
          <w:bCs/>
          <w:lang w:val="en-US"/>
        </w:rPr>
        <w:t>UM</w:t>
      </w:r>
    </w:p>
    <w:p w14:paraId="0EDE03CA" w14:textId="77777777" w:rsidR="00176BFB" w:rsidRPr="00255D5F" w:rsidRDefault="001474BE" w:rsidP="00F934AF">
      <w:pPr>
        <w:jc w:val="both"/>
        <w:rPr>
          <w:rFonts w:ascii="Arial" w:hAnsi="Arial" w:cs="Arial"/>
          <w:b/>
          <w:bCs/>
        </w:rPr>
      </w:pPr>
      <w:proofErr w:type="spellStart"/>
      <w:r w:rsidRPr="00255D5F">
        <w:rPr>
          <w:rFonts w:ascii="Arial" w:hAnsi="Arial" w:cs="Arial"/>
          <w:b/>
          <w:bCs/>
        </w:rPr>
        <w:t>Aut</w:t>
      </w:r>
      <w:r w:rsidR="00636448" w:rsidRPr="00255D5F">
        <w:rPr>
          <w:rFonts w:ascii="Arial" w:hAnsi="Arial" w:cs="Arial"/>
          <w:b/>
          <w:bCs/>
        </w:rPr>
        <w:t>hors</w:t>
      </w:r>
      <w:proofErr w:type="spellEnd"/>
      <w:r w:rsidRPr="00255D5F">
        <w:rPr>
          <w:rFonts w:ascii="Arial" w:hAnsi="Arial" w:cs="Arial"/>
          <w:b/>
          <w:bCs/>
        </w:rPr>
        <w:t xml:space="preserve">: </w:t>
      </w:r>
    </w:p>
    <w:p w14:paraId="2AC78C39" w14:textId="487DEEEB" w:rsidR="00630F9F" w:rsidRPr="00255D5F" w:rsidRDefault="001474BE" w:rsidP="00F934AF">
      <w:pPr>
        <w:jc w:val="both"/>
        <w:rPr>
          <w:rFonts w:ascii="Arial" w:hAnsi="Arial" w:cs="Arial"/>
        </w:rPr>
      </w:pPr>
      <w:r w:rsidRPr="00255D5F">
        <w:rPr>
          <w:rFonts w:ascii="Arial" w:hAnsi="Arial" w:cs="Arial"/>
        </w:rPr>
        <w:t xml:space="preserve">Fernando </w:t>
      </w:r>
      <w:r w:rsidR="00687FD2" w:rsidRPr="00255D5F">
        <w:rPr>
          <w:rFonts w:ascii="Arial" w:hAnsi="Arial" w:cs="Arial"/>
        </w:rPr>
        <w:t xml:space="preserve">Clarense </w:t>
      </w:r>
      <w:r w:rsidRPr="00255D5F">
        <w:rPr>
          <w:rFonts w:ascii="Arial" w:hAnsi="Arial" w:cs="Arial"/>
        </w:rPr>
        <w:t xml:space="preserve">Zeballos </w:t>
      </w:r>
      <w:proofErr w:type="spellStart"/>
      <w:r w:rsidR="00687FD2" w:rsidRPr="00255D5F">
        <w:rPr>
          <w:rFonts w:ascii="Arial" w:hAnsi="Arial" w:cs="Arial"/>
        </w:rPr>
        <w:t>Zeballos</w:t>
      </w:r>
      <w:proofErr w:type="spellEnd"/>
      <w:r w:rsidR="00176BFB" w:rsidRPr="00255D5F">
        <w:rPr>
          <w:rFonts w:ascii="Arial" w:hAnsi="Arial" w:cs="Arial"/>
        </w:rPr>
        <w:t xml:space="preserve">, </w:t>
      </w:r>
      <w:r w:rsidR="00630F9F" w:rsidRPr="00255D5F">
        <w:rPr>
          <w:rFonts w:ascii="Arial" w:hAnsi="Arial" w:cs="Arial"/>
        </w:rPr>
        <w:t>Compañía de Minas Buenaventura</w:t>
      </w:r>
      <w:r w:rsidR="00176BFB" w:rsidRPr="00255D5F">
        <w:rPr>
          <w:rFonts w:ascii="Arial" w:hAnsi="Arial" w:cs="Arial"/>
        </w:rPr>
        <w:t xml:space="preserve"> SAA, </w:t>
      </w:r>
      <w:proofErr w:type="gramStart"/>
      <w:r w:rsidR="00F678BC" w:rsidRPr="00255D5F">
        <w:rPr>
          <w:rFonts w:ascii="Arial" w:hAnsi="Arial" w:cs="Arial"/>
        </w:rPr>
        <w:t>Director</w:t>
      </w:r>
      <w:proofErr w:type="gramEnd"/>
      <w:r w:rsidR="00F678BC" w:rsidRPr="00255D5F">
        <w:rPr>
          <w:rFonts w:ascii="Arial" w:hAnsi="Arial" w:cs="Arial"/>
        </w:rPr>
        <w:t xml:space="preserve"> </w:t>
      </w:r>
      <w:proofErr w:type="spellStart"/>
      <w:r w:rsidR="00F678BC" w:rsidRPr="00255D5F">
        <w:rPr>
          <w:rFonts w:ascii="Arial" w:hAnsi="Arial" w:cs="Arial"/>
        </w:rPr>
        <w:t>of</w:t>
      </w:r>
      <w:proofErr w:type="spellEnd"/>
      <w:r w:rsidR="00F678BC" w:rsidRPr="00255D5F">
        <w:rPr>
          <w:rFonts w:ascii="Arial" w:hAnsi="Arial" w:cs="Arial"/>
        </w:rPr>
        <w:t xml:space="preserve"> Metallurgical </w:t>
      </w:r>
      <w:proofErr w:type="spellStart"/>
      <w:r w:rsidR="00F678BC" w:rsidRPr="00255D5F">
        <w:rPr>
          <w:rFonts w:ascii="Arial" w:hAnsi="Arial" w:cs="Arial"/>
        </w:rPr>
        <w:t>Projects</w:t>
      </w:r>
      <w:proofErr w:type="spellEnd"/>
      <w:r w:rsidR="00305893" w:rsidRPr="00255D5F">
        <w:rPr>
          <w:rFonts w:ascii="Arial" w:hAnsi="Arial" w:cs="Arial"/>
        </w:rPr>
        <w:t xml:space="preserve">, </w:t>
      </w:r>
      <w:r w:rsidR="00F52E4D" w:rsidRPr="00255D5F">
        <w:rPr>
          <w:rFonts w:ascii="Arial" w:hAnsi="Arial" w:cs="Arial"/>
        </w:rPr>
        <w:t xml:space="preserve">Calle Las Begonias 415, Piso 19, San Isidro, Lima, Perú, </w:t>
      </w:r>
      <w:hyperlink r:id="rId5" w:history="1">
        <w:r w:rsidR="00F52E4D" w:rsidRPr="00255D5F">
          <w:rPr>
            <w:rStyle w:val="Hipervnculo"/>
            <w:rFonts w:ascii="Arial" w:hAnsi="Arial" w:cs="Arial"/>
          </w:rPr>
          <w:t>fernando.zeballos@buenaventura.pe</w:t>
        </w:r>
      </w:hyperlink>
      <w:r w:rsidR="00F52E4D" w:rsidRPr="00255D5F">
        <w:rPr>
          <w:rFonts w:ascii="Arial" w:hAnsi="Arial" w:cs="Arial"/>
        </w:rPr>
        <w:t xml:space="preserve">, </w:t>
      </w:r>
      <w:hyperlink r:id="rId6" w:history="1">
        <w:r w:rsidR="008911B8" w:rsidRPr="00255D5F">
          <w:rPr>
            <w:rStyle w:val="Hipervnculo"/>
            <w:rFonts w:ascii="Arial" w:hAnsi="Arial" w:cs="Arial"/>
          </w:rPr>
          <w:t>ferzeb@hotmail.com</w:t>
        </w:r>
      </w:hyperlink>
      <w:r w:rsidR="008911B8" w:rsidRPr="00255D5F">
        <w:rPr>
          <w:rFonts w:ascii="Arial" w:hAnsi="Arial" w:cs="Arial"/>
        </w:rPr>
        <w:t>, +51 995279403</w:t>
      </w:r>
      <w:r w:rsidR="00BB5707" w:rsidRPr="00255D5F">
        <w:rPr>
          <w:rFonts w:ascii="Arial" w:hAnsi="Arial" w:cs="Arial"/>
        </w:rPr>
        <w:t>.</w:t>
      </w:r>
    </w:p>
    <w:p w14:paraId="466EA8A5" w14:textId="18B35EC3" w:rsidR="001474BE" w:rsidRPr="00255D5F" w:rsidRDefault="001474BE" w:rsidP="00F934AF">
      <w:pPr>
        <w:jc w:val="both"/>
        <w:rPr>
          <w:rFonts w:ascii="Arial" w:hAnsi="Arial" w:cs="Arial"/>
        </w:rPr>
      </w:pPr>
      <w:r w:rsidRPr="00255D5F">
        <w:rPr>
          <w:rFonts w:ascii="Arial" w:hAnsi="Arial" w:cs="Arial"/>
        </w:rPr>
        <w:t xml:space="preserve">Julio </w:t>
      </w:r>
      <w:r w:rsidR="00D757FE" w:rsidRPr="00255D5F">
        <w:rPr>
          <w:rFonts w:ascii="Arial" w:hAnsi="Arial" w:cs="Arial"/>
        </w:rPr>
        <w:t xml:space="preserve">Emilio </w:t>
      </w:r>
      <w:r w:rsidRPr="00255D5F">
        <w:rPr>
          <w:rFonts w:ascii="Arial" w:hAnsi="Arial" w:cs="Arial"/>
        </w:rPr>
        <w:t>Ayquipa</w:t>
      </w:r>
      <w:r w:rsidR="00D757FE" w:rsidRPr="00255D5F">
        <w:rPr>
          <w:rFonts w:ascii="Arial" w:hAnsi="Arial" w:cs="Arial"/>
        </w:rPr>
        <w:t xml:space="preserve"> Tapia</w:t>
      </w:r>
      <w:r w:rsidR="004673AE" w:rsidRPr="00255D5F">
        <w:rPr>
          <w:rFonts w:ascii="Arial" w:hAnsi="Arial" w:cs="Arial"/>
        </w:rPr>
        <w:t xml:space="preserve">, </w:t>
      </w:r>
      <w:r w:rsidR="004864E0" w:rsidRPr="00255D5F">
        <w:rPr>
          <w:rFonts w:ascii="Arial" w:hAnsi="Arial" w:cs="Arial"/>
        </w:rPr>
        <w:t xml:space="preserve">Compañía de Minas Buenaventura SAA, </w:t>
      </w:r>
      <w:proofErr w:type="spellStart"/>
      <w:r w:rsidR="00EC7C6C" w:rsidRPr="00255D5F">
        <w:rPr>
          <w:rFonts w:ascii="Arial" w:hAnsi="Arial" w:cs="Arial"/>
        </w:rPr>
        <w:t>Chief</w:t>
      </w:r>
      <w:proofErr w:type="spellEnd"/>
      <w:r w:rsidR="00EC7C6C" w:rsidRPr="00255D5F">
        <w:rPr>
          <w:rFonts w:ascii="Arial" w:hAnsi="Arial" w:cs="Arial"/>
        </w:rPr>
        <w:t xml:space="preserve"> </w:t>
      </w:r>
      <w:proofErr w:type="spellStart"/>
      <w:r w:rsidR="00EC7C6C" w:rsidRPr="00255D5F">
        <w:rPr>
          <w:rFonts w:ascii="Arial" w:hAnsi="Arial" w:cs="Arial"/>
        </w:rPr>
        <w:t>of</w:t>
      </w:r>
      <w:proofErr w:type="spellEnd"/>
      <w:r w:rsidR="00EC7C6C" w:rsidRPr="00255D5F">
        <w:rPr>
          <w:rFonts w:ascii="Arial" w:hAnsi="Arial" w:cs="Arial"/>
        </w:rPr>
        <w:t xml:space="preserve"> </w:t>
      </w:r>
      <w:proofErr w:type="spellStart"/>
      <w:r w:rsidR="00EC7C6C" w:rsidRPr="00255D5F">
        <w:rPr>
          <w:rFonts w:ascii="Arial" w:hAnsi="Arial" w:cs="Arial"/>
        </w:rPr>
        <w:t>Process</w:t>
      </w:r>
      <w:proofErr w:type="spellEnd"/>
      <w:r w:rsidR="00354161" w:rsidRPr="00255D5F">
        <w:rPr>
          <w:rFonts w:ascii="Arial" w:hAnsi="Arial" w:cs="Arial"/>
        </w:rPr>
        <w:t xml:space="preserve">, </w:t>
      </w:r>
      <w:r w:rsidR="00D61D48" w:rsidRPr="00255D5F">
        <w:rPr>
          <w:rFonts w:ascii="Arial" w:hAnsi="Arial" w:cs="Arial"/>
        </w:rPr>
        <w:t>Unidad Molle Verde</w:t>
      </w:r>
      <w:r w:rsidR="004864E0" w:rsidRPr="00255D5F">
        <w:rPr>
          <w:rFonts w:ascii="Arial" w:hAnsi="Arial" w:cs="Arial"/>
        </w:rPr>
        <w:t xml:space="preserve">, Calle Las Begonias 415, Piso 19, San Isidro, Lima, Perú, </w:t>
      </w:r>
      <w:hyperlink r:id="rId7" w:history="1">
        <w:r w:rsidR="00AD500E" w:rsidRPr="00255D5F">
          <w:rPr>
            <w:rStyle w:val="Hipervnculo"/>
            <w:rFonts w:ascii="Arial" w:hAnsi="Arial" w:cs="Arial"/>
          </w:rPr>
          <w:t>julio.ayquipa@buenaventura.pe</w:t>
        </w:r>
      </w:hyperlink>
      <w:r w:rsidR="00AD500E" w:rsidRPr="00255D5F">
        <w:rPr>
          <w:rFonts w:ascii="Arial" w:hAnsi="Arial" w:cs="Arial"/>
        </w:rPr>
        <w:t xml:space="preserve">, </w:t>
      </w:r>
      <w:hyperlink r:id="rId8" w:history="1">
        <w:r w:rsidR="00B77636" w:rsidRPr="00255D5F">
          <w:rPr>
            <w:rStyle w:val="Hipervnculo"/>
            <w:rFonts w:ascii="Arial" w:hAnsi="Arial" w:cs="Arial"/>
          </w:rPr>
          <w:t>jayquipatapia@gmail.com</w:t>
        </w:r>
      </w:hyperlink>
      <w:r w:rsidR="004864E0" w:rsidRPr="00255D5F">
        <w:rPr>
          <w:rFonts w:ascii="Arial" w:hAnsi="Arial" w:cs="Arial"/>
        </w:rPr>
        <w:t>, +51 99</w:t>
      </w:r>
      <w:r w:rsidR="0008430E" w:rsidRPr="00255D5F">
        <w:rPr>
          <w:rFonts w:ascii="Arial" w:hAnsi="Arial" w:cs="Arial"/>
        </w:rPr>
        <w:t>1</w:t>
      </w:r>
      <w:r w:rsidR="00BB5707" w:rsidRPr="00255D5F">
        <w:rPr>
          <w:rFonts w:ascii="Arial" w:hAnsi="Arial" w:cs="Arial"/>
        </w:rPr>
        <w:t>956226.</w:t>
      </w:r>
    </w:p>
    <w:p w14:paraId="28136232" w14:textId="2EB9059E" w:rsidR="007C1696" w:rsidRPr="00255D5F" w:rsidRDefault="002A2C4D" w:rsidP="00F934AF">
      <w:pPr>
        <w:jc w:val="both"/>
        <w:rPr>
          <w:rFonts w:ascii="Arial" w:hAnsi="Arial" w:cs="Arial"/>
        </w:rPr>
      </w:pPr>
      <w:r w:rsidRPr="00255D5F">
        <w:rPr>
          <w:rFonts w:ascii="Arial" w:hAnsi="Arial" w:cs="Arial"/>
          <w:b/>
          <w:bCs/>
        </w:rPr>
        <w:t>Subject:</w:t>
      </w:r>
      <w:r w:rsidRPr="00255D5F">
        <w:rPr>
          <w:rFonts w:ascii="Arial" w:hAnsi="Arial" w:cs="Arial"/>
        </w:rPr>
        <w:t xml:space="preserve"> </w:t>
      </w:r>
      <w:r w:rsidR="005A011E" w:rsidRPr="00255D5F">
        <w:rPr>
          <w:rFonts w:ascii="Arial" w:hAnsi="Arial" w:cs="Arial"/>
        </w:rPr>
        <w:t>Procesos hidro-electrometalúrgicos.</w:t>
      </w:r>
    </w:p>
    <w:p w14:paraId="0AAAEABD" w14:textId="56798251" w:rsidR="007C1696" w:rsidRPr="00255D5F" w:rsidRDefault="007C1696" w:rsidP="00F934AF">
      <w:pPr>
        <w:jc w:val="both"/>
        <w:rPr>
          <w:rFonts w:ascii="Arial" w:hAnsi="Arial" w:cs="Arial"/>
        </w:rPr>
      </w:pPr>
      <w:proofErr w:type="spellStart"/>
      <w:r w:rsidRPr="00255D5F">
        <w:rPr>
          <w:rFonts w:ascii="Arial" w:hAnsi="Arial" w:cs="Arial"/>
          <w:b/>
          <w:bCs/>
        </w:rPr>
        <w:t>Categor</w:t>
      </w:r>
      <w:r w:rsidR="00687FD2" w:rsidRPr="00255D5F">
        <w:rPr>
          <w:rFonts w:ascii="Arial" w:hAnsi="Arial" w:cs="Arial"/>
          <w:b/>
          <w:bCs/>
        </w:rPr>
        <w:t>y</w:t>
      </w:r>
      <w:proofErr w:type="spellEnd"/>
      <w:r w:rsidRPr="00255D5F">
        <w:rPr>
          <w:rFonts w:ascii="Arial" w:hAnsi="Arial" w:cs="Arial"/>
          <w:b/>
          <w:bCs/>
        </w:rPr>
        <w:t>:</w:t>
      </w:r>
      <w:r w:rsidRPr="00255D5F">
        <w:rPr>
          <w:rFonts w:ascii="Arial" w:hAnsi="Arial" w:cs="Arial"/>
        </w:rPr>
        <w:t xml:space="preserve"> </w:t>
      </w:r>
      <w:r w:rsidR="00B730D0" w:rsidRPr="00255D5F">
        <w:rPr>
          <w:rFonts w:ascii="Arial" w:hAnsi="Arial" w:cs="Arial"/>
        </w:rPr>
        <w:t>Procesamiento de Minerales y Metalurgia Extractiva</w:t>
      </w:r>
    </w:p>
    <w:p w14:paraId="7FBFA5DF" w14:textId="45AB6F91" w:rsidR="007C1696" w:rsidRPr="00D107F7" w:rsidRDefault="00624EC4" w:rsidP="00F934AF">
      <w:pPr>
        <w:jc w:val="both"/>
        <w:rPr>
          <w:rFonts w:ascii="Arial" w:hAnsi="Arial" w:cs="Arial"/>
          <w:lang w:val="en-US"/>
        </w:rPr>
      </w:pPr>
      <w:r w:rsidRPr="00D107F7">
        <w:rPr>
          <w:rFonts w:ascii="Arial" w:hAnsi="Arial" w:cs="Arial"/>
          <w:b/>
          <w:bCs/>
          <w:lang w:val="en-US"/>
        </w:rPr>
        <w:t>Key words:</w:t>
      </w:r>
      <w:r w:rsidRPr="00D107F7">
        <w:rPr>
          <w:rFonts w:ascii="Arial" w:hAnsi="Arial" w:cs="Arial"/>
          <w:lang w:val="en-US"/>
        </w:rPr>
        <w:t xml:space="preserve"> </w:t>
      </w:r>
      <w:r w:rsidR="00C14B80" w:rsidRPr="00D107F7">
        <w:rPr>
          <w:rFonts w:ascii="Arial" w:hAnsi="Arial" w:cs="Arial"/>
          <w:lang w:val="en-US"/>
        </w:rPr>
        <w:t>sustainable</w:t>
      </w:r>
      <w:r w:rsidR="00CD54E0" w:rsidRPr="00D107F7">
        <w:rPr>
          <w:rFonts w:ascii="Arial" w:hAnsi="Arial" w:cs="Arial"/>
          <w:lang w:val="en-US"/>
        </w:rPr>
        <w:t xml:space="preserve">, </w:t>
      </w:r>
      <w:r w:rsidR="00BF5279" w:rsidRPr="00D107F7">
        <w:rPr>
          <w:rFonts w:ascii="Arial" w:hAnsi="Arial" w:cs="Arial"/>
          <w:lang w:val="en-US"/>
        </w:rPr>
        <w:t xml:space="preserve">bioleaching, </w:t>
      </w:r>
      <w:r w:rsidR="00F934AF" w:rsidRPr="00D107F7">
        <w:rPr>
          <w:rFonts w:ascii="Arial" w:hAnsi="Arial" w:cs="Arial"/>
          <w:lang w:val="en-US"/>
        </w:rPr>
        <w:t>redox</w:t>
      </w:r>
      <w:r w:rsidR="005C3F84" w:rsidRPr="00D107F7">
        <w:rPr>
          <w:rFonts w:ascii="Arial" w:hAnsi="Arial" w:cs="Arial"/>
          <w:lang w:val="en-US"/>
        </w:rPr>
        <w:t>-</w:t>
      </w:r>
      <w:r w:rsidR="00BF5279" w:rsidRPr="00D107F7">
        <w:rPr>
          <w:rFonts w:ascii="Arial" w:hAnsi="Arial" w:cs="Arial"/>
          <w:lang w:val="en-US"/>
        </w:rPr>
        <w:t xml:space="preserve">potential, ferric, </w:t>
      </w:r>
      <w:r w:rsidR="0001013D" w:rsidRPr="00D107F7">
        <w:rPr>
          <w:rFonts w:ascii="Arial" w:hAnsi="Arial" w:cs="Arial"/>
          <w:lang w:val="en-US"/>
        </w:rPr>
        <w:t xml:space="preserve">mesophiles, </w:t>
      </w:r>
      <w:r w:rsidR="00BF5279" w:rsidRPr="00D107F7">
        <w:rPr>
          <w:rFonts w:ascii="Arial" w:hAnsi="Arial" w:cs="Arial"/>
          <w:lang w:val="en-US"/>
        </w:rPr>
        <w:t>bacterial</w:t>
      </w:r>
      <w:r w:rsidR="00D14D35" w:rsidRPr="00D107F7">
        <w:rPr>
          <w:rFonts w:ascii="Arial" w:hAnsi="Arial" w:cs="Arial"/>
          <w:lang w:val="en-US"/>
        </w:rPr>
        <w:t>-</w:t>
      </w:r>
      <w:r w:rsidR="00BF5279" w:rsidRPr="00D107F7">
        <w:rPr>
          <w:rFonts w:ascii="Arial" w:hAnsi="Arial" w:cs="Arial"/>
          <w:lang w:val="en-US"/>
        </w:rPr>
        <w:t>consorti</w:t>
      </w:r>
      <w:r w:rsidR="00AF6297" w:rsidRPr="00D107F7">
        <w:rPr>
          <w:rFonts w:ascii="Arial" w:hAnsi="Arial" w:cs="Arial"/>
          <w:lang w:val="en-US"/>
        </w:rPr>
        <w:t>a</w:t>
      </w:r>
    </w:p>
    <w:p w14:paraId="08E83826" w14:textId="685EF3F4" w:rsidR="00385077" w:rsidRPr="00D107F7" w:rsidRDefault="00724F40" w:rsidP="00F934AF">
      <w:pPr>
        <w:jc w:val="both"/>
        <w:rPr>
          <w:rFonts w:ascii="Arial" w:hAnsi="Arial" w:cs="Arial"/>
          <w:b/>
          <w:bCs/>
          <w:lang w:val="en-US"/>
        </w:rPr>
      </w:pPr>
      <w:r w:rsidRPr="00D107F7">
        <w:rPr>
          <w:rFonts w:ascii="Arial" w:hAnsi="Arial" w:cs="Arial"/>
          <w:b/>
          <w:bCs/>
          <w:lang w:val="en-US"/>
        </w:rPr>
        <w:t>Summary</w:t>
      </w:r>
    </w:p>
    <w:p w14:paraId="6CD2740F" w14:textId="77777777" w:rsidR="000178D5" w:rsidRPr="00D107F7" w:rsidRDefault="000178D5" w:rsidP="00F934AF">
      <w:pPr>
        <w:jc w:val="both"/>
        <w:rPr>
          <w:rFonts w:ascii="Arial" w:hAnsi="Arial" w:cs="Arial"/>
          <w:lang w:val="en-US"/>
        </w:rPr>
      </w:pPr>
      <w:r w:rsidRPr="00D107F7">
        <w:rPr>
          <w:rFonts w:ascii="Arial" w:hAnsi="Arial" w:cs="Arial"/>
          <w:lang w:val="en-US"/>
        </w:rPr>
        <w:t xml:space="preserve">Buenaventura owns the Trapiche copper project, a porphyry copper-molybdenum deposit of Oligocene age located on the southwestern margin of the </w:t>
      </w:r>
      <w:proofErr w:type="spellStart"/>
      <w:r w:rsidRPr="00D107F7">
        <w:rPr>
          <w:rFonts w:ascii="Arial" w:hAnsi="Arial" w:cs="Arial"/>
          <w:lang w:val="en-US"/>
        </w:rPr>
        <w:t>Andahuaylas</w:t>
      </w:r>
      <w:proofErr w:type="spellEnd"/>
      <w:r w:rsidRPr="00D107F7">
        <w:rPr>
          <w:rFonts w:ascii="Arial" w:hAnsi="Arial" w:cs="Arial"/>
          <w:lang w:val="en-US"/>
        </w:rPr>
        <w:t>-Yauri metallogenic belt. The Trapiche orebody is characterized by a significant content of secondary copper sulfides, minor oxides, and a consistent presence of primary copper sulfides within the supergene zone.</w:t>
      </w:r>
    </w:p>
    <w:p w14:paraId="60BB52F1" w14:textId="77777777" w:rsidR="000178D5" w:rsidRPr="00D107F7" w:rsidRDefault="000178D5" w:rsidP="00F934AF">
      <w:pPr>
        <w:jc w:val="both"/>
        <w:rPr>
          <w:rFonts w:ascii="Arial" w:hAnsi="Arial" w:cs="Arial"/>
          <w:lang w:val="en-US"/>
        </w:rPr>
      </w:pPr>
      <w:r w:rsidRPr="00D107F7">
        <w:rPr>
          <w:rFonts w:ascii="Arial" w:hAnsi="Arial" w:cs="Arial"/>
          <w:lang w:val="en-US"/>
        </w:rPr>
        <w:t>A key feature of the supergene zone is its immature enrichment profile. As a result, the ore is not amenable to conventional leaching techniques due to excessive acid consumption (&gt;20 kg/t) and prolonged leaching cycles, which negatively impact process operating expenditures (OPEX) and project feasibility. To overcome these limitations, a native bacterial consortium was developed on-site using bacterial strains isolated from various sources within the Trapiche area. This consortium demonstrated high efficiency in leaching sulfide minerals and emerged as a sustainable, low-acid alternative for copper extraction by facilitating in-situ acid generation via bio-oxidation of primary sulfides.</w:t>
      </w:r>
    </w:p>
    <w:p w14:paraId="0D69CC2F" w14:textId="3B6AFF2E" w:rsidR="000178D5" w:rsidRPr="00D107F7" w:rsidRDefault="000178D5" w:rsidP="00F934AF">
      <w:pPr>
        <w:jc w:val="both"/>
        <w:rPr>
          <w:rFonts w:ascii="Arial" w:hAnsi="Arial" w:cs="Arial"/>
          <w:lang w:val="en-US"/>
        </w:rPr>
      </w:pPr>
      <w:r w:rsidRPr="00D107F7">
        <w:rPr>
          <w:rFonts w:ascii="Arial" w:hAnsi="Arial" w:cs="Arial"/>
          <w:lang w:val="en-US"/>
        </w:rPr>
        <w:t xml:space="preserve">The process, internally termed </w:t>
      </w:r>
      <w:proofErr w:type="spellStart"/>
      <w:r w:rsidRPr="00D107F7">
        <w:rPr>
          <w:rFonts w:ascii="Arial" w:hAnsi="Arial" w:cs="Arial"/>
          <w:lang w:val="en-US"/>
        </w:rPr>
        <w:t>BioCuprum</w:t>
      </w:r>
      <w:proofErr w:type="spellEnd"/>
      <w:r w:rsidRPr="00D107F7">
        <w:rPr>
          <w:rFonts w:ascii="Arial" w:hAnsi="Arial" w:cs="Arial"/>
          <w:lang w:val="en-US"/>
        </w:rPr>
        <w:t>, promotes elevated total iron concentrations (</w:t>
      </w:r>
      <w:proofErr w:type="spellStart"/>
      <w:r w:rsidRPr="00D107F7">
        <w:rPr>
          <w:rFonts w:ascii="Arial" w:hAnsi="Arial" w:cs="Arial"/>
          <w:lang w:val="en-US"/>
        </w:rPr>
        <w:t>FeT</w:t>
      </w:r>
      <w:proofErr w:type="spellEnd"/>
      <w:r w:rsidRPr="00D107F7">
        <w:rPr>
          <w:rFonts w:ascii="Arial" w:hAnsi="Arial" w:cs="Arial"/>
          <w:lang w:val="en-US"/>
        </w:rPr>
        <w:t xml:space="preserve"> &gt; 25 g/L) in the leach solution, with most of the iron oxidized to ferric iron (Fe³</w:t>
      </w:r>
      <w:r w:rsidRPr="00D107F7">
        <w:rPr>
          <w:rFonts w:ascii="Cambria Math" w:hAnsi="Cambria Math" w:cs="Cambria Math"/>
          <w:lang w:val="en-US"/>
        </w:rPr>
        <w:t>⁺</w:t>
      </w:r>
      <w:r w:rsidRPr="00D107F7">
        <w:rPr>
          <w:rFonts w:ascii="Arial" w:hAnsi="Arial" w:cs="Arial"/>
          <w:lang w:val="en-US"/>
        </w:rPr>
        <w:t>). This strategy enhances the redox potential—maintained around 800 mV vs. SHE</w:t>
      </w:r>
      <w:r w:rsidR="00E71B3A" w:rsidRPr="00D107F7">
        <w:rPr>
          <w:rFonts w:ascii="Arial" w:hAnsi="Arial" w:cs="Arial"/>
          <w:lang w:val="en-US"/>
        </w:rPr>
        <w:t xml:space="preserve"> </w:t>
      </w:r>
      <w:r w:rsidRPr="00D107F7">
        <w:rPr>
          <w:rFonts w:ascii="Arial" w:hAnsi="Arial" w:cs="Arial"/>
          <w:lang w:val="en-US"/>
        </w:rPr>
        <w:t>—through the biological oxidation of ferrous iron (Fe²</w:t>
      </w:r>
      <w:r w:rsidRPr="00D107F7">
        <w:rPr>
          <w:rFonts w:ascii="Cambria Math" w:hAnsi="Cambria Math" w:cs="Cambria Math"/>
          <w:lang w:val="en-US"/>
        </w:rPr>
        <w:t>⁺</w:t>
      </w:r>
      <w:r w:rsidRPr="00D107F7">
        <w:rPr>
          <w:rFonts w:ascii="Arial" w:hAnsi="Arial" w:cs="Arial"/>
          <w:lang w:val="en-US"/>
        </w:rPr>
        <w:t>) by iron-oxidizing bacteria. The elevated Fe³</w:t>
      </w:r>
      <w:r w:rsidRPr="00D107F7">
        <w:rPr>
          <w:rFonts w:ascii="Cambria Math" w:hAnsi="Cambria Math" w:cs="Cambria Math"/>
          <w:lang w:val="en-US"/>
        </w:rPr>
        <w:t>⁺</w:t>
      </w:r>
      <w:r w:rsidRPr="00D107F7">
        <w:rPr>
          <w:rFonts w:ascii="Arial" w:hAnsi="Arial" w:cs="Arial"/>
          <w:lang w:val="en-US"/>
        </w:rPr>
        <w:t>/Fe²</w:t>
      </w:r>
      <w:r w:rsidRPr="00D107F7">
        <w:rPr>
          <w:rFonts w:ascii="Cambria Math" w:hAnsi="Cambria Math" w:cs="Cambria Math"/>
          <w:lang w:val="en-US"/>
        </w:rPr>
        <w:t>⁺</w:t>
      </w:r>
      <w:r w:rsidRPr="00D107F7">
        <w:rPr>
          <w:rFonts w:ascii="Arial" w:hAnsi="Arial" w:cs="Arial"/>
          <w:lang w:val="en-US"/>
        </w:rPr>
        <w:t xml:space="preserve"> ratio accelerates the oxidative dissolution of copper sulfide minerals, such as chalcocite, covellite, and partially chalcopyrite, resulting in improved copper recovery, reduced acid consumption, and shortened leaching cycles, particularly in ores with reactive gangue components. The following figures show the extraction of copper above the leachability index (acid-soluble copper + cyanide-soluble copper) and the low acid consumption in leaching.</w:t>
      </w: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47"/>
        <w:gridCol w:w="4247"/>
      </w:tblGrid>
      <w:tr w:rsidR="00D56E05" w:rsidRPr="00D107F7" w14:paraId="15845372" w14:textId="77777777" w:rsidTr="00A519AE">
        <w:tc>
          <w:tcPr>
            <w:tcW w:w="4239" w:type="dxa"/>
          </w:tcPr>
          <w:p w14:paraId="28A266AC" w14:textId="01B8272E" w:rsidR="00D56E05" w:rsidRPr="00D107F7" w:rsidRDefault="005545DD" w:rsidP="00F934AF">
            <w:pPr>
              <w:jc w:val="both"/>
              <w:rPr>
                <w:rFonts w:ascii="Arial" w:hAnsi="Arial" w:cs="Arial"/>
                <w:lang w:val="en-US"/>
              </w:rPr>
            </w:pPr>
            <w:r w:rsidRPr="00D107F7">
              <w:rPr>
                <w:rFonts w:ascii="Arial" w:hAnsi="Arial" w:cs="Arial"/>
                <w:noProof/>
                <w:lang w:val="en-US"/>
              </w:rPr>
              <w:lastRenderedPageBreak/>
              <w:drawing>
                <wp:inline distT="0" distB="0" distL="0" distR="0" wp14:anchorId="0F81B6FF" wp14:editId="1BF2BE18">
                  <wp:extent cx="2603537" cy="1606163"/>
                  <wp:effectExtent l="0" t="0" r="6350" b="0"/>
                  <wp:docPr id="137349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9274" cy="1615871"/>
                          </a:xfrm>
                          <a:prstGeom prst="rect">
                            <a:avLst/>
                          </a:prstGeom>
                          <a:noFill/>
                        </pic:spPr>
                      </pic:pic>
                    </a:graphicData>
                  </a:graphic>
                </wp:inline>
              </w:drawing>
            </w:r>
          </w:p>
        </w:tc>
        <w:tc>
          <w:tcPr>
            <w:tcW w:w="4255" w:type="dxa"/>
          </w:tcPr>
          <w:p w14:paraId="79498BC7" w14:textId="40793FEF" w:rsidR="00D56E05" w:rsidRPr="00D107F7" w:rsidRDefault="00F2518C" w:rsidP="00F934AF">
            <w:pPr>
              <w:jc w:val="both"/>
              <w:rPr>
                <w:rFonts w:ascii="Arial" w:hAnsi="Arial" w:cs="Arial"/>
                <w:lang w:val="en-US"/>
              </w:rPr>
            </w:pPr>
            <w:r w:rsidRPr="00D107F7">
              <w:rPr>
                <w:rFonts w:ascii="Arial" w:hAnsi="Arial" w:cs="Arial"/>
                <w:noProof/>
                <w:lang w:val="en-US"/>
              </w:rPr>
              <w:drawing>
                <wp:inline distT="0" distB="0" distL="0" distR="0" wp14:anchorId="340EA92C" wp14:editId="72903481">
                  <wp:extent cx="2600977" cy="1605915"/>
                  <wp:effectExtent l="0" t="0" r="8890" b="0"/>
                  <wp:docPr id="9370690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160" cy="1610350"/>
                          </a:xfrm>
                          <a:prstGeom prst="rect">
                            <a:avLst/>
                          </a:prstGeom>
                          <a:noFill/>
                        </pic:spPr>
                      </pic:pic>
                    </a:graphicData>
                  </a:graphic>
                </wp:inline>
              </w:drawing>
            </w:r>
          </w:p>
        </w:tc>
      </w:tr>
      <w:tr w:rsidR="00FA67D8" w:rsidRPr="00D107F7" w14:paraId="05219A3F" w14:textId="77777777" w:rsidTr="00A519AE">
        <w:tc>
          <w:tcPr>
            <w:tcW w:w="4239" w:type="dxa"/>
          </w:tcPr>
          <w:p w14:paraId="10820386" w14:textId="6670CDC9" w:rsidR="00FA67D8" w:rsidRPr="00D107F7" w:rsidRDefault="00FA67D8" w:rsidP="00FA67D8">
            <w:pPr>
              <w:jc w:val="center"/>
              <w:rPr>
                <w:rFonts w:ascii="Arial" w:hAnsi="Arial" w:cs="Arial"/>
                <w:sz w:val="20"/>
                <w:szCs w:val="20"/>
                <w:lang w:val="en-US"/>
              </w:rPr>
            </w:pPr>
            <w:r w:rsidRPr="00D107F7">
              <w:rPr>
                <w:rFonts w:ascii="Arial" w:hAnsi="Arial" w:cs="Arial"/>
                <w:sz w:val="20"/>
                <w:szCs w:val="20"/>
                <w:lang w:val="en-US"/>
              </w:rPr>
              <w:t xml:space="preserve">Gangue acid consumption Vs </w:t>
            </w:r>
            <w:r w:rsidR="0018425A">
              <w:rPr>
                <w:rFonts w:ascii="Arial" w:hAnsi="Arial" w:cs="Arial"/>
                <w:sz w:val="20"/>
                <w:szCs w:val="20"/>
                <w:lang w:val="en-US"/>
              </w:rPr>
              <w:t>C</w:t>
            </w:r>
            <w:r w:rsidRPr="00D107F7">
              <w:rPr>
                <w:rFonts w:ascii="Arial" w:hAnsi="Arial" w:cs="Arial"/>
                <w:sz w:val="20"/>
                <w:szCs w:val="20"/>
                <w:lang w:val="en-US"/>
              </w:rPr>
              <w:t>opper extraction. Enriched ore</w:t>
            </w:r>
          </w:p>
        </w:tc>
        <w:tc>
          <w:tcPr>
            <w:tcW w:w="4255" w:type="dxa"/>
          </w:tcPr>
          <w:p w14:paraId="66CDED9D" w14:textId="03CBB35D" w:rsidR="00FA67D8" w:rsidRPr="00D107F7" w:rsidRDefault="00FA67D8" w:rsidP="00FA67D8">
            <w:pPr>
              <w:jc w:val="center"/>
              <w:rPr>
                <w:rFonts w:ascii="Arial" w:hAnsi="Arial" w:cs="Arial"/>
                <w:sz w:val="20"/>
                <w:szCs w:val="20"/>
                <w:lang w:val="en-US"/>
              </w:rPr>
            </w:pPr>
            <w:r w:rsidRPr="00D107F7">
              <w:rPr>
                <w:rFonts w:ascii="Arial" w:hAnsi="Arial" w:cs="Arial"/>
                <w:sz w:val="20"/>
                <w:szCs w:val="20"/>
                <w:lang w:val="en-US"/>
              </w:rPr>
              <w:t xml:space="preserve">Gangue acid consumption Vs </w:t>
            </w:r>
            <w:r w:rsidR="0018425A">
              <w:rPr>
                <w:rFonts w:ascii="Arial" w:hAnsi="Arial" w:cs="Arial"/>
                <w:sz w:val="20"/>
                <w:szCs w:val="20"/>
                <w:lang w:val="en-US"/>
              </w:rPr>
              <w:t>C</w:t>
            </w:r>
            <w:r w:rsidRPr="00D107F7">
              <w:rPr>
                <w:rFonts w:ascii="Arial" w:hAnsi="Arial" w:cs="Arial"/>
                <w:sz w:val="20"/>
                <w:szCs w:val="20"/>
                <w:lang w:val="en-US"/>
              </w:rPr>
              <w:t>opper extraction. Mixed</w:t>
            </w:r>
            <w:r w:rsidR="00A519AE" w:rsidRPr="00D107F7">
              <w:rPr>
                <w:rFonts w:ascii="Arial" w:hAnsi="Arial" w:cs="Arial"/>
                <w:sz w:val="20"/>
                <w:szCs w:val="20"/>
                <w:lang w:val="en-US"/>
              </w:rPr>
              <w:t xml:space="preserve"> ore</w:t>
            </w:r>
          </w:p>
        </w:tc>
      </w:tr>
    </w:tbl>
    <w:p w14:paraId="2ECAD861" w14:textId="180CFE40" w:rsidR="000178D5" w:rsidRPr="00D107F7" w:rsidRDefault="000178D5" w:rsidP="00F934AF">
      <w:pPr>
        <w:jc w:val="both"/>
        <w:rPr>
          <w:rFonts w:ascii="Arial" w:hAnsi="Arial" w:cs="Arial"/>
          <w:lang w:val="en-US"/>
        </w:rPr>
      </w:pPr>
    </w:p>
    <w:p w14:paraId="5C2FAD46" w14:textId="3CE7B718" w:rsidR="00A519AE" w:rsidRPr="00D107F7" w:rsidRDefault="0068055C" w:rsidP="00F934AF">
      <w:pPr>
        <w:jc w:val="both"/>
        <w:rPr>
          <w:rFonts w:ascii="Arial" w:hAnsi="Arial" w:cs="Arial"/>
          <w:lang w:val="en-US"/>
        </w:rPr>
      </w:pPr>
      <w:r w:rsidRPr="00D107F7">
        <w:rPr>
          <w:rFonts w:ascii="Arial" w:hAnsi="Arial" w:cs="Arial"/>
          <w:lang w:val="en-US"/>
        </w:rPr>
        <w:t xml:space="preserve">In the figures above, the red line corresponds to the leachability index. For the </w:t>
      </w:r>
      <w:r w:rsidR="00722DD7" w:rsidRPr="00D107F7">
        <w:rPr>
          <w:rFonts w:ascii="Arial" w:hAnsi="Arial" w:cs="Arial"/>
          <w:lang w:val="en-US"/>
        </w:rPr>
        <w:t>E</w:t>
      </w:r>
      <w:r w:rsidRPr="00D107F7">
        <w:rPr>
          <w:rFonts w:ascii="Arial" w:hAnsi="Arial" w:cs="Arial"/>
          <w:lang w:val="en-US"/>
        </w:rPr>
        <w:t xml:space="preserve">nriched </w:t>
      </w:r>
      <w:r w:rsidR="00722DD7" w:rsidRPr="00D107F7">
        <w:rPr>
          <w:rFonts w:ascii="Arial" w:hAnsi="Arial" w:cs="Arial"/>
          <w:lang w:val="en-US"/>
        </w:rPr>
        <w:t>ore</w:t>
      </w:r>
      <w:r w:rsidRPr="00D107F7">
        <w:rPr>
          <w:rFonts w:ascii="Arial" w:hAnsi="Arial" w:cs="Arial"/>
          <w:lang w:val="en-US"/>
        </w:rPr>
        <w:t>, it is 76.5</w:t>
      </w:r>
      <w:r w:rsidR="00722DD7" w:rsidRPr="00D107F7">
        <w:rPr>
          <w:rFonts w:ascii="Arial" w:hAnsi="Arial" w:cs="Arial"/>
          <w:lang w:val="en-US"/>
        </w:rPr>
        <w:t>%</w:t>
      </w:r>
      <w:r w:rsidRPr="00D107F7">
        <w:rPr>
          <w:rFonts w:ascii="Arial" w:hAnsi="Arial" w:cs="Arial"/>
          <w:lang w:val="en-US"/>
        </w:rPr>
        <w:t xml:space="preserve">, and for the </w:t>
      </w:r>
      <w:r w:rsidR="00722DD7" w:rsidRPr="00D107F7">
        <w:rPr>
          <w:rFonts w:ascii="Arial" w:hAnsi="Arial" w:cs="Arial"/>
          <w:lang w:val="en-US"/>
        </w:rPr>
        <w:t>M</w:t>
      </w:r>
      <w:r w:rsidRPr="00D107F7">
        <w:rPr>
          <w:rFonts w:ascii="Arial" w:hAnsi="Arial" w:cs="Arial"/>
          <w:lang w:val="en-US"/>
        </w:rPr>
        <w:t xml:space="preserve">ixed </w:t>
      </w:r>
      <w:r w:rsidR="00722DD7" w:rsidRPr="00D107F7">
        <w:rPr>
          <w:rFonts w:ascii="Arial" w:hAnsi="Arial" w:cs="Arial"/>
          <w:lang w:val="en-US"/>
        </w:rPr>
        <w:t>ore</w:t>
      </w:r>
      <w:r w:rsidRPr="00D107F7">
        <w:rPr>
          <w:rFonts w:ascii="Arial" w:hAnsi="Arial" w:cs="Arial"/>
          <w:lang w:val="en-US"/>
        </w:rPr>
        <w:t>, 82.5</w:t>
      </w:r>
      <w:r w:rsidR="00722DD7" w:rsidRPr="00D107F7">
        <w:rPr>
          <w:rFonts w:ascii="Arial" w:hAnsi="Arial" w:cs="Arial"/>
          <w:lang w:val="en-US"/>
        </w:rPr>
        <w:t>%</w:t>
      </w:r>
      <w:r w:rsidR="00A90E3A" w:rsidRPr="00D107F7">
        <w:rPr>
          <w:rFonts w:ascii="Arial" w:hAnsi="Arial" w:cs="Arial"/>
          <w:lang w:val="en-US"/>
        </w:rPr>
        <w:t>, note in both cases how copper extraction exceeds the leachability index and with a low acid consumption rate.</w:t>
      </w:r>
      <w:r w:rsidRPr="00D107F7">
        <w:rPr>
          <w:rFonts w:ascii="Arial" w:hAnsi="Arial" w:cs="Arial"/>
          <w:lang w:val="en-US"/>
        </w:rPr>
        <w:t xml:space="preserve"> The leaching cycle was 240 days.</w:t>
      </w:r>
    </w:p>
    <w:p w14:paraId="1973927A" w14:textId="0CC0D172" w:rsidR="000178D5" w:rsidRPr="00D107F7" w:rsidRDefault="000178D5" w:rsidP="00F934AF">
      <w:pPr>
        <w:jc w:val="both"/>
        <w:rPr>
          <w:rFonts w:ascii="Arial" w:hAnsi="Arial" w:cs="Arial"/>
          <w:lang w:val="en-US"/>
        </w:rPr>
      </w:pPr>
      <w:r w:rsidRPr="00D107F7">
        <w:rPr>
          <w:rFonts w:ascii="Arial" w:hAnsi="Arial" w:cs="Arial"/>
          <w:lang w:val="en-US"/>
        </w:rPr>
        <w:t xml:space="preserve">The primary objective of this study is to demonstrate the effectiveness of maintaining high redox potential through bio-oxidation </w:t>
      </w:r>
      <w:r w:rsidR="00F934AF" w:rsidRPr="00D107F7">
        <w:rPr>
          <w:rFonts w:ascii="Arial" w:hAnsi="Arial" w:cs="Arial"/>
          <w:lang w:val="en-US"/>
        </w:rPr>
        <w:t>to</w:t>
      </w:r>
      <w:r w:rsidRPr="00D107F7">
        <w:rPr>
          <w:rFonts w:ascii="Arial" w:hAnsi="Arial" w:cs="Arial"/>
          <w:lang w:val="en-US"/>
        </w:rPr>
        <w:t xml:space="preserve"> improve leaching efficiency and sustainability in copper production. Column leaching tests were conducted on-site using two different ore types as is shown in the figures above. </w:t>
      </w:r>
    </w:p>
    <w:p w14:paraId="01C7111D" w14:textId="77777777" w:rsidR="000178D5" w:rsidRPr="00D107F7" w:rsidRDefault="000178D5" w:rsidP="00F934AF">
      <w:pPr>
        <w:jc w:val="both"/>
        <w:rPr>
          <w:rFonts w:ascii="Arial" w:hAnsi="Arial" w:cs="Arial"/>
          <w:lang w:val="en-US"/>
        </w:rPr>
      </w:pPr>
      <w:r w:rsidRPr="00D107F7">
        <w:rPr>
          <w:rFonts w:ascii="Arial" w:hAnsi="Arial" w:cs="Arial"/>
          <w:lang w:val="en-US"/>
        </w:rPr>
        <w:t>Results demonstrated copper recoveries approaching those typically associated with oxide and secondary sulfide ores within 180 days, with further partial leaching of chalcopyrite observed during the subsequent 60 days. Ferric iron accounted for over 97% of total iron in the solution, indicating a high bacterial oxidation rate. This not only enhanced copper dissolution but also reduced acid consumption by limiting jarosite formation and boosting in-situ sulfuric acid production.</w:t>
      </w:r>
    </w:p>
    <w:p w14:paraId="4CE84141" w14:textId="5151CD0F" w:rsidR="000178D5" w:rsidRPr="00D107F7" w:rsidRDefault="000178D5" w:rsidP="00F934AF">
      <w:pPr>
        <w:jc w:val="both"/>
        <w:rPr>
          <w:rFonts w:ascii="Arial" w:hAnsi="Arial" w:cs="Arial"/>
          <w:lang w:val="en-US"/>
        </w:rPr>
      </w:pPr>
      <w:r w:rsidRPr="00D107F7">
        <w:rPr>
          <w:rFonts w:ascii="Arial" w:hAnsi="Arial" w:cs="Arial"/>
          <w:lang w:val="en-US"/>
        </w:rPr>
        <w:t xml:space="preserve">Reducing acid consumption during the leaching process not only minimizes the logistical demand for large-scale acid transportation to the project site —thereby reducing associated environmental and operational risks— but also offers significant economic benefits. Over the projected 18-year mine life, this reduction could translate into operational cost savings estimated between $450 and $780 </w:t>
      </w:r>
      <w:proofErr w:type="spellStart"/>
      <w:proofErr w:type="gramStart"/>
      <w:r w:rsidR="00D107F7" w:rsidRPr="00D107F7">
        <w:rPr>
          <w:rFonts w:ascii="Arial" w:hAnsi="Arial" w:cs="Arial"/>
          <w:lang w:val="en-US"/>
        </w:rPr>
        <w:t>millions</w:t>
      </w:r>
      <w:proofErr w:type="spellEnd"/>
      <w:proofErr w:type="gramEnd"/>
      <w:r w:rsidRPr="00D107F7">
        <w:rPr>
          <w:rFonts w:ascii="Arial" w:hAnsi="Arial" w:cs="Arial"/>
          <w:lang w:val="en-US"/>
        </w:rPr>
        <w:t>. Additionally, improved copper recovery rates exceeding the conventional leachability index contribute to enhanced project revenues and overall economic viability.</w:t>
      </w:r>
    </w:p>
    <w:p w14:paraId="051C2B8B" w14:textId="77777777" w:rsidR="000178D5" w:rsidRPr="00D107F7" w:rsidRDefault="000178D5" w:rsidP="00F934AF">
      <w:pPr>
        <w:jc w:val="both"/>
        <w:rPr>
          <w:rFonts w:ascii="Arial" w:hAnsi="Arial" w:cs="Arial"/>
          <w:lang w:val="en-US"/>
        </w:rPr>
      </w:pPr>
      <w:r w:rsidRPr="00D107F7">
        <w:rPr>
          <w:rFonts w:ascii="Arial" w:hAnsi="Arial" w:cs="Arial"/>
          <w:lang w:val="en-US"/>
        </w:rPr>
        <w:t>Conclusion:</w:t>
      </w:r>
    </w:p>
    <w:p w14:paraId="4541DB00" w14:textId="137A2D69" w:rsidR="00D13963" w:rsidRPr="00D107F7" w:rsidRDefault="00255D5F" w:rsidP="00F934AF">
      <w:pPr>
        <w:jc w:val="both"/>
        <w:rPr>
          <w:rFonts w:ascii="Arial" w:hAnsi="Arial" w:cs="Arial"/>
          <w:lang w:val="en-US"/>
        </w:rPr>
      </w:pPr>
      <w:proofErr w:type="spellStart"/>
      <w:r w:rsidRPr="00D107F7">
        <w:rPr>
          <w:rFonts w:ascii="Arial" w:hAnsi="Arial" w:cs="Arial"/>
          <w:lang w:val="en-US"/>
        </w:rPr>
        <w:t>BioCuprum</w:t>
      </w:r>
      <w:proofErr w:type="spellEnd"/>
      <w:r w:rsidR="000178D5" w:rsidRPr="00D107F7">
        <w:rPr>
          <w:rFonts w:ascii="Arial" w:hAnsi="Arial" w:cs="Arial"/>
          <w:lang w:val="en-US"/>
        </w:rPr>
        <w:t xml:space="preserve"> technology, based on a high-performance native bacterial consortium for redox potential control, significantly enhances the efficiency, sustainability, and environmental performance of heap bioleaching at the Trapiche project</w:t>
      </w:r>
      <w:r w:rsidR="00431A1A">
        <w:rPr>
          <w:rFonts w:ascii="Arial" w:hAnsi="Arial" w:cs="Arial"/>
          <w:lang w:val="en-US"/>
        </w:rPr>
        <w:t xml:space="preserve"> </w:t>
      </w:r>
      <w:r w:rsidR="00FE0466" w:rsidRPr="00FE0466">
        <w:rPr>
          <w:rFonts w:ascii="Arial" w:hAnsi="Arial" w:cs="Arial"/>
          <w:lang w:val="en-US"/>
        </w:rPr>
        <w:t xml:space="preserve">which will allow </w:t>
      </w:r>
      <w:r w:rsidR="00FE0466">
        <w:rPr>
          <w:rFonts w:ascii="Arial" w:hAnsi="Arial" w:cs="Arial"/>
          <w:lang w:val="en-US"/>
        </w:rPr>
        <w:t xml:space="preserve">improve </w:t>
      </w:r>
      <w:r w:rsidR="00FE0466" w:rsidRPr="00FE0466">
        <w:rPr>
          <w:rFonts w:ascii="Arial" w:hAnsi="Arial" w:cs="Arial"/>
          <w:lang w:val="en-US"/>
        </w:rPr>
        <w:t xml:space="preserve">the </w:t>
      </w:r>
      <w:r w:rsidR="00BC138B">
        <w:rPr>
          <w:rFonts w:ascii="Arial" w:hAnsi="Arial" w:cs="Arial"/>
          <w:lang w:val="en-US"/>
        </w:rPr>
        <w:t>project NPV</w:t>
      </w:r>
      <w:r w:rsidR="00E7627C">
        <w:rPr>
          <w:rFonts w:ascii="Arial" w:hAnsi="Arial" w:cs="Arial"/>
          <w:lang w:val="en-US"/>
        </w:rPr>
        <w:t xml:space="preserve"> </w:t>
      </w:r>
      <w:r w:rsidR="00D07480" w:rsidRPr="00D07480">
        <w:rPr>
          <w:rFonts w:ascii="Arial" w:hAnsi="Arial" w:cs="Arial"/>
          <w:lang w:val="en-US"/>
        </w:rPr>
        <w:t>or what is the same, its viability</w:t>
      </w:r>
      <w:r w:rsidR="000178D5" w:rsidRPr="00D107F7">
        <w:rPr>
          <w:rFonts w:ascii="Arial" w:hAnsi="Arial" w:cs="Arial"/>
          <w:lang w:val="en-US"/>
        </w:rPr>
        <w:t>. Pilot-scale validation is recommended before full-scale industrial implementation.</w:t>
      </w:r>
    </w:p>
    <w:p w14:paraId="3A18E14C" w14:textId="77777777" w:rsidR="00D13963" w:rsidRPr="00D107F7" w:rsidRDefault="00D13963" w:rsidP="00F934AF">
      <w:pPr>
        <w:jc w:val="both"/>
        <w:rPr>
          <w:rFonts w:ascii="Arial" w:hAnsi="Arial" w:cs="Arial"/>
          <w:lang w:val="en-US"/>
        </w:rPr>
      </w:pPr>
    </w:p>
    <w:p w14:paraId="65EDA777" w14:textId="03C69EB6" w:rsidR="00F934AF" w:rsidRPr="00D107F7" w:rsidRDefault="00F934AF">
      <w:pPr>
        <w:rPr>
          <w:rFonts w:ascii="Arial" w:hAnsi="Arial" w:cs="Arial"/>
          <w:lang w:val="en-US"/>
        </w:rPr>
      </w:pPr>
      <w:r w:rsidRPr="00D107F7">
        <w:rPr>
          <w:rFonts w:ascii="Arial" w:hAnsi="Arial" w:cs="Arial"/>
          <w:lang w:val="en-US"/>
        </w:rPr>
        <w:br w:type="page"/>
      </w:r>
    </w:p>
    <w:p w14:paraId="2798CFF8" w14:textId="78614905" w:rsidR="007C1696" w:rsidRPr="00D107F7" w:rsidRDefault="000E7927" w:rsidP="00F934AF">
      <w:pPr>
        <w:jc w:val="both"/>
        <w:rPr>
          <w:rFonts w:ascii="Arial" w:hAnsi="Arial" w:cs="Arial"/>
          <w:b/>
          <w:bCs/>
          <w:lang w:val="en-US"/>
        </w:rPr>
      </w:pPr>
      <w:r w:rsidRPr="00D107F7">
        <w:rPr>
          <w:rFonts w:ascii="Arial" w:hAnsi="Arial" w:cs="Arial"/>
          <w:b/>
          <w:bCs/>
          <w:lang w:val="en-US"/>
        </w:rPr>
        <w:lastRenderedPageBreak/>
        <w:t>Professional review</w:t>
      </w:r>
      <w:r w:rsidR="007C1696" w:rsidRPr="00D107F7">
        <w:rPr>
          <w:rFonts w:ascii="Arial" w:hAnsi="Arial" w:cs="Arial"/>
          <w:b/>
          <w:bCs/>
          <w:lang w:val="en-US"/>
        </w:rPr>
        <w:t>:</w:t>
      </w:r>
    </w:p>
    <w:p w14:paraId="16DC1005" w14:textId="2781CF39" w:rsidR="007828E5" w:rsidRPr="00D107F7" w:rsidRDefault="00C91EFB" w:rsidP="00F934AF">
      <w:pPr>
        <w:jc w:val="both"/>
        <w:rPr>
          <w:rFonts w:ascii="Arial" w:hAnsi="Arial" w:cs="Arial"/>
          <w:lang w:val="en-US"/>
        </w:rPr>
      </w:pPr>
      <w:r w:rsidRPr="00D107F7">
        <w:rPr>
          <w:rFonts w:ascii="Arial" w:hAnsi="Arial" w:cs="Arial"/>
          <w:b/>
          <w:bCs/>
          <w:lang w:val="en-US"/>
        </w:rPr>
        <w:t>Fernando Zeballos</w:t>
      </w:r>
      <w:r w:rsidRPr="00D107F7">
        <w:rPr>
          <w:rFonts w:ascii="Arial" w:hAnsi="Arial" w:cs="Arial"/>
          <w:lang w:val="en-US"/>
        </w:rPr>
        <w:t xml:space="preserve"> </w:t>
      </w:r>
      <w:r w:rsidR="000E0C06" w:rsidRPr="00D107F7">
        <w:rPr>
          <w:rFonts w:ascii="Arial" w:hAnsi="Arial" w:cs="Arial"/>
          <w:lang w:val="en-US"/>
        </w:rPr>
        <w:t xml:space="preserve">is graduated in Chemical Engineering </w:t>
      </w:r>
      <w:r w:rsidR="006E0D0F" w:rsidRPr="00D107F7">
        <w:rPr>
          <w:rFonts w:ascii="Arial" w:hAnsi="Arial" w:cs="Arial"/>
          <w:lang w:val="en-US"/>
        </w:rPr>
        <w:t>from</w:t>
      </w:r>
      <w:r w:rsidR="00B1126D" w:rsidRPr="00D107F7">
        <w:rPr>
          <w:rFonts w:ascii="Arial" w:hAnsi="Arial" w:cs="Arial"/>
          <w:lang w:val="en-US"/>
        </w:rPr>
        <w:t xml:space="preserve"> the </w:t>
      </w:r>
      <w:r w:rsidRPr="00D107F7">
        <w:rPr>
          <w:rFonts w:ascii="Arial" w:hAnsi="Arial" w:cs="Arial"/>
          <w:lang w:val="en-US"/>
        </w:rPr>
        <w:t>Universidad Nacional San Agustín</w:t>
      </w:r>
      <w:r w:rsidR="00B1126D" w:rsidRPr="00D107F7">
        <w:rPr>
          <w:rFonts w:ascii="Arial" w:hAnsi="Arial" w:cs="Arial"/>
          <w:lang w:val="en-US"/>
        </w:rPr>
        <w:t xml:space="preserve"> (</w:t>
      </w:r>
      <w:r w:rsidRPr="00D107F7">
        <w:rPr>
          <w:rFonts w:ascii="Arial" w:hAnsi="Arial" w:cs="Arial"/>
          <w:lang w:val="en-US"/>
        </w:rPr>
        <w:t>1995</w:t>
      </w:r>
      <w:r w:rsidR="00EB1CB3" w:rsidRPr="00D107F7">
        <w:rPr>
          <w:rFonts w:ascii="Arial" w:hAnsi="Arial" w:cs="Arial"/>
          <w:lang w:val="en-US"/>
        </w:rPr>
        <w:t>) and</w:t>
      </w:r>
      <w:r w:rsidR="00B1126D" w:rsidRPr="00D107F7">
        <w:rPr>
          <w:rFonts w:ascii="Arial" w:hAnsi="Arial" w:cs="Arial"/>
          <w:lang w:val="en-US"/>
        </w:rPr>
        <w:t xml:space="preserve"> has a </w:t>
      </w:r>
      <w:r w:rsidR="00EB1CB3" w:rsidRPr="00D107F7">
        <w:rPr>
          <w:rFonts w:ascii="Arial" w:hAnsi="Arial" w:cs="Arial"/>
          <w:lang w:val="en-US"/>
        </w:rPr>
        <w:t>master’s degree in metallurgical</w:t>
      </w:r>
      <w:r w:rsidR="007828E5" w:rsidRPr="00D107F7">
        <w:rPr>
          <w:rFonts w:ascii="Arial" w:hAnsi="Arial" w:cs="Arial"/>
          <w:lang w:val="en-US"/>
        </w:rPr>
        <w:t xml:space="preserve"> and Materials Engineering</w:t>
      </w:r>
      <w:r w:rsidR="002A57C3" w:rsidRPr="00D107F7">
        <w:rPr>
          <w:rFonts w:ascii="Arial" w:hAnsi="Arial" w:cs="Arial"/>
          <w:lang w:val="en-US"/>
        </w:rPr>
        <w:t xml:space="preserve"> </w:t>
      </w:r>
      <w:r w:rsidR="00BF0656" w:rsidRPr="00D107F7">
        <w:rPr>
          <w:rFonts w:ascii="Arial" w:hAnsi="Arial" w:cs="Arial"/>
          <w:lang w:val="en-US"/>
        </w:rPr>
        <w:t>from</w:t>
      </w:r>
      <w:r w:rsidR="002A57C3" w:rsidRPr="00D107F7">
        <w:rPr>
          <w:rFonts w:ascii="Arial" w:hAnsi="Arial" w:cs="Arial"/>
          <w:lang w:val="en-US"/>
        </w:rPr>
        <w:t xml:space="preserve"> the PUC</w:t>
      </w:r>
      <w:r w:rsidR="00FF175F" w:rsidRPr="00D107F7">
        <w:rPr>
          <w:rFonts w:ascii="Arial" w:hAnsi="Arial" w:cs="Arial"/>
          <w:lang w:val="en-US"/>
        </w:rPr>
        <w:t xml:space="preserve">-RJ (2001), </w:t>
      </w:r>
      <w:r w:rsidR="00AB4C99" w:rsidRPr="00D107F7">
        <w:rPr>
          <w:rFonts w:ascii="Arial" w:hAnsi="Arial" w:cs="Arial"/>
          <w:lang w:val="en-US"/>
        </w:rPr>
        <w:t xml:space="preserve">and </w:t>
      </w:r>
      <w:r w:rsidR="00EB1CB3" w:rsidRPr="00D107F7">
        <w:rPr>
          <w:rFonts w:ascii="Arial" w:hAnsi="Arial" w:cs="Arial"/>
          <w:lang w:val="en-US"/>
        </w:rPr>
        <w:t xml:space="preserve">currently </w:t>
      </w:r>
      <w:r w:rsidR="00AB4C99" w:rsidRPr="00D107F7">
        <w:rPr>
          <w:rFonts w:ascii="Arial" w:hAnsi="Arial" w:cs="Arial"/>
          <w:lang w:val="en-US"/>
        </w:rPr>
        <w:t xml:space="preserve">is MBA candidate </w:t>
      </w:r>
      <w:r w:rsidR="00BF0656" w:rsidRPr="00D107F7">
        <w:rPr>
          <w:rFonts w:ascii="Arial" w:hAnsi="Arial" w:cs="Arial"/>
          <w:lang w:val="en-US"/>
        </w:rPr>
        <w:t>from</w:t>
      </w:r>
      <w:r w:rsidR="00AB4C99" w:rsidRPr="00D107F7">
        <w:rPr>
          <w:rFonts w:ascii="Arial" w:hAnsi="Arial" w:cs="Arial"/>
          <w:lang w:val="en-US"/>
        </w:rPr>
        <w:t xml:space="preserve"> CENTRUM </w:t>
      </w:r>
      <w:r w:rsidR="00EB1CB3" w:rsidRPr="00D107F7">
        <w:rPr>
          <w:rFonts w:ascii="Arial" w:hAnsi="Arial" w:cs="Arial"/>
          <w:lang w:val="en-US"/>
        </w:rPr>
        <w:t>PUCP</w:t>
      </w:r>
      <w:r w:rsidR="00AB4C99" w:rsidRPr="00D107F7">
        <w:rPr>
          <w:rFonts w:ascii="Arial" w:hAnsi="Arial" w:cs="Arial"/>
          <w:lang w:val="en-US"/>
        </w:rPr>
        <w:t>.</w:t>
      </w:r>
    </w:p>
    <w:p w14:paraId="1F541876" w14:textId="5FDBFA0E" w:rsidR="007D7C87" w:rsidRPr="00D107F7" w:rsidRDefault="00BB2DBD" w:rsidP="00F934AF">
      <w:pPr>
        <w:jc w:val="both"/>
        <w:rPr>
          <w:rFonts w:ascii="Arial" w:hAnsi="Arial" w:cs="Arial"/>
          <w:lang w:val="en-US"/>
        </w:rPr>
      </w:pPr>
      <w:r w:rsidRPr="00D107F7">
        <w:rPr>
          <w:rFonts w:ascii="Arial" w:hAnsi="Arial" w:cs="Arial"/>
          <w:lang w:val="en-US"/>
        </w:rPr>
        <w:t xml:space="preserve">He has </w:t>
      </w:r>
      <w:r w:rsidR="007828E5" w:rsidRPr="00D107F7">
        <w:rPr>
          <w:rFonts w:ascii="Arial" w:hAnsi="Arial" w:cs="Arial"/>
          <w:lang w:val="en-US"/>
        </w:rPr>
        <w:t xml:space="preserve">over 26 years of experience operating and mainly developing projects in mining and oil and gas areas with different positions and responsibilities. </w:t>
      </w:r>
      <w:r w:rsidR="007776B3" w:rsidRPr="00D107F7">
        <w:rPr>
          <w:rFonts w:ascii="Arial" w:hAnsi="Arial" w:cs="Arial"/>
          <w:lang w:val="en-US"/>
        </w:rPr>
        <w:t xml:space="preserve">Currently Fernando is </w:t>
      </w:r>
      <w:r w:rsidR="00DC45D1" w:rsidRPr="00D107F7">
        <w:rPr>
          <w:rFonts w:ascii="Arial" w:hAnsi="Arial" w:cs="Arial"/>
          <w:lang w:val="en-US"/>
        </w:rPr>
        <w:t xml:space="preserve">working in </w:t>
      </w:r>
      <w:proofErr w:type="spellStart"/>
      <w:r w:rsidR="00DC45D1" w:rsidRPr="00D107F7">
        <w:rPr>
          <w:rFonts w:ascii="Arial" w:hAnsi="Arial" w:cs="Arial"/>
          <w:lang w:val="en-US"/>
        </w:rPr>
        <w:t>Compañía</w:t>
      </w:r>
      <w:proofErr w:type="spellEnd"/>
      <w:r w:rsidR="00DC45D1" w:rsidRPr="00D107F7">
        <w:rPr>
          <w:rFonts w:ascii="Arial" w:hAnsi="Arial" w:cs="Arial"/>
          <w:lang w:val="en-US"/>
        </w:rPr>
        <w:t xml:space="preserve"> de Minas Buenaventura as Director of Metallurgical Projects.</w:t>
      </w:r>
    </w:p>
    <w:p w14:paraId="34FBB97F" w14:textId="77777777" w:rsidR="00F934AF" w:rsidRPr="00D107F7" w:rsidRDefault="00F934AF" w:rsidP="00F934AF">
      <w:pPr>
        <w:jc w:val="both"/>
        <w:rPr>
          <w:rFonts w:ascii="Arial" w:hAnsi="Arial" w:cs="Arial"/>
          <w:lang w:val="en-US"/>
        </w:rPr>
      </w:pPr>
    </w:p>
    <w:p w14:paraId="09FA439B" w14:textId="0BC87250" w:rsidR="00611620" w:rsidRPr="00D107F7" w:rsidRDefault="00D17F17" w:rsidP="00F934AF">
      <w:pPr>
        <w:jc w:val="both"/>
        <w:rPr>
          <w:rFonts w:ascii="Arial" w:hAnsi="Arial" w:cs="Arial"/>
          <w:lang w:val="en-US"/>
        </w:rPr>
      </w:pPr>
      <w:r w:rsidRPr="00D107F7">
        <w:rPr>
          <w:rFonts w:ascii="Arial" w:hAnsi="Arial" w:cs="Arial"/>
          <w:b/>
          <w:bCs/>
          <w:lang w:val="en-US"/>
        </w:rPr>
        <w:t>Julio Ayquipa</w:t>
      </w:r>
      <w:r w:rsidRPr="00D107F7">
        <w:rPr>
          <w:rFonts w:ascii="Arial" w:hAnsi="Arial" w:cs="Arial"/>
          <w:lang w:val="en-US"/>
        </w:rPr>
        <w:t xml:space="preserve"> is a </w:t>
      </w:r>
      <w:r w:rsidR="00611620" w:rsidRPr="00D107F7">
        <w:rPr>
          <w:rFonts w:ascii="Arial" w:hAnsi="Arial" w:cs="Arial"/>
          <w:lang w:val="en-US"/>
        </w:rPr>
        <w:t xml:space="preserve">Metallurgical Engineer graduated from the </w:t>
      </w:r>
      <w:r w:rsidR="00BF0656" w:rsidRPr="00D107F7">
        <w:rPr>
          <w:rFonts w:ascii="Arial" w:hAnsi="Arial" w:cs="Arial"/>
          <w:lang w:val="en-US"/>
        </w:rPr>
        <w:t>Universidad Nacional de San Marcos</w:t>
      </w:r>
      <w:r w:rsidR="00611620" w:rsidRPr="00D107F7">
        <w:rPr>
          <w:rFonts w:ascii="Arial" w:hAnsi="Arial" w:cs="Arial"/>
          <w:lang w:val="en-US"/>
        </w:rPr>
        <w:t xml:space="preserve">, with a </w:t>
      </w:r>
      <w:r w:rsidR="00BF0656" w:rsidRPr="00D107F7">
        <w:rPr>
          <w:rFonts w:ascii="Arial" w:hAnsi="Arial" w:cs="Arial"/>
          <w:lang w:val="en-US"/>
        </w:rPr>
        <w:t>master’s</w:t>
      </w:r>
      <w:r w:rsidR="00611620" w:rsidRPr="00D107F7">
        <w:rPr>
          <w:rFonts w:ascii="Arial" w:hAnsi="Arial" w:cs="Arial"/>
          <w:lang w:val="en-US"/>
        </w:rPr>
        <w:t xml:space="preserve"> degree in Process and Project Management from the University of Lima.</w:t>
      </w:r>
    </w:p>
    <w:p w14:paraId="53BC5DD7" w14:textId="2D2CF69D" w:rsidR="00611620" w:rsidRPr="00D107F7" w:rsidRDefault="00BF0656" w:rsidP="00F934AF">
      <w:pPr>
        <w:jc w:val="both"/>
        <w:rPr>
          <w:rFonts w:ascii="Arial" w:hAnsi="Arial" w:cs="Arial"/>
          <w:lang w:val="en-US"/>
        </w:rPr>
      </w:pPr>
      <w:r w:rsidRPr="00D107F7">
        <w:rPr>
          <w:rFonts w:ascii="Arial" w:hAnsi="Arial" w:cs="Arial"/>
          <w:lang w:val="en-US"/>
        </w:rPr>
        <w:t xml:space="preserve">He has </w:t>
      </w:r>
      <w:r w:rsidR="00611620" w:rsidRPr="00D107F7">
        <w:rPr>
          <w:rFonts w:ascii="Arial" w:hAnsi="Arial" w:cs="Arial"/>
          <w:lang w:val="en-US"/>
        </w:rPr>
        <w:t>20 years of experience in concentration and leaching processes, process research and development.</w:t>
      </w:r>
      <w:r w:rsidRPr="00D107F7">
        <w:rPr>
          <w:rFonts w:ascii="Arial" w:hAnsi="Arial" w:cs="Arial"/>
          <w:lang w:val="en-US"/>
        </w:rPr>
        <w:t xml:space="preserve"> </w:t>
      </w:r>
      <w:r w:rsidR="00611620" w:rsidRPr="00D107F7">
        <w:rPr>
          <w:rFonts w:ascii="Arial" w:hAnsi="Arial" w:cs="Arial"/>
          <w:lang w:val="en-US"/>
        </w:rPr>
        <w:t xml:space="preserve">Currently </w:t>
      </w:r>
      <w:r w:rsidR="00EF3B6D" w:rsidRPr="00D107F7">
        <w:rPr>
          <w:rFonts w:ascii="Arial" w:hAnsi="Arial" w:cs="Arial"/>
          <w:lang w:val="en-US"/>
        </w:rPr>
        <w:t xml:space="preserve">works </w:t>
      </w:r>
      <w:r w:rsidR="00611620" w:rsidRPr="00D107F7">
        <w:rPr>
          <w:rFonts w:ascii="Arial" w:hAnsi="Arial" w:cs="Arial"/>
          <w:lang w:val="en-US"/>
        </w:rPr>
        <w:t xml:space="preserve">as </w:t>
      </w:r>
      <w:r w:rsidR="00EF3B6D" w:rsidRPr="00D107F7">
        <w:rPr>
          <w:rFonts w:ascii="Arial" w:hAnsi="Arial" w:cs="Arial"/>
          <w:lang w:val="en-US"/>
        </w:rPr>
        <w:t>P</w:t>
      </w:r>
      <w:r w:rsidR="00611620" w:rsidRPr="00D107F7">
        <w:rPr>
          <w:rFonts w:ascii="Arial" w:hAnsi="Arial" w:cs="Arial"/>
          <w:lang w:val="en-US"/>
        </w:rPr>
        <w:t xml:space="preserve">rocess </w:t>
      </w:r>
      <w:r w:rsidR="00EF3B6D" w:rsidRPr="00D107F7">
        <w:rPr>
          <w:rFonts w:ascii="Arial" w:hAnsi="Arial" w:cs="Arial"/>
          <w:lang w:val="en-US"/>
        </w:rPr>
        <w:t>Chief</w:t>
      </w:r>
      <w:r w:rsidR="00611620" w:rsidRPr="00D107F7">
        <w:rPr>
          <w:rFonts w:ascii="Arial" w:hAnsi="Arial" w:cs="Arial"/>
          <w:lang w:val="en-US"/>
        </w:rPr>
        <w:t xml:space="preserve"> </w:t>
      </w:r>
      <w:r w:rsidR="00EF3B6D" w:rsidRPr="00D107F7">
        <w:rPr>
          <w:rFonts w:ascii="Arial" w:hAnsi="Arial" w:cs="Arial"/>
          <w:lang w:val="en-US"/>
        </w:rPr>
        <w:t xml:space="preserve">in the Trapiche </w:t>
      </w:r>
      <w:r w:rsidR="00611620" w:rsidRPr="00D107F7">
        <w:rPr>
          <w:rFonts w:ascii="Arial" w:hAnsi="Arial" w:cs="Arial"/>
          <w:lang w:val="en-US"/>
        </w:rPr>
        <w:t xml:space="preserve">project, </w:t>
      </w:r>
      <w:r w:rsidR="00CF49FD" w:rsidRPr="00D107F7">
        <w:rPr>
          <w:rFonts w:ascii="Arial" w:hAnsi="Arial" w:cs="Arial"/>
          <w:lang w:val="en-US"/>
        </w:rPr>
        <w:t>in charge</w:t>
      </w:r>
      <w:r w:rsidR="008A645B" w:rsidRPr="00D107F7">
        <w:rPr>
          <w:rFonts w:ascii="Arial" w:hAnsi="Arial" w:cs="Arial"/>
          <w:lang w:val="en-US"/>
        </w:rPr>
        <w:t xml:space="preserve"> of the </w:t>
      </w:r>
      <w:r w:rsidR="008E2924" w:rsidRPr="00D107F7">
        <w:rPr>
          <w:rFonts w:ascii="Arial" w:hAnsi="Arial" w:cs="Arial"/>
          <w:lang w:val="en-US"/>
        </w:rPr>
        <w:t>on-site</w:t>
      </w:r>
      <w:r w:rsidR="008A645B" w:rsidRPr="00D107F7">
        <w:rPr>
          <w:rFonts w:ascii="Arial" w:hAnsi="Arial" w:cs="Arial"/>
          <w:lang w:val="en-US"/>
        </w:rPr>
        <w:t xml:space="preserve"> metallurgical laboratory </w:t>
      </w:r>
      <w:r w:rsidR="00611620" w:rsidRPr="00D107F7">
        <w:rPr>
          <w:rFonts w:ascii="Arial" w:hAnsi="Arial" w:cs="Arial"/>
          <w:lang w:val="en-US"/>
        </w:rPr>
        <w:t xml:space="preserve">developing </w:t>
      </w:r>
      <w:r w:rsidR="00FA42DB" w:rsidRPr="00D107F7">
        <w:rPr>
          <w:rFonts w:ascii="Arial" w:hAnsi="Arial" w:cs="Arial"/>
          <w:lang w:val="en-US"/>
        </w:rPr>
        <w:t xml:space="preserve">investigations of </w:t>
      </w:r>
      <w:r w:rsidR="00127B09" w:rsidRPr="00D107F7">
        <w:rPr>
          <w:rFonts w:ascii="Arial" w:hAnsi="Arial" w:cs="Arial"/>
          <w:lang w:val="en-US"/>
        </w:rPr>
        <w:t>hydrometallurgical copper recovery</w:t>
      </w:r>
      <w:r w:rsidR="00611620" w:rsidRPr="00D107F7">
        <w:rPr>
          <w:rFonts w:ascii="Arial" w:hAnsi="Arial" w:cs="Arial"/>
          <w:lang w:val="en-US"/>
        </w:rPr>
        <w:t>.</w:t>
      </w:r>
    </w:p>
    <w:p w14:paraId="4BFAC12D" w14:textId="77777777" w:rsidR="00D765A5" w:rsidRPr="00D107F7" w:rsidRDefault="00D765A5" w:rsidP="00F934AF">
      <w:pPr>
        <w:jc w:val="both"/>
        <w:rPr>
          <w:rFonts w:ascii="Arial" w:hAnsi="Arial" w:cs="Arial"/>
          <w:lang w:val="en-US"/>
        </w:rPr>
      </w:pPr>
    </w:p>
    <w:sectPr w:rsidR="00D765A5" w:rsidRPr="00D107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D2569"/>
    <w:multiLevelType w:val="hybridMultilevel"/>
    <w:tmpl w:val="76D67E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4751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96"/>
    <w:rsid w:val="0001013D"/>
    <w:rsid w:val="000178D5"/>
    <w:rsid w:val="00036820"/>
    <w:rsid w:val="000478DC"/>
    <w:rsid w:val="00074B4D"/>
    <w:rsid w:val="0008430E"/>
    <w:rsid w:val="000B04BC"/>
    <w:rsid w:val="000E0C06"/>
    <w:rsid w:val="000E7927"/>
    <w:rsid w:val="00103845"/>
    <w:rsid w:val="001112E3"/>
    <w:rsid w:val="001247BE"/>
    <w:rsid w:val="00126E37"/>
    <w:rsid w:val="00127B09"/>
    <w:rsid w:val="001474BE"/>
    <w:rsid w:val="00176BFB"/>
    <w:rsid w:val="0018425A"/>
    <w:rsid w:val="001A1FAF"/>
    <w:rsid w:val="001B7B08"/>
    <w:rsid w:val="0021512A"/>
    <w:rsid w:val="002460FC"/>
    <w:rsid w:val="00250F29"/>
    <w:rsid w:val="00255D5F"/>
    <w:rsid w:val="002A2C4D"/>
    <w:rsid w:val="002A57C3"/>
    <w:rsid w:val="002E68BD"/>
    <w:rsid w:val="00305893"/>
    <w:rsid w:val="003228CB"/>
    <w:rsid w:val="00323322"/>
    <w:rsid w:val="00354161"/>
    <w:rsid w:val="00385077"/>
    <w:rsid w:val="003979C7"/>
    <w:rsid w:val="003A4FBF"/>
    <w:rsid w:val="003E08DF"/>
    <w:rsid w:val="003E2CD4"/>
    <w:rsid w:val="003E5823"/>
    <w:rsid w:val="003F657F"/>
    <w:rsid w:val="00407967"/>
    <w:rsid w:val="00431A1A"/>
    <w:rsid w:val="004601BA"/>
    <w:rsid w:val="004673AE"/>
    <w:rsid w:val="0048174F"/>
    <w:rsid w:val="004864E0"/>
    <w:rsid w:val="004D4611"/>
    <w:rsid w:val="00521E07"/>
    <w:rsid w:val="005545DD"/>
    <w:rsid w:val="00575FB2"/>
    <w:rsid w:val="005A011E"/>
    <w:rsid w:val="005C3F84"/>
    <w:rsid w:val="005C5158"/>
    <w:rsid w:val="005D253B"/>
    <w:rsid w:val="006100FE"/>
    <w:rsid w:val="00611620"/>
    <w:rsid w:val="00624EC4"/>
    <w:rsid w:val="00625923"/>
    <w:rsid w:val="00630F9F"/>
    <w:rsid w:val="00636448"/>
    <w:rsid w:val="00667F18"/>
    <w:rsid w:val="0068055C"/>
    <w:rsid w:val="00684FAC"/>
    <w:rsid w:val="00687710"/>
    <w:rsid w:val="00687FD2"/>
    <w:rsid w:val="006B4374"/>
    <w:rsid w:val="006C7EE1"/>
    <w:rsid w:val="006E0D0F"/>
    <w:rsid w:val="00722DD7"/>
    <w:rsid w:val="00724F40"/>
    <w:rsid w:val="00733861"/>
    <w:rsid w:val="00740294"/>
    <w:rsid w:val="00766C84"/>
    <w:rsid w:val="007776B3"/>
    <w:rsid w:val="007828E5"/>
    <w:rsid w:val="0079674A"/>
    <w:rsid w:val="007B31D3"/>
    <w:rsid w:val="007B4697"/>
    <w:rsid w:val="007B6855"/>
    <w:rsid w:val="007C1696"/>
    <w:rsid w:val="007D031A"/>
    <w:rsid w:val="007D7C87"/>
    <w:rsid w:val="0082335A"/>
    <w:rsid w:val="008334B1"/>
    <w:rsid w:val="0083525B"/>
    <w:rsid w:val="008447B0"/>
    <w:rsid w:val="00853686"/>
    <w:rsid w:val="00882667"/>
    <w:rsid w:val="008829EB"/>
    <w:rsid w:val="00891067"/>
    <w:rsid w:val="008911B8"/>
    <w:rsid w:val="00893D37"/>
    <w:rsid w:val="008A645B"/>
    <w:rsid w:val="008C3201"/>
    <w:rsid w:val="008C7010"/>
    <w:rsid w:val="008E2924"/>
    <w:rsid w:val="00910B85"/>
    <w:rsid w:val="009112FA"/>
    <w:rsid w:val="009230F2"/>
    <w:rsid w:val="009529CF"/>
    <w:rsid w:val="009622DD"/>
    <w:rsid w:val="009B4ADC"/>
    <w:rsid w:val="00A32A0F"/>
    <w:rsid w:val="00A337FF"/>
    <w:rsid w:val="00A519AE"/>
    <w:rsid w:val="00A90E3A"/>
    <w:rsid w:val="00AB4C99"/>
    <w:rsid w:val="00AB54E9"/>
    <w:rsid w:val="00AD500E"/>
    <w:rsid w:val="00AD554C"/>
    <w:rsid w:val="00AE23A6"/>
    <w:rsid w:val="00AE26B2"/>
    <w:rsid w:val="00AF6297"/>
    <w:rsid w:val="00B1126D"/>
    <w:rsid w:val="00B304A2"/>
    <w:rsid w:val="00B60DA4"/>
    <w:rsid w:val="00B61CDE"/>
    <w:rsid w:val="00B63B98"/>
    <w:rsid w:val="00B730D0"/>
    <w:rsid w:val="00B77636"/>
    <w:rsid w:val="00B97FFE"/>
    <w:rsid w:val="00BB2DBD"/>
    <w:rsid w:val="00BB5707"/>
    <w:rsid w:val="00BC138B"/>
    <w:rsid w:val="00BE5CAF"/>
    <w:rsid w:val="00BF0656"/>
    <w:rsid w:val="00BF5279"/>
    <w:rsid w:val="00C0254F"/>
    <w:rsid w:val="00C14B80"/>
    <w:rsid w:val="00C518A1"/>
    <w:rsid w:val="00C66BC5"/>
    <w:rsid w:val="00C91EFB"/>
    <w:rsid w:val="00CA24F0"/>
    <w:rsid w:val="00CB5293"/>
    <w:rsid w:val="00CC1119"/>
    <w:rsid w:val="00CD54E0"/>
    <w:rsid w:val="00CF49FD"/>
    <w:rsid w:val="00D07480"/>
    <w:rsid w:val="00D107F7"/>
    <w:rsid w:val="00D13963"/>
    <w:rsid w:val="00D14D35"/>
    <w:rsid w:val="00D17F17"/>
    <w:rsid w:val="00D27425"/>
    <w:rsid w:val="00D4038E"/>
    <w:rsid w:val="00D56E05"/>
    <w:rsid w:val="00D61D48"/>
    <w:rsid w:val="00D63945"/>
    <w:rsid w:val="00D757FE"/>
    <w:rsid w:val="00D765A5"/>
    <w:rsid w:val="00D80B5F"/>
    <w:rsid w:val="00D80CA9"/>
    <w:rsid w:val="00D91668"/>
    <w:rsid w:val="00DA7D2E"/>
    <w:rsid w:val="00DC1DC6"/>
    <w:rsid w:val="00DC45D1"/>
    <w:rsid w:val="00DF3E02"/>
    <w:rsid w:val="00E05284"/>
    <w:rsid w:val="00E54107"/>
    <w:rsid w:val="00E71B3A"/>
    <w:rsid w:val="00E7627C"/>
    <w:rsid w:val="00E86534"/>
    <w:rsid w:val="00EB1CB3"/>
    <w:rsid w:val="00EB698A"/>
    <w:rsid w:val="00EC7C6C"/>
    <w:rsid w:val="00EF16C8"/>
    <w:rsid w:val="00EF3B6D"/>
    <w:rsid w:val="00F2518C"/>
    <w:rsid w:val="00F3126D"/>
    <w:rsid w:val="00F37878"/>
    <w:rsid w:val="00F41A74"/>
    <w:rsid w:val="00F52E4D"/>
    <w:rsid w:val="00F678BC"/>
    <w:rsid w:val="00F84BFF"/>
    <w:rsid w:val="00F934AF"/>
    <w:rsid w:val="00FA3309"/>
    <w:rsid w:val="00FA42DB"/>
    <w:rsid w:val="00FA67D8"/>
    <w:rsid w:val="00FD5757"/>
    <w:rsid w:val="00FE0466"/>
    <w:rsid w:val="00FE2E6C"/>
    <w:rsid w:val="00FF17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FEE1A"/>
  <w15:chartTrackingRefBased/>
  <w15:docId w15:val="{538035FE-8191-4637-B49F-324EA40F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1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1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16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16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16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16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16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16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16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16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16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16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16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16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16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16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16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1696"/>
    <w:rPr>
      <w:rFonts w:eastAsiaTheme="majorEastAsia" w:cstheme="majorBidi"/>
      <w:color w:val="272727" w:themeColor="text1" w:themeTint="D8"/>
    </w:rPr>
  </w:style>
  <w:style w:type="paragraph" w:styleId="Ttulo">
    <w:name w:val="Title"/>
    <w:basedOn w:val="Normal"/>
    <w:next w:val="Normal"/>
    <w:link w:val="TtuloCar"/>
    <w:uiPriority w:val="10"/>
    <w:qFormat/>
    <w:rsid w:val="007C1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16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16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16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1696"/>
    <w:pPr>
      <w:spacing w:before="160"/>
      <w:jc w:val="center"/>
    </w:pPr>
    <w:rPr>
      <w:i/>
      <w:iCs/>
      <w:color w:val="404040" w:themeColor="text1" w:themeTint="BF"/>
    </w:rPr>
  </w:style>
  <w:style w:type="character" w:customStyle="1" w:styleId="CitaCar">
    <w:name w:val="Cita Car"/>
    <w:basedOn w:val="Fuentedeprrafopredeter"/>
    <w:link w:val="Cita"/>
    <w:uiPriority w:val="29"/>
    <w:rsid w:val="007C1696"/>
    <w:rPr>
      <w:i/>
      <w:iCs/>
      <w:color w:val="404040" w:themeColor="text1" w:themeTint="BF"/>
    </w:rPr>
  </w:style>
  <w:style w:type="paragraph" w:styleId="Prrafodelista">
    <w:name w:val="List Paragraph"/>
    <w:basedOn w:val="Normal"/>
    <w:uiPriority w:val="34"/>
    <w:qFormat/>
    <w:rsid w:val="007C1696"/>
    <w:pPr>
      <w:ind w:left="720"/>
      <w:contextualSpacing/>
    </w:pPr>
  </w:style>
  <w:style w:type="character" w:styleId="nfasisintenso">
    <w:name w:val="Intense Emphasis"/>
    <w:basedOn w:val="Fuentedeprrafopredeter"/>
    <w:uiPriority w:val="21"/>
    <w:qFormat/>
    <w:rsid w:val="007C1696"/>
    <w:rPr>
      <w:i/>
      <w:iCs/>
      <w:color w:val="0F4761" w:themeColor="accent1" w:themeShade="BF"/>
    </w:rPr>
  </w:style>
  <w:style w:type="paragraph" w:styleId="Citadestacada">
    <w:name w:val="Intense Quote"/>
    <w:basedOn w:val="Normal"/>
    <w:next w:val="Normal"/>
    <w:link w:val="CitadestacadaCar"/>
    <w:uiPriority w:val="30"/>
    <w:qFormat/>
    <w:rsid w:val="007C1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1696"/>
    <w:rPr>
      <w:i/>
      <w:iCs/>
      <w:color w:val="0F4761" w:themeColor="accent1" w:themeShade="BF"/>
    </w:rPr>
  </w:style>
  <w:style w:type="character" w:styleId="Referenciaintensa">
    <w:name w:val="Intense Reference"/>
    <w:basedOn w:val="Fuentedeprrafopredeter"/>
    <w:uiPriority w:val="32"/>
    <w:qFormat/>
    <w:rsid w:val="007C1696"/>
    <w:rPr>
      <w:b/>
      <w:bCs/>
      <w:smallCaps/>
      <w:color w:val="0F4761" w:themeColor="accent1" w:themeShade="BF"/>
      <w:spacing w:val="5"/>
    </w:rPr>
  </w:style>
  <w:style w:type="character" w:styleId="Hipervnculo">
    <w:name w:val="Hyperlink"/>
    <w:basedOn w:val="Fuentedeprrafopredeter"/>
    <w:uiPriority w:val="99"/>
    <w:unhideWhenUsed/>
    <w:rsid w:val="00F52E4D"/>
    <w:rPr>
      <w:color w:val="467886" w:themeColor="hyperlink"/>
      <w:u w:val="single"/>
    </w:rPr>
  </w:style>
  <w:style w:type="character" w:styleId="Mencinsinresolver">
    <w:name w:val="Unresolved Mention"/>
    <w:basedOn w:val="Fuentedeprrafopredeter"/>
    <w:uiPriority w:val="99"/>
    <w:semiHidden/>
    <w:unhideWhenUsed/>
    <w:rsid w:val="00F52E4D"/>
    <w:rPr>
      <w:color w:val="605E5C"/>
      <w:shd w:val="clear" w:color="auto" w:fill="E1DFDD"/>
    </w:rPr>
  </w:style>
  <w:style w:type="table" w:styleId="Tablaconcuadrcula">
    <w:name w:val="Table Grid"/>
    <w:basedOn w:val="Tablanormal"/>
    <w:uiPriority w:val="39"/>
    <w:rsid w:val="00D56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quipatapia@gmail.com" TargetMode="External"/><Relationship Id="rId3" Type="http://schemas.openxmlformats.org/officeDocument/2006/relationships/settings" Target="settings.xml"/><Relationship Id="rId7" Type="http://schemas.openxmlformats.org/officeDocument/2006/relationships/hyperlink" Target="mailto:julio.ayquipa@buenaventura.p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erzeb@hotmail.com" TargetMode="External"/><Relationship Id="rId11" Type="http://schemas.openxmlformats.org/officeDocument/2006/relationships/fontTable" Target="fontTable.xml"/><Relationship Id="rId5" Type="http://schemas.openxmlformats.org/officeDocument/2006/relationships/hyperlink" Target="mailto:fernando.zeballos@buenaventura.pe"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3</Pages>
  <Words>925</Words>
  <Characters>5091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Zeballos</dc:creator>
  <cp:keywords/>
  <dc:description/>
  <cp:lastModifiedBy>Fernando Zeballos</cp:lastModifiedBy>
  <cp:revision>110</cp:revision>
  <dcterms:created xsi:type="dcterms:W3CDTF">2025-05-13T15:22:00Z</dcterms:created>
  <dcterms:modified xsi:type="dcterms:W3CDTF">2025-05-13T23:50:00Z</dcterms:modified>
</cp:coreProperties>
</file>