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4A936" w14:textId="5B59FD61" w:rsidR="00B65B20" w:rsidRDefault="00B65B20">
      <w:pPr>
        <w:pStyle w:val="Textoindependiente"/>
        <w:rPr>
          <w:rFonts w:ascii="Times New Roman"/>
          <w:sz w:val="20"/>
        </w:rPr>
      </w:pPr>
    </w:p>
    <w:p w14:paraId="1BBA7194" w14:textId="55333D23" w:rsidR="00B65B20" w:rsidRDefault="008828B1">
      <w:pPr>
        <w:ind w:left="943" w:right="947"/>
        <w:jc w:val="center"/>
        <w:rPr>
          <w:rFonts w:ascii="Arial" w:hAnsi="Arial"/>
          <w:b/>
          <w:sz w:val="20"/>
        </w:rPr>
      </w:pPr>
      <w:r>
        <w:rPr>
          <w:rFonts w:ascii="Arial" w:hAnsi="Arial"/>
          <w:b/>
          <w:sz w:val="20"/>
        </w:rPr>
        <w:t>FORO</w:t>
      </w:r>
      <w:r>
        <w:rPr>
          <w:rFonts w:ascii="Arial" w:hAnsi="Arial"/>
          <w:b/>
          <w:spacing w:val="-9"/>
          <w:sz w:val="20"/>
        </w:rPr>
        <w:t xml:space="preserve"> </w:t>
      </w:r>
      <w:r>
        <w:rPr>
          <w:rFonts w:ascii="Arial" w:hAnsi="Arial"/>
          <w:b/>
          <w:sz w:val="20"/>
        </w:rPr>
        <w:t>DE</w:t>
      </w:r>
      <w:r>
        <w:rPr>
          <w:rFonts w:ascii="Arial" w:hAnsi="Arial"/>
          <w:b/>
          <w:spacing w:val="-9"/>
          <w:sz w:val="20"/>
        </w:rPr>
        <w:t xml:space="preserve"> </w:t>
      </w:r>
      <w:r>
        <w:rPr>
          <w:rFonts w:ascii="Arial" w:hAnsi="Arial"/>
          <w:b/>
          <w:sz w:val="20"/>
        </w:rPr>
        <w:t>TECNOLOGÍA,</w:t>
      </w:r>
      <w:r>
        <w:rPr>
          <w:rFonts w:ascii="Arial" w:hAnsi="Arial"/>
          <w:b/>
          <w:spacing w:val="-8"/>
          <w:sz w:val="20"/>
        </w:rPr>
        <w:t xml:space="preserve"> </w:t>
      </w:r>
      <w:r>
        <w:rPr>
          <w:rFonts w:ascii="Arial" w:hAnsi="Arial"/>
          <w:b/>
          <w:sz w:val="20"/>
        </w:rPr>
        <w:t>INNOVACIÓN</w:t>
      </w:r>
      <w:r>
        <w:rPr>
          <w:rFonts w:ascii="Arial" w:hAnsi="Arial"/>
          <w:b/>
          <w:spacing w:val="-7"/>
          <w:sz w:val="20"/>
        </w:rPr>
        <w:t xml:space="preserve"> </w:t>
      </w:r>
      <w:r>
        <w:rPr>
          <w:rFonts w:ascii="Arial" w:hAnsi="Arial"/>
          <w:b/>
          <w:sz w:val="20"/>
        </w:rPr>
        <w:t>Y</w:t>
      </w:r>
      <w:r>
        <w:rPr>
          <w:rFonts w:ascii="Arial" w:hAnsi="Arial"/>
          <w:b/>
          <w:spacing w:val="-9"/>
          <w:sz w:val="20"/>
        </w:rPr>
        <w:t xml:space="preserve"> </w:t>
      </w:r>
      <w:r>
        <w:rPr>
          <w:rFonts w:ascii="Arial" w:hAnsi="Arial"/>
          <w:b/>
          <w:sz w:val="20"/>
        </w:rPr>
        <w:t>SOSTENIBILIDAD CONVOCATORIA DE TRABAJOS TÉCNICOS</w:t>
      </w:r>
    </w:p>
    <w:p w14:paraId="60A0D38B" w14:textId="0DCF4C3A" w:rsidR="00B65B20" w:rsidRDefault="008828B1" w:rsidP="009805A8">
      <w:pPr>
        <w:spacing w:line="228" w:lineRule="exact"/>
        <w:ind w:right="1"/>
        <w:jc w:val="center"/>
        <w:rPr>
          <w:rFonts w:ascii="Arial"/>
          <w:b/>
          <w:sz w:val="20"/>
        </w:rPr>
      </w:pPr>
      <w:r>
        <w:rPr>
          <w:rFonts w:ascii="Arial" w:hAnsi="Arial"/>
          <w:b/>
          <w:sz w:val="20"/>
        </w:rPr>
        <w:t>PREMIO</w:t>
      </w:r>
      <w:r>
        <w:rPr>
          <w:rFonts w:ascii="Arial" w:hAnsi="Arial"/>
          <w:b/>
          <w:spacing w:val="-7"/>
          <w:sz w:val="20"/>
        </w:rPr>
        <w:t xml:space="preserve"> </w:t>
      </w:r>
      <w:r>
        <w:rPr>
          <w:rFonts w:ascii="Arial" w:hAnsi="Arial"/>
          <w:b/>
          <w:sz w:val="20"/>
        </w:rPr>
        <w:t>NACIONAL</w:t>
      </w:r>
      <w:r>
        <w:rPr>
          <w:rFonts w:ascii="Arial" w:hAnsi="Arial"/>
          <w:b/>
          <w:spacing w:val="-6"/>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MINERÍA</w:t>
      </w:r>
    </w:p>
    <w:p w14:paraId="004192DF" w14:textId="16E1FBBC" w:rsidR="00B65B20" w:rsidRDefault="00B65B20">
      <w:pPr>
        <w:pStyle w:val="Textoindependiente"/>
        <w:spacing w:before="64"/>
        <w:rPr>
          <w:rFonts w:ascii="Arial"/>
          <w:b/>
        </w:rPr>
      </w:pPr>
    </w:p>
    <w:p w14:paraId="3CA4336D" w14:textId="073F452C" w:rsidR="00BB1A02" w:rsidRDefault="008828B1" w:rsidP="008828B1">
      <w:pPr>
        <w:pStyle w:val="Textoindependiente"/>
        <w:ind w:left="1"/>
        <w:jc w:val="both"/>
        <w:rPr>
          <w:rFonts w:ascii="Arial" w:hAnsi="Arial" w:cs="Arial"/>
          <w:sz w:val="22"/>
          <w:szCs w:val="22"/>
        </w:rPr>
      </w:pPr>
      <w:r w:rsidRPr="009805A8">
        <w:rPr>
          <w:rFonts w:ascii="Arial" w:hAnsi="Arial" w:cs="Arial"/>
          <w:b/>
          <w:sz w:val="22"/>
          <w:szCs w:val="22"/>
        </w:rPr>
        <w:t>Título:</w:t>
      </w:r>
      <w:r w:rsidRPr="009805A8">
        <w:rPr>
          <w:rFonts w:ascii="Arial" w:hAnsi="Arial" w:cs="Arial"/>
          <w:b/>
          <w:spacing w:val="-1"/>
          <w:sz w:val="22"/>
          <w:szCs w:val="22"/>
        </w:rPr>
        <w:t xml:space="preserve"> </w:t>
      </w:r>
      <w:r w:rsidR="003D480F" w:rsidRPr="00366640">
        <w:rPr>
          <w:rFonts w:ascii="Arial" w:hAnsi="Arial" w:cs="Arial"/>
          <w:b/>
          <w:bCs/>
          <w:sz w:val="22"/>
          <w:szCs w:val="22"/>
        </w:rPr>
        <w:t>"Recuperación de Oro y Plata a partir de Relaves Lixiviados mediante Flotación Bulk y Generación de Subproductos Comerciales: Proyecto Colaborativo entre la Universidad Nacional de Trujillo y Compañía Minera Poderosa "</w:t>
      </w:r>
    </w:p>
    <w:p w14:paraId="32B54BF3" w14:textId="77777777" w:rsidR="003D480F" w:rsidRPr="003D480F" w:rsidRDefault="003D480F">
      <w:pPr>
        <w:pStyle w:val="Textoindependiente"/>
        <w:ind w:left="1"/>
        <w:rPr>
          <w:rFonts w:ascii="Arial" w:hAnsi="Arial" w:cs="Arial"/>
          <w:sz w:val="22"/>
          <w:szCs w:val="22"/>
        </w:rPr>
      </w:pPr>
    </w:p>
    <w:p w14:paraId="0EB5C264" w14:textId="3E8532E6" w:rsidR="00281926" w:rsidRDefault="008828B1" w:rsidP="00BB1A02">
      <w:pPr>
        <w:pStyle w:val="Default"/>
        <w:rPr>
          <w:sz w:val="20"/>
          <w:szCs w:val="20"/>
        </w:rPr>
      </w:pPr>
      <w:r w:rsidRPr="009805A8">
        <w:rPr>
          <w:b/>
          <w:sz w:val="22"/>
          <w:szCs w:val="22"/>
        </w:rPr>
        <w:t>Tema:</w:t>
      </w:r>
      <w:r w:rsidRPr="009805A8">
        <w:rPr>
          <w:b/>
          <w:spacing w:val="-1"/>
          <w:sz w:val="22"/>
          <w:szCs w:val="22"/>
        </w:rPr>
        <w:t xml:space="preserve"> </w:t>
      </w:r>
      <w:r w:rsidR="00BB1A02" w:rsidRPr="00E9276E">
        <w:rPr>
          <w:sz w:val="22"/>
          <w:szCs w:val="22"/>
        </w:rPr>
        <w:t xml:space="preserve">Reutilización/Procesamiento de desechos de plantas metalúrgicas (escoria, residuos, relaves y polvos). </w:t>
      </w:r>
    </w:p>
    <w:p w14:paraId="5CE4FD3B" w14:textId="0E7D2D00" w:rsidR="00B65B20" w:rsidRDefault="00B65B20" w:rsidP="001647A7">
      <w:pPr>
        <w:pStyle w:val="Default"/>
        <w:rPr>
          <w:sz w:val="22"/>
          <w:szCs w:val="22"/>
        </w:rPr>
      </w:pPr>
    </w:p>
    <w:p w14:paraId="5A05D86D" w14:textId="16FE8895" w:rsidR="009805A8" w:rsidRDefault="008828B1" w:rsidP="009805A8">
      <w:pPr>
        <w:spacing w:before="30"/>
        <w:ind w:left="1"/>
        <w:rPr>
          <w:rFonts w:ascii="Arial" w:hAnsi="Arial" w:cs="Arial"/>
        </w:rPr>
      </w:pPr>
      <w:r w:rsidRPr="009805A8">
        <w:rPr>
          <w:rFonts w:ascii="Arial" w:hAnsi="Arial" w:cs="Arial"/>
          <w:b/>
        </w:rPr>
        <w:t>Categoría:</w:t>
      </w:r>
      <w:r w:rsidR="009805A8" w:rsidRPr="009805A8">
        <w:rPr>
          <w:rFonts w:ascii="Arial" w:hAnsi="Arial" w:cs="Arial"/>
          <w:b/>
        </w:rPr>
        <w:t xml:space="preserve"> </w:t>
      </w:r>
      <w:r w:rsidRPr="009805A8">
        <w:rPr>
          <w:rFonts w:ascii="Arial" w:hAnsi="Arial" w:cs="Arial"/>
        </w:rPr>
        <w:t>Procesamiento</w:t>
      </w:r>
      <w:r w:rsidRPr="009805A8">
        <w:rPr>
          <w:rFonts w:ascii="Arial" w:hAnsi="Arial" w:cs="Arial"/>
          <w:spacing w:val="-4"/>
        </w:rPr>
        <w:t xml:space="preserve"> </w:t>
      </w:r>
      <w:r w:rsidRPr="009805A8">
        <w:rPr>
          <w:rFonts w:ascii="Arial" w:hAnsi="Arial" w:cs="Arial"/>
        </w:rPr>
        <w:t>de</w:t>
      </w:r>
      <w:r w:rsidRPr="009805A8">
        <w:rPr>
          <w:rFonts w:ascii="Arial" w:hAnsi="Arial" w:cs="Arial"/>
          <w:spacing w:val="-5"/>
        </w:rPr>
        <w:t xml:space="preserve"> </w:t>
      </w:r>
      <w:r w:rsidRPr="009805A8">
        <w:rPr>
          <w:rFonts w:ascii="Arial" w:hAnsi="Arial" w:cs="Arial"/>
        </w:rPr>
        <w:t>Minerales</w:t>
      </w:r>
      <w:r w:rsidRPr="009805A8">
        <w:rPr>
          <w:rFonts w:ascii="Arial" w:hAnsi="Arial" w:cs="Arial"/>
          <w:spacing w:val="-5"/>
        </w:rPr>
        <w:t xml:space="preserve"> </w:t>
      </w:r>
      <w:r w:rsidRPr="009805A8">
        <w:rPr>
          <w:rFonts w:ascii="Arial" w:hAnsi="Arial" w:cs="Arial"/>
        </w:rPr>
        <w:t>y</w:t>
      </w:r>
      <w:r w:rsidRPr="009805A8">
        <w:rPr>
          <w:rFonts w:ascii="Arial" w:hAnsi="Arial" w:cs="Arial"/>
          <w:spacing w:val="-1"/>
        </w:rPr>
        <w:t xml:space="preserve"> </w:t>
      </w:r>
      <w:r w:rsidRPr="009805A8">
        <w:rPr>
          <w:rFonts w:ascii="Arial" w:hAnsi="Arial" w:cs="Arial"/>
        </w:rPr>
        <w:t>Metalurgia</w:t>
      </w:r>
      <w:r w:rsidRPr="009805A8">
        <w:rPr>
          <w:rFonts w:ascii="Arial" w:hAnsi="Arial" w:cs="Arial"/>
          <w:spacing w:val="-3"/>
        </w:rPr>
        <w:t xml:space="preserve"> </w:t>
      </w:r>
      <w:r w:rsidRPr="009805A8">
        <w:rPr>
          <w:rFonts w:ascii="Arial" w:hAnsi="Arial" w:cs="Arial"/>
          <w:spacing w:val="-2"/>
        </w:rPr>
        <w:t>Extractiva</w:t>
      </w:r>
    </w:p>
    <w:p w14:paraId="094C2AB9" w14:textId="77777777" w:rsidR="00281926" w:rsidRPr="009805A8" w:rsidRDefault="00281926" w:rsidP="009805A8">
      <w:pPr>
        <w:spacing w:before="30"/>
        <w:ind w:left="1"/>
        <w:rPr>
          <w:rFonts w:ascii="Arial" w:hAnsi="Arial" w:cs="Arial"/>
        </w:rPr>
      </w:pPr>
    </w:p>
    <w:p w14:paraId="297791DB" w14:textId="71D97323" w:rsidR="009805A8" w:rsidRDefault="008828B1">
      <w:pPr>
        <w:spacing w:before="13" w:line="276" w:lineRule="auto"/>
        <w:ind w:left="1"/>
        <w:rPr>
          <w:rFonts w:ascii="Arial" w:hAnsi="Arial" w:cs="Arial"/>
          <w:b/>
          <w:spacing w:val="-3"/>
        </w:rPr>
      </w:pPr>
      <w:r w:rsidRPr="009805A8">
        <w:rPr>
          <w:rFonts w:ascii="Arial" w:hAnsi="Arial" w:cs="Arial"/>
          <w:b/>
        </w:rPr>
        <w:t>Datos</w:t>
      </w:r>
      <w:r w:rsidRPr="009805A8">
        <w:rPr>
          <w:rFonts w:ascii="Arial" w:hAnsi="Arial" w:cs="Arial"/>
          <w:b/>
          <w:spacing w:val="-3"/>
        </w:rPr>
        <w:t xml:space="preserve"> </w:t>
      </w:r>
      <w:r w:rsidRPr="009805A8">
        <w:rPr>
          <w:rFonts w:ascii="Arial" w:hAnsi="Arial" w:cs="Arial"/>
          <w:b/>
        </w:rPr>
        <w:t>del</w:t>
      </w:r>
      <w:r w:rsidRPr="009805A8">
        <w:rPr>
          <w:rFonts w:ascii="Arial" w:hAnsi="Arial" w:cs="Arial"/>
          <w:b/>
          <w:spacing w:val="-5"/>
        </w:rPr>
        <w:t xml:space="preserve"> </w:t>
      </w:r>
      <w:r w:rsidRPr="009805A8">
        <w:rPr>
          <w:rFonts w:ascii="Arial" w:hAnsi="Arial" w:cs="Arial"/>
          <w:b/>
        </w:rPr>
        <w:t>autor</w:t>
      </w:r>
      <w:r w:rsidRPr="009805A8">
        <w:rPr>
          <w:rFonts w:ascii="Arial" w:hAnsi="Arial" w:cs="Arial"/>
          <w:b/>
          <w:spacing w:val="-3"/>
        </w:rPr>
        <w:t xml:space="preserve"> </w:t>
      </w:r>
      <w:r w:rsidRPr="009805A8">
        <w:rPr>
          <w:rFonts w:ascii="Arial" w:hAnsi="Arial" w:cs="Arial"/>
          <w:b/>
        </w:rPr>
        <w:t>y</w:t>
      </w:r>
      <w:r w:rsidRPr="009805A8">
        <w:rPr>
          <w:rFonts w:ascii="Arial" w:hAnsi="Arial" w:cs="Arial"/>
          <w:b/>
          <w:spacing w:val="-5"/>
        </w:rPr>
        <w:t xml:space="preserve"> </w:t>
      </w:r>
      <w:r w:rsidRPr="009805A8">
        <w:rPr>
          <w:rFonts w:ascii="Arial" w:hAnsi="Arial" w:cs="Arial"/>
          <w:b/>
        </w:rPr>
        <w:t>coautores:</w:t>
      </w:r>
      <w:r w:rsidRPr="009805A8">
        <w:rPr>
          <w:rFonts w:ascii="Arial" w:hAnsi="Arial" w:cs="Arial"/>
          <w:b/>
          <w:spacing w:val="-3"/>
        </w:rPr>
        <w:t xml:space="preserve"> </w:t>
      </w:r>
    </w:p>
    <w:p w14:paraId="78339009" w14:textId="6C996D93" w:rsidR="009805A8" w:rsidRPr="009805A8" w:rsidRDefault="009805A8" w:rsidP="009805A8">
      <w:pPr>
        <w:spacing w:before="1"/>
        <w:rPr>
          <w:rFonts w:ascii="Arial" w:hAnsi="Arial" w:cs="Arial"/>
        </w:rPr>
      </w:pPr>
    </w:p>
    <w:p w14:paraId="6D2991B8" w14:textId="11CD926E" w:rsidR="009805A8" w:rsidRPr="009805A8" w:rsidRDefault="005A5F53" w:rsidP="00616C27">
      <w:pPr>
        <w:spacing w:line="360" w:lineRule="auto"/>
        <w:ind w:left="142" w:right="-12"/>
        <w:rPr>
          <w:rFonts w:ascii="Arial" w:hAnsi="Arial" w:cs="Arial"/>
        </w:rPr>
      </w:pPr>
      <w:r>
        <w:rPr>
          <w:rFonts w:ascii="Arial" w:hAnsi="Arial" w:cs="Arial"/>
          <w:b/>
        </w:rPr>
        <w:t>A</w:t>
      </w:r>
      <w:r w:rsidR="009805A8" w:rsidRPr="009805A8">
        <w:rPr>
          <w:rFonts w:ascii="Arial" w:hAnsi="Arial" w:cs="Arial"/>
          <w:b/>
        </w:rPr>
        <w:t xml:space="preserve">utor: </w:t>
      </w:r>
      <w:r w:rsidR="003D480F">
        <w:rPr>
          <w:rFonts w:ascii="Arial" w:hAnsi="Arial" w:cs="Arial"/>
        </w:rPr>
        <w:t xml:space="preserve">Juan Antonio </w:t>
      </w:r>
      <w:r w:rsidR="0089059A">
        <w:rPr>
          <w:rFonts w:ascii="Arial" w:hAnsi="Arial" w:cs="Arial"/>
        </w:rPr>
        <w:t>Vega Gonzalez</w:t>
      </w:r>
    </w:p>
    <w:p w14:paraId="6EC821C6" w14:textId="2E7CD65D" w:rsidR="009805A8" w:rsidRPr="009805A8" w:rsidRDefault="009805A8" w:rsidP="00616C27">
      <w:pPr>
        <w:spacing w:line="360" w:lineRule="auto"/>
        <w:ind w:left="142" w:right="-12"/>
        <w:rPr>
          <w:rFonts w:ascii="Arial" w:hAnsi="Arial" w:cs="Arial"/>
        </w:rPr>
      </w:pPr>
      <w:r w:rsidRPr="009805A8">
        <w:rPr>
          <w:rFonts w:ascii="Arial" w:hAnsi="Arial" w:cs="Arial"/>
          <w:spacing w:val="-60"/>
        </w:rPr>
        <w:t xml:space="preserve"> </w:t>
      </w:r>
      <w:r w:rsidRPr="009805A8">
        <w:rPr>
          <w:rFonts w:ascii="Arial" w:hAnsi="Arial" w:cs="Arial"/>
          <w:b/>
        </w:rPr>
        <w:t>Empresa:</w:t>
      </w:r>
      <w:r w:rsidRPr="009805A8">
        <w:rPr>
          <w:rFonts w:ascii="Arial" w:hAnsi="Arial" w:cs="Arial"/>
          <w:b/>
          <w:spacing w:val="62"/>
        </w:rPr>
        <w:t xml:space="preserve"> </w:t>
      </w:r>
      <w:r w:rsidR="003D480F">
        <w:rPr>
          <w:rFonts w:ascii="Arial" w:hAnsi="Arial" w:cs="Arial"/>
        </w:rPr>
        <w:t>Universidad Nacional de Trujillo.</w:t>
      </w:r>
    </w:p>
    <w:p w14:paraId="0EC4925B" w14:textId="7322CFEA" w:rsidR="009805A8" w:rsidRPr="009805A8" w:rsidRDefault="009805A8" w:rsidP="00616C27">
      <w:pPr>
        <w:spacing w:line="360" w:lineRule="auto"/>
        <w:ind w:left="142" w:right="-12"/>
        <w:rPr>
          <w:rFonts w:ascii="Arial" w:hAnsi="Arial" w:cs="Arial"/>
        </w:rPr>
      </w:pPr>
      <w:r w:rsidRPr="009805A8">
        <w:rPr>
          <w:rFonts w:ascii="Arial" w:hAnsi="Arial" w:cs="Arial"/>
          <w:b/>
        </w:rPr>
        <w:t>Cargo:</w:t>
      </w:r>
      <w:r w:rsidRPr="009805A8">
        <w:rPr>
          <w:rFonts w:ascii="Arial" w:hAnsi="Arial" w:cs="Arial"/>
          <w:b/>
          <w:spacing w:val="-2"/>
        </w:rPr>
        <w:t xml:space="preserve"> </w:t>
      </w:r>
      <w:r w:rsidR="003D480F">
        <w:rPr>
          <w:rFonts w:ascii="Arial" w:hAnsi="Arial" w:cs="Arial"/>
        </w:rPr>
        <w:t>Docente investigador de la UNT</w:t>
      </w:r>
    </w:p>
    <w:p w14:paraId="262F766A" w14:textId="2D8E5B2A" w:rsidR="009805A8" w:rsidRPr="009805A8" w:rsidRDefault="009805A8" w:rsidP="00616C27">
      <w:pPr>
        <w:spacing w:line="360" w:lineRule="auto"/>
        <w:ind w:left="142" w:right="-12"/>
        <w:rPr>
          <w:rFonts w:ascii="Arial" w:hAnsi="Arial" w:cs="Arial"/>
          <w:b/>
        </w:rPr>
      </w:pPr>
      <w:r w:rsidRPr="009805A8">
        <w:rPr>
          <w:rFonts w:ascii="Arial" w:hAnsi="Arial" w:cs="Arial"/>
          <w:b/>
        </w:rPr>
        <w:t xml:space="preserve">Dirección: </w:t>
      </w:r>
      <w:r w:rsidR="003D480F">
        <w:rPr>
          <w:rFonts w:ascii="Arial" w:hAnsi="Arial" w:cs="Arial"/>
        </w:rPr>
        <w:t>Diego de Almagro 344 Trujillo.</w:t>
      </w:r>
      <w:r w:rsidRPr="009805A8">
        <w:rPr>
          <w:rFonts w:ascii="Arial" w:hAnsi="Arial" w:cs="Arial"/>
          <w:b/>
        </w:rPr>
        <w:t xml:space="preserve"> </w:t>
      </w:r>
    </w:p>
    <w:p w14:paraId="05DE93AF" w14:textId="22AA5372" w:rsidR="009805A8" w:rsidRPr="009805A8" w:rsidRDefault="009805A8" w:rsidP="00616C27">
      <w:pPr>
        <w:spacing w:line="360" w:lineRule="auto"/>
        <w:ind w:left="142" w:right="-12"/>
        <w:rPr>
          <w:rFonts w:ascii="Arial" w:hAnsi="Arial" w:cs="Arial"/>
          <w:b/>
        </w:rPr>
      </w:pPr>
      <w:r w:rsidRPr="009805A8">
        <w:rPr>
          <w:rFonts w:ascii="Arial" w:hAnsi="Arial" w:cs="Arial"/>
          <w:b/>
        </w:rPr>
        <w:t xml:space="preserve">Correo corporativo: </w:t>
      </w:r>
      <w:r w:rsidR="003D480F" w:rsidRPr="000B2709">
        <w:rPr>
          <w:lang w:val="es-PE"/>
        </w:rPr>
        <w:t>jvega</w:t>
      </w:r>
      <w:r w:rsidR="003D480F">
        <w:rPr>
          <w:lang w:val="es-PE"/>
        </w:rPr>
        <w:t>@</w:t>
      </w:r>
      <w:r w:rsidR="003D480F" w:rsidRPr="000B2709">
        <w:rPr>
          <w:lang w:val="es-PE"/>
        </w:rPr>
        <w:t>unitru.edu.pe</w:t>
      </w:r>
    </w:p>
    <w:p w14:paraId="6264CBA3" w14:textId="12BBD8E4" w:rsidR="005A5F53" w:rsidRDefault="009805A8" w:rsidP="00616C27">
      <w:pPr>
        <w:spacing w:line="360" w:lineRule="auto"/>
        <w:ind w:left="142" w:right="-12"/>
        <w:rPr>
          <w:rFonts w:ascii="Arial" w:hAnsi="Arial" w:cs="Arial"/>
          <w:b/>
        </w:rPr>
      </w:pPr>
      <w:r w:rsidRPr="009805A8">
        <w:rPr>
          <w:rFonts w:ascii="Arial" w:hAnsi="Arial" w:cs="Arial"/>
          <w:b/>
        </w:rPr>
        <w:t xml:space="preserve">Correo personal: </w:t>
      </w:r>
      <w:r w:rsidR="0087395A" w:rsidRPr="0087395A">
        <w:rPr>
          <w:rFonts w:ascii="Arial" w:hAnsi="Arial" w:cs="Arial"/>
          <w:bCs/>
        </w:rPr>
        <w:t>jvegaj@gmail.com</w:t>
      </w:r>
    </w:p>
    <w:p w14:paraId="025EFA5E" w14:textId="7CC57778" w:rsidR="005A5F53" w:rsidRDefault="009805A8" w:rsidP="00616C27">
      <w:pPr>
        <w:spacing w:line="360" w:lineRule="auto"/>
        <w:ind w:left="142" w:right="-12"/>
        <w:rPr>
          <w:lang w:val="es-PE"/>
        </w:rPr>
      </w:pPr>
      <w:r w:rsidRPr="009805A8">
        <w:rPr>
          <w:rFonts w:ascii="Arial" w:hAnsi="Arial" w:cs="Arial"/>
          <w:b/>
        </w:rPr>
        <w:t>Celular:</w:t>
      </w:r>
      <w:r w:rsidRPr="009805A8">
        <w:rPr>
          <w:rFonts w:ascii="Arial" w:hAnsi="Arial" w:cs="Arial"/>
          <w:b/>
          <w:spacing w:val="-1"/>
        </w:rPr>
        <w:t xml:space="preserve"> </w:t>
      </w:r>
      <w:r w:rsidR="003D480F">
        <w:rPr>
          <w:lang w:val="es-PE"/>
        </w:rPr>
        <w:t>949163034</w:t>
      </w:r>
    </w:p>
    <w:p w14:paraId="1151E62A" w14:textId="68DCC2D1" w:rsidR="00F85269" w:rsidRDefault="00F85269" w:rsidP="00616C27">
      <w:pPr>
        <w:spacing w:line="360" w:lineRule="auto"/>
        <w:ind w:left="142" w:right="-12"/>
        <w:rPr>
          <w:rFonts w:ascii="Arial" w:hAnsi="Arial" w:cs="Arial"/>
        </w:rPr>
      </w:pPr>
      <w:hyperlink r:id="rId8" w:history="1">
        <w:r w:rsidRPr="00F85269">
          <w:rPr>
            <w:rStyle w:val="Hipervnculo"/>
            <w:rFonts w:ascii="Arial" w:hAnsi="Arial" w:cs="Arial"/>
          </w:rPr>
          <w:t>(20) Juan Vega González | LinkedIn</w:t>
        </w:r>
      </w:hyperlink>
    </w:p>
    <w:p w14:paraId="37CDFAD6" w14:textId="77777777" w:rsidR="00281926" w:rsidRDefault="00281926" w:rsidP="00616C27">
      <w:pPr>
        <w:spacing w:line="360" w:lineRule="auto"/>
        <w:ind w:left="142" w:right="-12"/>
        <w:rPr>
          <w:rFonts w:ascii="Arial" w:hAnsi="Arial" w:cs="Arial"/>
        </w:rPr>
      </w:pPr>
    </w:p>
    <w:p w14:paraId="6F7CD06C" w14:textId="08130705" w:rsidR="005A5F53" w:rsidRPr="009805A8" w:rsidRDefault="005A5F53" w:rsidP="005A5F53">
      <w:pPr>
        <w:spacing w:line="360" w:lineRule="auto"/>
        <w:ind w:left="142" w:right="-438"/>
        <w:rPr>
          <w:rFonts w:ascii="Arial" w:hAnsi="Arial" w:cs="Arial"/>
        </w:rPr>
      </w:pPr>
      <w:r>
        <w:rPr>
          <w:rFonts w:ascii="Arial" w:hAnsi="Arial" w:cs="Arial"/>
          <w:b/>
        </w:rPr>
        <w:t>Coa</w:t>
      </w:r>
      <w:r w:rsidRPr="009805A8">
        <w:rPr>
          <w:rFonts w:ascii="Arial" w:hAnsi="Arial" w:cs="Arial"/>
          <w:b/>
        </w:rPr>
        <w:t xml:space="preserve">utor: </w:t>
      </w:r>
      <w:r w:rsidRPr="009805A8">
        <w:rPr>
          <w:rFonts w:ascii="Arial" w:hAnsi="Arial" w:cs="Arial"/>
        </w:rPr>
        <w:t>Julio Guizado Milian</w:t>
      </w:r>
    </w:p>
    <w:p w14:paraId="2254B1F4" w14:textId="49065755" w:rsidR="005A5F53" w:rsidRPr="009805A8" w:rsidRDefault="005A5F53" w:rsidP="005A5F53">
      <w:pPr>
        <w:spacing w:line="360" w:lineRule="auto"/>
        <w:ind w:left="142" w:right="-12"/>
        <w:rPr>
          <w:rFonts w:ascii="Arial" w:hAnsi="Arial" w:cs="Arial"/>
        </w:rPr>
      </w:pPr>
      <w:r w:rsidRPr="009805A8">
        <w:rPr>
          <w:rFonts w:ascii="Arial" w:hAnsi="Arial" w:cs="Arial"/>
          <w:spacing w:val="-60"/>
        </w:rPr>
        <w:t xml:space="preserve"> </w:t>
      </w:r>
      <w:r w:rsidRPr="009805A8">
        <w:rPr>
          <w:rFonts w:ascii="Arial" w:hAnsi="Arial" w:cs="Arial"/>
          <w:b/>
        </w:rPr>
        <w:t xml:space="preserve">Empresa: </w:t>
      </w:r>
      <w:r w:rsidRPr="009805A8">
        <w:rPr>
          <w:rFonts w:ascii="Arial" w:hAnsi="Arial" w:cs="Arial"/>
        </w:rPr>
        <w:t>Compañía Minera Poderosa S.A</w:t>
      </w:r>
    </w:p>
    <w:p w14:paraId="263B94B7" w14:textId="575797BF" w:rsidR="005A5F53" w:rsidRPr="009805A8" w:rsidRDefault="005A5F53" w:rsidP="005A5F53">
      <w:pPr>
        <w:spacing w:line="360" w:lineRule="auto"/>
        <w:ind w:left="142" w:right="555"/>
        <w:rPr>
          <w:rFonts w:ascii="Arial" w:hAnsi="Arial" w:cs="Arial"/>
        </w:rPr>
      </w:pPr>
      <w:r w:rsidRPr="009805A8">
        <w:rPr>
          <w:rFonts w:ascii="Arial" w:hAnsi="Arial" w:cs="Arial"/>
          <w:b/>
        </w:rPr>
        <w:t>Cargo:</w:t>
      </w:r>
      <w:r w:rsidRPr="009805A8">
        <w:rPr>
          <w:rFonts w:ascii="Arial" w:hAnsi="Arial" w:cs="Arial"/>
          <w:b/>
          <w:spacing w:val="-2"/>
        </w:rPr>
        <w:t xml:space="preserve"> </w:t>
      </w:r>
      <w:r w:rsidRPr="009805A8">
        <w:rPr>
          <w:rFonts w:ascii="Arial" w:hAnsi="Arial" w:cs="Arial"/>
        </w:rPr>
        <w:t>jefe de planta Senior</w:t>
      </w:r>
    </w:p>
    <w:p w14:paraId="56C4F75D" w14:textId="5FC14FB2" w:rsidR="005A5F53" w:rsidRPr="009805A8" w:rsidRDefault="005A5F53" w:rsidP="005A5F53">
      <w:pPr>
        <w:spacing w:line="360" w:lineRule="auto"/>
        <w:ind w:left="142" w:right="-438"/>
        <w:rPr>
          <w:rFonts w:ascii="Arial" w:hAnsi="Arial" w:cs="Arial"/>
        </w:rPr>
      </w:pPr>
      <w:r w:rsidRPr="009805A8">
        <w:rPr>
          <w:rFonts w:ascii="Arial" w:hAnsi="Arial" w:cs="Arial"/>
          <w:b/>
        </w:rPr>
        <w:t xml:space="preserve">Dirección: </w:t>
      </w:r>
      <w:r w:rsidRPr="009805A8">
        <w:rPr>
          <w:rFonts w:ascii="Arial" w:hAnsi="Arial" w:cs="Arial"/>
        </w:rPr>
        <w:t>av. La floresta N°497 urb. Chacarilla del estanque, San Borja Lima</w:t>
      </w:r>
    </w:p>
    <w:p w14:paraId="5D527E2E" w14:textId="3B0CEA90" w:rsidR="005A5F53" w:rsidRPr="009805A8" w:rsidRDefault="005A5F53" w:rsidP="005A5F53">
      <w:pPr>
        <w:spacing w:line="360" w:lineRule="auto"/>
        <w:ind w:left="142" w:right="-438"/>
        <w:rPr>
          <w:rFonts w:ascii="Arial" w:hAnsi="Arial" w:cs="Arial"/>
          <w:b/>
        </w:rPr>
      </w:pPr>
      <w:r w:rsidRPr="009805A8">
        <w:rPr>
          <w:rFonts w:ascii="Arial" w:hAnsi="Arial" w:cs="Arial"/>
          <w:b/>
        </w:rPr>
        <w:t xml:space="preserve">Correo corporativo: </w:t>
      </w:r>
      <w:hyperlink r:id="rId9" w:history="1">
        <w:r w:rsidRPr="009805A8">
          <w:rPr>
            <w:rFonts w:ascii="Arial" w:hAnsi="Arial" w:cs="Arial"/>
            <w:b/>
            <w:color w:val="0000FF" w:themeColor="hyperlink"/>
            <w:u w:val="single"/>
          </w:rPr>
          <w:t>jguizado@poderosa.com.pe</w:t>
        </w:r>
      </w:hyperlink>
    </w:p>
    <w:p w14:paraId="40BF8AEB" w14:textId="5DEECB90" w:rsidR="005A5F53" w:rsidRPr="009805A8" w:rsidRDefault="005A5F53" w:rsidP="005A5F53">
      <w:pPr>
        <w:spacing w:line="360" w:lineRule="auto"/>
        <w:ind w:left="142" w:right="-438"/>
        <w:rPr>
          <w:rFonts w:ascii="Arial" w:hAnsi="Arial" w:cs="Arial"/>
        </w:rPr>
      </w:pPr>
      <w:r w:rsidRPr="009805A8">
        <w:rPr>
          <w:rFonts w:ascii="Arial" w:hAnsi="Arial" w:cs="Arial"/>
          <w:b/>
        </w:rPr>
        <w:t xml:space="preserve">Correo personal: </w:t>
      </w:r>
      <w:hyperlink r:id="rId10" w:history="1">
        <w:r w:rsidRPr="009805A8">
          <w:rPr>
            <w:rFonts w:ascii="Arial" w:hAnsi="Arial" w:cs="Arial"/>
            <w:color w:val="0000FF" w:themeColor="hyperlink"/>
            <w:u w:val="single"/>
          </w:rPr>
          <w:t>jguizadom@gmail.com</w:t>
        </w:r>
      </w:hyperlink>
    </w:p>
    <w:p w14:paraId="6F10B857" w14:textId="01EDF3D9" w:rsidR="005A5F53" w:rsidRDefault="005A5F53" w:rsidP="0087395A">
      <w:pPr>
        <w:spacing w:line="360" w:lineRule="auto"/>
        <w:ind w:left="142" w:right="-438"/>
        <w:rPr>
          <w:rFonts w:ascii="Arial" w:hAnsi="Arial" w:cs="Arial"/>
        </w:rPr>
      </w:pPr>
      <w:r w:rsidRPr="009805A8">
        <w:rPr>
          <w:rFonts w:ascii="Arial" w:hAnsi="Arial" w:cs="Arial"/>
          <w:b/>
        </w:rPr>
        <w:t>Celular:</w:t>
      </w:r>
      <w:r w:rsidRPr="009805A8">
        <w:rPr>
          <w:rFonts w:ascii="Arial" w:hAnsi="Arial" w:cs="Arial"/>
          <w:b/>
          <w:spacing w:val="-1"/>
        </w:rPr>
        <w:t xml:space="preserve"> </w:t>
      </w:r>
      <w:r w:rsidRPr="009805A8">
        <w:rPr>
          <w:rFonts w:ascii="Arial" w:hAnsi="Arial" w:cs="Arial"/>
        </w:rPr>
        <w:t>987203038</w:t>
      </w:r>
    </w:p>
    <w:p w14:paraId="3229A963" w14:textId="77777777" w:rsidR="00366640" w:rsidRDefault="00366640" w:rsidP="00366640">
      <w:pPr>
        <w:spacing w:line="360" w:lineRule="auto"/>
        <w:ind w:left="142" w:right="-438"/>
        <w:rPr>
          <w:rFonts w:ascii="Arial" w:hAnsi="Arial" w:cs="Arial"/>
        </w:rPr>
      </w:pPr>
      <w:hyperlink r:id="rId11" w:history="1">
        <w:r w:rsidRPr="001E7F79">
          <w:rPr>
            <w:rStyle w:val="Hipervnculo"/>
            <w:rFonts w:ascii="Arial" w:hAnsi="Arial" w:cs="Arial"/>
          </w:rPr>
          <w:t>(11) Julio Guizado Milian | LinkedIn</w:t>
        </w:r>
      </w:hyperlink>
    </w:p>
    <w:p w14:paraId="54328BCA" w14:textId="77777777" w:rsidR="00366640" w:rsidRDefault="00366640" w:rsidP="0087395A">
      <w:pPr>
        <w:spacing w:line="360" w:lineRule="auto"/>
        <w:ind w:left="142" w:right="-438"/>
        <w:rPr>
          <w:rFonts w:ascii="Arial" w:hAnsi="Arial" w:cs="Arial"/>
        </w:rPr>
      </w:pPr>
    </w:p>
    <w:p w14:paraId="00C2F20C" w14:textId="6B9FA312" w:rsidR="009805A8" w:rsidRDefault="008828B1" w:rsidP="00740DCF">
      <w:pPr>
        <w:widowControl/>
        <w:autoSpaceDE/>
        <w:autoSpaceDN/>
        <w:spacing w:line="360" w:lineRule="auto"/>
        <w:jc w:val="both"/>
        <w:rPr>
          <w:rFonts w:ascii="Arial" w:hAnsi="Arial"/>
          <w:b/>
        </w:rPr>
      </w:pPr>
      <w:r w:rsidRPr="008828B1">
        <w:rPr>
          <w:rFonts w:ascii="Arial" w:hAnsi="Arial"/>
          <w:b/>
        </w:rPr>
        <w:t>Palabras claves:</w:t>
      </w:r>
      <w:r w:rsidR="00366640">
        <w:rPr>
          <w:rFonts w:ascii="Arial" w:hAnsi="Arial"/>
          <w:b/>
        </w:rPr>
        <w:t xml:space="preserve"> </w:t>
      </w:r>
    </w:p>
    <w:p w14:paraId="20CAB01B" w14:textId="4055C229" w:rsidR="0087395A" w:rsidRPr="00366640" w:rsidRDefault="0087395A" w:rsidP="00366640">
      <w:pPr>
        <w:widowControl/>
        <w:autoSpaceDE/>
        <w:autoSpaceDN/>
        <w:spacing w:before="100" w:beforeAutospacing="1" w:after="100" w:afterAutospacing="1"/>
        <w:rPr>
          <w:rFonts w:ascii="Arial" w:eastAsia="Times New Roman" w:hAnsi="Arial" w:cs="Arial"/>
          <w:bCs/>
          <w:lang w:val="es-PE" w:eastAsia="es-PE"/>
        </w:rPr>
      </w:pPr>
      <w:r w:rsidRPr="00366640">
        <w:rPr>
          <w:rFonts w:ascii="Arial" w:eastAsia="Times New Roman" w:hAnsi="Arial" w:cs="Arial"/>
          <w:bCs/>
          <w:lang w:val="es-PE" w:eastAsia="es-PE"/>
        </w:rPr>
        <w:t>Recuperación de metales</w:t>
      </w:r>
      <w:r w:rsidR="00366640" w:rsidRPr="00366640">
        <w:rPr>
          <w:rFonts w:ascii="Arial" w:eastAsia="Times New Roman" w:hAnsi="Arial" w:cs="Arial"/>
          <w:bCs/>
          <w:lang w:val="es-PE" w:eastAsia="es-PE"/>
        </w:rPr>
        <w:t xml:space="preserve">, </w:t>
      </w:r>
      <w:r w:rsidR="00366640">
        <w:rPr>
          <w:rFonts w:ascii="Arial" w:eastAsia="Times New Roman" w:hAnsi="Arial" w:cs="Arial"/>
          <w:bCs/>
          <w:lang w:val="es-PE" w:eastAsia="es-PE"/>
        </w:rPr>
        <w:t>r</w:t>
      </w:r>
      <w:r w:rsidRPr="00366640">
        <w:rPr>
          <w:rFonts w:ascii="Arial" w:eastAsia="Times New Roman" w:hAnsi="Arial" w:cs="Arial"/>
          <w:bCs/>
          <w:lang w:val="es-PE" w:eastAsia="es-PE"/>
        </w:rPr>
        <w:t>elaves mineros</w:t>
      </w:r>
      <w:r w:rsidR="00366640" w:rsidRPr="00366640">
        <w:rPr>
          <w:rFonts w:ascii="Arial" w:eastAsia="Times New Roman" w:hAnsi="Arial" w:cs="Arial"/>
          <w:bCs/>
          <w:lang w:val="es-PE" w:eastAsia="es-PE"/>
        </w:rPr>
        <w:t xml:space="preserve">, </w:t>
      </w:r>
      <w:r w:rsidR="00366640">
        <w:rPr>
          <w:rFonts w:ascii="Arial" w:eastAsia="Times New Roman" w:hAnsi="Arial" w:cs="Arial"/>
          <w:bCs/>
          <w:lang w:val="es-PE" w:eastAsia="es-PE"/>
        </w:rPr>
        <w:t>f</w:t>
      </w:r>
      <w:r w:rsidRPr="00366640">
        <w:rPr>
          <w:rFonts w:ascii="Arial" w:eastAsia="Times New Roman" w:hAnsi="Arial" w:cs="Arial"/>
          <w:bCs/>
          <w:lang w:val="es-PE" w:eastAsia="es-PE"/>
        </w:rPr>
        <w:t xml:space="preserve">lotación </w:t>
      </w:r>
      <w:proofErr w:type="spellStart"/>
      <w:r w:rsidRPr="00366640">
        <w:rPr>
          <w:rFonts w:ascii="Arial" w:eastAsia="Times New Roman" w:hAnsi="Arial" w:cs="Arial"/>
          <w:bCs/>
          <w:lang w:val="es-PE" w:eastAsia="es-PE"/>
        </w:rPr>
        <w:t>bulk</w:t>
      </w:r>
      <w:proofErr w:type="spellEnd"/>
      <w:r w:rsidR="00366640" w:rsidRPr="00366640">
        <w:rPr>
          <w:rFonts w:ascii="Arial" w:eastAsia="Times New Roman" w:hAnsi="Arial" w:cs="Arial"/>
          <w:bCs/>
          <w:lang w:val="es-PE" w:eastAsia="es-PE"/>
        </w:rPr>
        <w:t xml:space="preserve">, </w:t>
      </w:r>
      <w:r w:rsidR="00366640">
        <w:rPr>
          <w:rFonts w:ascii="Arial" w:eastAsia="Times New Roman" w:hAnsi="Arial" w:cs="Arial"/>
          <w:bCs/>
          <w:lang w:val="es-PE" w:eastAsia="es-PE"/>
        </w:rPr>
        <w:t>o</w:t>
      </w:r>
      <w:r w:rsidRPr="00366640">
        <w:rPr>
          <w:rFonts w:ascii="Arial" w:eastAsia="Times New Roman" w:hAnsi="Arial" w:cs="Arial"/>
          <w:bCs/>
          <w:lang w:val="es-PE" w:eastAsia="es-PE"/>
        </w:rPr>
        <w:t>ro y plata</w:t>
      </w:r>
      <w:r w:rsidR="00366640" w:rsidRPr="00366640">
        <w:rPr>
          <w:rFonts w:ascii="Arial" w:eastAsia="Times New Roman" w:hAnsi="Arial" w:cs="Arial"/>
          <w:bCs/>
          <w:lang w:val="es-PE" w:eastAsia="es-PE"/>
        </w:rPr>
        <w:t>,</w:t>
      </w:r>
      <w:r w:rsidR="00366640">
        <w:rPr>
          <w:rFonts w:ascii="Arial" w:eastAsia="Times New Roman" w:hAnsi="Arial" w:cs="Arial"/>
          <w:bCs/>
          <w:lang w:val="es-PE" w:eastAsia="es-PE"/>
        </w:rPr>
        <w:t xml:space="preserve"> c</w:t>
      </w:r>
      <w:r w:rsidRPr="00366640">
        <w:rPr>
          <w:rFonts w:ascii="Arial" w:eastAsia="Times New Roman" w:hAnsi="Arial" w:cs="Arial"/>
          <w:bCs/>
          <w:lang w:val="es-PE" w:eastAsia="es-PE"/>
        </w:rPr>
        <w:t>aracterización mineralógica</w:t>
      </w:r>
      <w:r w:rsidR="00366640" w:rsidRPr="00366640">
        <w:rPr>
          <w:rFonts w:ascii="Arial" w:eastAsia="Times New Roman" w:hAnsi="Arial" w:cs="Arial"/>
          <w:bCs/>
          <w:lang w:val="es-PE" w:eastAsia="es-PE"/>
        </w:rPr>
        <w:t xml:space="preserve">, </w:t>
      </w:r>
      <w:r w:rsidR="00366640">
        <w:rPr>
          <w:rFonts w:ascii="Arial" w:eastAsia="Times New Roman" w:hAnsi="Arial" w:cs="Arial"/>
          <w:bCs/>
          <w:lang w:val="es-PE" w:eastAsia="es-PE"/>
        </w:rPr>
        <w:t>r</w:t>
      </w:r>
      <w:r w:rsidRPr="00366640">
        <w:rPr>
          <w:rFonts w:ascii="Arial" w:eastAsia="Times New Roman" w:hAnsi="Arial" w:cs="Arial"/>
          <w:bCs/>
          <w:lang w:val="es-PE" w:eastAsia="es-PE"/>
        </w:rPr>
        <w:t>eutilización de residuos</w:t>
      </w:r>
      <w:r w:rsidR="008828B1" w:rsidRPr="00366640">
        <w:rPr>
          <w:rFonts w:ascii="Arial" w:eastAsia="Times New Roman" w:hAnsi="Arial" w:cs="Arial"/>
          <w:bCs/>
          <w:lang w:val="es-PE" w:eastAsia="es-PE"/>
        </w:rPr>
        <w:t>.</w:t>
      </w:r>
    </w:p>
    <w:p w14:paraId="282C2483" w14:textId="77777777" w:rsidR="0087395A" w:rsidRDefault="0087395A" w:rsidP="0087395A">
      <w:pPr>
        <w:widowControl/>
        <w:autoSpaceDE/>
        <w:autoSpaceDN/>
        <w:spacing w:before="100" w:beforeAutospacing="1" w:after="100" w:afterAutospacing="1"/>
        <w:rPr>
          <w:rFonts w:ascii="Arial" w:eastAsia="Times New Roman" w:hAnsi="Arial" w:cs="Arial"/>
          <w:bCs/>
          <w:lang w:val="es-PE" w:eastAsia="es-PE"/>
        </w:rPr>
        <w:sectPr w:rsidR="0087395A" w:rsidSect="00366640">
          <w:headerReference w:type="default" r:id="rId12"/>
          <w:footerReference w:type="default" r:id="rId13"/>
          <w:type w:val="continuous"/>
          <w:pgSz w:w="11910" w:h="16840"/>
          <w:pgMar w:top="960" w:right="1417" w:bottom="280" w:left="1417" w:header="720" w:footer="720" w:gutter="0"/>
          <w:cols w:space="720"/>
        </w:sectPr>
      </w:pPr>
    </w:p>
    <w:p w14:paraId="467BD438" w14:textId="77777777" w:rsidR="0087395A" w:rsidRDefault="0087395A" w:rsidP="0087395A">
      <w:pPr>
        <w:widowControl/>
        <w:autoSpaceDE/>
        <w:autoSpaceDN/>
        <w:spacing w:before="100" w:beforeAutospacing="1" w:after="100" w:afterAutospacing="1"/>
        <w:rPr>
          <w:rFonts w:ascii="Arial" w:eastAsia="Times New Roman" w:hAnsi="Arial" w:cs="Arial"/>
          <w:bCs/>
          <w:lang w:val="es-PE" w:eastAsia="es-PE"/>
        </w:rPr>
      </w:pPr>
    </w:p>
    <w:p w14:paraId="56A59B32" w14:textId="77777777" w:rsidR="00366640" w:rsidRDefault="00366640" w:rsidP="0087395A">
      <w:pPr>
        <w:widowControl/>
        <w:autoSpaceDE/>
        <w:autoSpaceDN/>
        <w:spacing w:before="100" w:beforeAutospacing="1" w:after="100" w:afterAutospacing="1"/>
        <w:rPr>
          <w:rFonts w:ascii="Arial" w:eastAsia="Times New Roman" w:hAnsi="Arial" w:cs="Arial"/>
          <w:bCs/>
          <w:lang w:val="es-PE" w:eastAsia="es-PE"/>
        </w:rPr>
      </w:pPr>
    </w:p>
    <w:p w14:paraId="408D2B8D" w14:textId="31FFC155" w:rsidR="007D13A6" w:rsidRPr="008828B1" w:rsidRDefault="007D13A6" w:rsidP="00F85269">
      <w:pPr>
        <w:widowControl/>
        <w:autoSpaceDE/>
        <w:autoSpaceDN/>
        <w:spacing w:before="100" w:beforeAutospacing="1" w:after="100" w:afterAutospacing="1"/>
        <w:rPr>
          <w:rFonts w:eastAsia="Times New Roman"/>
          <w:b/>
          <w:bCs/>
          <w:lang w:val="es-PE" w:eastAsia="es-PE"/>
        </w:rPr>
      </w:pPr>
      <w:r w:rsidRPr="008828B1">
        <w:rPr>
          <w:rFonts w:eastAsia="Times New Roman"/>
          <w:b/>
          <w:bCs/>
          <w:lang w:val="es-PE" w:eastAsia="es-PE"/>
        </w:rPr>
        <w:lastRenderedPageBreak/>
        <w:t>Resumen</w:t>
      </w:r>
    </w:p>
    <w:p w14:paraId="0E0D59E2" w14:textId="77777777" w:rsidR="00724111" w:rsidRPr="00724111" w:rsidRDefault="00724111" w:rsidP="0087395A">
      <w:pPr>
        <w:widowControl/>
        <w:autoSpaceDE/>
        <w:autoSpaceDN/>
        <w:spacing w:before="100" w:beforeAutospacing="1" w:after="100" w:afterAutospacing="1" w:line="360" w:lineRule="auto"/>
        <w:jc w:val="both"/>
        <w:rPr>
          <w:rFonts w:ascii="Arial" w:eastAsia="Times New Roman" w:hAnsi="Arial" w:cs="Arial"/>
          <w:lang w:val="es-PE" w:eastAsia="es-PE"/>
        </w:rPr>
      </w:pPr>
      <w:r w:rsidRPr="00724111">
        <w:rPr>
          <w:rFonts w:ascii="Arial" w:eastAsia="Times New Roman" w:hAnsi="Arial" w:cs="Arial"/>
          <w:lang w:val="es-PE" w:eastAsia="es-PE"/>
        </w:rPr>
        <w:t>El objetivo de esta investigación fue recuperar oro y plata presentes en los relaves de la Unidad Minera Marañón, ubicada en Pataz, La Libertad – Perú, y generar a partir de estos residuos materiales aptos para su uso como agregados en la construcción. Esta unidad minera trata minerales auríferos mediante el proceso de cianuración por agitación, con una capacidad de procesamiento de 800 toneladas métricas por día (TMD), alcanzando recuperaciones de oro superiores al 90%. No obstante, los relaves aún contienen valores residuales de oro y plata, principalmente asociados a minerales como la pirita.</w:t>
      </w:r>
    </w:p>
    <w:p w14:paraId="74D16F84" w14:textId="039DE621" w:rsidR="0087395A" w:rsidRDefault="00724111" w:rsidP="0087395A">
      <w:pPr>
        <w:widowControl/>
        <w:autoSpaceDE/>
        <w:autoSpaceDN/>
        <w:spacing w:before="100" w:beforeAutospacing="1" w:after="100" w:afterAutospacing="1" w:line="360" w:lineRule="auto"/>
        <w:jc w:val="both"/>
        <w:rPr>
          <w:rFonts w:ascii="Arial" w:eastAsia="Times New Roman" w:hAnsi="Arial" w:cs="Arial"/>
          <w:lang w:val="es-PE" w:eastAsia="es-PE"/>
        </w:rPr>
      </w:pPr>
      <w:r w:rsidRPr="00724111">
        <w:rPr>
          <w:rFonts w:ascii="Arial" w:eastAsia="Times New Roman" w:hAnsi="Arial" w:cs="Arial"/>
          <w:lang w:val="es-PE" w:eastAsia="es-PE"/>
        </w:rPr>
        <w:t>Para el estudio, se recolectó una muestra representativa de 100 kg directamente desde la relavera. La caracterización del material incluyó análisis por difracción de rayos X (XRD), ensayos químicos (</w:t>
      </w:r>
      <w:proofErr w:type="spellStart"/>
      <w:r w:rsidRPr="00724111">
        <w:rPr>
          <w:rFonts w:ascii="Arial" w:eastAsia="Times New Roman" w:hAnsi="Arial" w:cs="Arial"/>
          <w:lang w:val="es-PE" w:eastAsia="es-PE"/>
        </w:rPr>
        <w:t>Fire</w:t>
      </w:r>
      <w:proofErr w:type="spellEnd"/>
      <w:r w:rsidRPr="00724111">
        <w:rPr>
          <w:rFonts w:ascii="Arial" w:eastAsia="Times New Roman" w:hAnsi="Arial" w:cs="Arial"/>
          <w:lang w:val="es-PE" w:eastAsia="es-PE"/>
        </w:rPr>
        <w:t xml:space="preserve"> </w:t>
      </w:r>
      <w:proofErr w:type="spellStart"/>
      <w:r w:rsidRPr="00724111">
        <w:rPr>
          <w:rFonts w:ascii="Arial" w:eastAsia="Times New Roman" w:hAnsi="Arial" w:cs="Arial"/>
          <w:lang w:val="es-PE" w:eastAsia="es-PE"/>
        </w:rPr>
        <w:t>Assay</w:t>
      </w:r>
      <w:proofErr w:type="spellEnd"/>
      <w:r w:rsidRPr="00724111">
        <w:rPr>
          <w:rFonts w:ascii="Arial" w:eastAsia="Times New Roman" w:hAnsi="Arial" w:cs="Arial"/>
          <w:lang w:val="es-PE" w:eastAsia="es-PE"/>
        </w:rPr>
        <w:t xml:space="preserve"> y espectroscopía de absorción atómica - AAS) y análisis granulométrico. Los resultados granulométricos mostraron que el 54% del material tiene un tamaño menor a 38 µm, y el 70% es inferior a 75 µm. En cuanto a su composición química, se determinaron leyes promedio de 1.67 g/t de oro (Au) y 12.87 g/t de plata (Ag). Mineralógicamente, el relave está compuesto en un 86.14% por silicatos y arcillas, 8.77% por sulfuros y el resto por carbonatos.</w:t>
      </w:r>
    </w:p>
    <w:p w14:paraId="2F61A653" w14:textId="55609217" w:rsidR="00724111" w:rsidRPr="00724111" w:rsidRDefault="00724111" w:rsidP="0087395A">
      <w:pPr>
        <w:widowControl/>
        <w:autoSpaceDE/>
        <w:autoSpaceDN/>
        <w:spacing w:before="100" w:beforeAutospacing="1" w:after="100" w:afterAutospacing="1" w:line="360" w:lineRule="auto"/>
        <w:jc w:val="both"/>
        <w:rPr>
          <w:rFonts w:ascii="Arial" w:eastAsia="Times New Roman" w:hAnsi="Arial" w:cs="Arial"/>
          <w:lang w:val="es-PE" w:eastAsia="es-PE"/>
        </w:rPr>
      </w:pPr>
      <w:r w:rsidRPr="00724111">
        <w:rPr>
          <w:rFonts w:ascii="Arial" w:eastAsia="Times New Roman" w:hAnsi="Arial" w:cs="Arial"/>
          <w:lang w:val="es-PE" w:eastAsia="es-PE"/>
        </w:rPr>
        <w:t xml:space="preserve">Se llevaron a cabo pruebas de concentración mediante flotación </w:t>
      </w:r>
      <w:proofErr w:type="spellStart"/>
      <w:r w:rsidRPr="00724111">
        <w:rPr>
          <w:rFonts w:ascii="Arial" w:eastAsia="Times New Roman" w:hAnsi="Arial" w:cs="Arial"/>
          <w:lang w:val="es-PE" w:eastAsia="es-PE"/>
        </w:rPr>
        <w:t>bulk</w:t>
      </w:r>
      <w:proofErr w:type="spellEnd"/>
      <w:r w:rsidRPr="00724111">
        <w:rPr>
          <w:rFonts w:ascii="Arial" w:eastAsia="Times New Roman" w:hAnsi="Arial" w:cs="Arial"/>
          <w:lang w:val="es-PE" w:eastAsia="es-PE"/>
        </w:rPr>
        <w:t>, utilizando agua de proceso de la misma unidad minera. Se evaluaron tres tipos de colectores (</w:t>
      </w:r>
      <w:proofErr w:type="spellStart"/>
      <w:r w:rsidRPr="00724111">
        <w:rPr>
          <w:rFonts w:ascii="Arial" w:eastAsia="Times New Roman" w:hAnsi="Arial" w:cs="Arial"/>
          <w:lang w:val="es-PE" w:eastAsia="es-PE"/>
        </w:rPr>
        <w:t>xantato</w:t>
      </w:r>
      <w:proofErr w:type="spellEnd"/>
      <w:r w:rsidRPr="00724111">
        <w:rPr>
          <w:rFonts w:ascii="Arial" w:eastAsia="Times New Roman" w:hAnsi="Arial" w:cs="Arial"/>
          <w:lang w:val="es-PE" w:eastAsia="es-PE"/>
        </w:rPr>
        <w:t xml:space="preserve"> amílico de potasio – Z-6, Aero 3894 y </w:t>
      </w:r>
      <w:proofErr w:type="spellStart"/>
      <w:r w:rsidRPr="00724111">
        <w:rPr>
          <w:rFonts w:ascii="Arial" w:eastAsia="Times New Roman" w:hAnsi="Arial" w:cs="Arial"/>
          <w:lang w:val="es-PE" w:eastAsia="es-PE"/>
        </w:rPr>
        <w:t>Aerophine</w:t>
      </w:r>
      <w:proofErr w:type="spellEnd"/>
      <w:r w:rsidRPr="00724111">
        <w:rPr>
          <w:rFonts w:ascii="Arial" w:eastAsia="Times New Roman" w:hAnsi="Arial" w:cs="Arial"/>
          <w:lang w:val="es-PE" w:eastAsia="es-PE"/>
        </w:rPr>
        <w:t xml:space="preserve"> 3418), así como dos dispersantes (carboximetilcelulosa – CMC y silicato de sodio – </w:t>
      </w:r>
      <w:proofErr w:type="spellStart"/>
      <w:r w:rsidRPr="00724111">
        <w:rPr>
          <w:rFonts w:ascii="Arial" w:eastAsia="Times New Roman" w:hAnsi="Arial" w:cs="Arial"/>
          <w:lang w:val="es-PE" w:eastAsia="es-PE"/>
        </w:rPr>
        <w:t>Na</w:t>
      </w:r>
      <w:r w:rsidRPr="00724111">
        <w:rPr>
          <w:rFonts w:ascii="Cambria Math" w:eastAsia="Times New Roman" w:hAnsi="Cambria Math" w:cs="Cambria Math"/>
          <w:lang w:val="es-PE" w:eastAsia="es-PE"/>
        </w:rPr>
        <w:t>₂</w:t>
      </w:r>
      <w:r w:rsidRPr="00724111">
        <w:rPr>
          <w:rFonts w:ascii="Arial" w:eastAsia="Times New Roman" w:hAnsi="Arial" w:cs="Arial"/>
          <w:lang w:val="es-PE" w:eastAsia="es-PE"/>
        </w:rPr>
        <w:t>SiO</w:t>
      </w:r>
      <w:proofErr w:type="spellEnd"/>
      <w:r w:rsidRPr="00724111">
        <w:rPr>
          <w:rFonts w:ascii="Cambria Math" w:eastAsia="Times New Roman" w:hAnsi="Cambria Math" w:cs="Cambria Math"/>
          <w:lang w:val="es-PE" w:eastAsia="es-PE"/>
        </w:rPr>
        <w:t>₃</w:t>
      </w:r>
      <w:r w:rsidRPr="00724111">
        <w:rPr>
          <w:rFonts w:ascii="Arial" w:eastAsia="Times New Roman" w:hAnsi="Arial" w:cs="Arial"/>
          <w:lang w:val="es-PE" w:eastAsia="es-PE"/>
        </w:rPr>
        <w:t>), además de otros reactivos auxiliares.</w:t>
      </w:r>
    </w:p>
    <w:p w14:paraId="50369B10" w14:textId="791C419A" w:rsidR="00724111" w:rsidRPr="00724111" w:rsidRDefault="00724111" w:rsidP="0087395A">
      <w:pPr>
        <w:widowControl/>
        <w:autoSpaceDE/>
        <w:autoSpaceDN/>
        <w:spacing w:before="100" w:beforeAutospacing="1" w:after="100" w:afterAutospacing="1" w:line="360" w:lineRule="auto"/>
        <w:jc w:val="both"/>
        <w:rPr>
          <w:rFonts w:ascii="Arial" w:eastAsia="Times New Roman" w:hAnsi="Arial" w:cs="Arial"/>
          <w:lang w:val="es-PE" w:eastAsia="es-PE"/>
        </w:rPr>
      </w:pPr>
      <w:r w:rsidRPr="00724111">
        <w:rPr>
          <w:rFonts w:ascii="Arial" w:eastAsia="Times New Roman" w:hAnsi="Arial" w:cs="Arial"/>
          <w:lang w:val="es-PE" w:eastAsia="es-PE"/>
        </w:rPr>
        <w:t>Los mejores resultados se obtuvieron empleando Z-6 como colector y CMC como dispersante, logrando recuperaciones de 72.25% para oro y 52.30% para plata. El concentrado obtenido alcanzó leyes de 5.75 g/t de Au y 33.27 g/t de Ag, con un ratio de concentración de 4.94. Por su parte, el residuo final de la flotación presentó una composición de 70.52% de cuarzo, 21.86% de aluminosilicatos, 5.14% de carbonatos, 0.74% de sulfuros y 1.33% de óxidos.</w:t>
      </w:r>
    </w:p>
    <w:p w14:paraId="45566B06" w14:textId="485FCBE2" w:rsidR="00F96C13" w:rsidRDefault="00724111" w:rsidP="0087395A">
      <w:pPr>
        <w:widowControl/>
        <w:autoSpaceDE/>
        <w:autoSpaceDN/>
        <w:spacing w:before="100" w:beforeAutospacing="1" w:after="100" w:afterAutospacing="1" w:line="360" w:lineRule="auto"/>
        <w:jc w:val="both"/>
        <w:rPr>
          <w:rFonts w:ascii="Arial" w:eastAsia="Times New Roman" w:hAnsi="Arial" w:cs="Arial"/>
          <w:lang w:val="es-PE" w:eastAsia="es-PE"/>
        </w:rPr>
      </w:pPr>
      <w:r w:rsidRPr="00724111">
        <w:rPr>
          <w:rFonts w:ascii="Arial" w:eastAsia="Times New Roman" w:hAnsi="Arial" w:cs="Arial"/>
          <w:lang w:val="es-PE" w:eastAsia="es-PE"/>
        </w:rPr>
        <w:t xml:space="preserve">En conclusión, los relaves de la Unidad Minera Marañón pueden ser reprocesados de manera eficiente mediante flotación </w:t>
      </w:r>
      <w:proofErr w:type="spellStart"/>
      <w:r w:rsidRPr="00724111">
        <w:rPr>
          <w:rFonts w:ascii="Arial" w:eastAsia="Times New Roman" w:hAnsi="Arial" w:cs="Arial"/>
          <w:lang w:val="es-PE" w:eastAsia="es-PE"/>
        </w:rPr>
        <w:t>bulk</w:t>
      </w:r>
      <w:proofErr w:type="spellEnd"/>
      <w:r w:rsidRPr="00724111">
        <w:rPr>
          <w:rFonts w:ascii="Arial" w:eastAsia="Times New Roman" w:hAnsi="Arial" w:cs="Arial"/>
          <w:lang w:val="es-PE" w:eastAsia="es-PE"/>
        </w:rPr>
        <w:t>, obteniendo un concentrado con valores comerciales de oro y plata. Asimismo, el residuo resultante posee una baja proporción de minerales potencialmente generadores de drenaje ácido y presenta características mineralógicas que lo hacen adecuado para su uso como agregado en la industria de la construcción, contribuyendo así a una gestión más sostenible de los residuos mineros.</w:t>
      </w:r>
    </w:p>
    <w:p w14:paraId="660609B5" w14:textId="5C4D9049" w:rsidR="00E9276E" w:rsidRPr="00E9276E" w:rsidRDefault="00E9276E" w:rsidP="00E9276E">
      <w:pPr>
        <w:widowControl/>
        <w:autoSpaceDE/>
        <w:autoSpaceDN/>
        <w:spacing w:before="100" w:beforeAutospacing="1" w:after="100" w:afterAutospacing="1" w:line="360" w:lineRule="auto"/>
        <w:rPr>
          <w:rFonts w:ascii="Arial" w:eastAsia="Times New Roman" w:hAnsi="Arial" w:cs="Arial"/>
          <w:lang w:val="es-PE" w:eastAsia="es-PE"/>
        </w:rPr>
      </w:pPr>
      <w:r w:rsidRPr="00E9276E">
        <w:rPr>
          <w:rFonts w:ascii="Arial" w:eastAsia="Times New Roman" w:hAnsi="Arial" w:cs="Arial"/>
          <w:b/>
          <w:bCs/>
          <w:lang w:val="es-PE" w:eastAsia="es-PE"/>
        </w:rPr>
        <w:lastRenderedPageBreak/>
        <w:t>Etapas de la Investigación:</w:t>
      </w:r>
    </w:p>
    <w:p w14:paraId="7063C3F9" w14:textId="3FCEE711" w:rsidR="00724111" w:rsidRPr="00724111" w:rsidRDefault="00724111" w:rsidP="00F96C13">
      <w:pPr>
        <w:widowControl/>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b/>
          <w:bCs/>
          <w:lang w:val="es-PE" w:eastAsia="es-PE"/>
        </w:rPr>
        <w:t xml:space="preserve"> </w:t>
      </w:r>
      <w:r w:rsidRPr="00724111">
        <w:rPr>
          <w:rFonts w:ascii="Arial" w:eastAsia="Times New Roman" w:hAnsi="Arial" w:cs="Arial"/>
          <w:lang w:val="es-PE" w:eastAsia="es-PE"/>
        </w:rPr>
        <w:t>Planteamiento del problema y objetivo</w:t>
      </w:r>
    </w:p>
    <w:p w14:paraId="3E62092A" w14:textId="77777777" w:rsidR="00724111" w:rsidRPr="00724111" w:rsidRDefault="00724111" w:rsidP="00724111">
      <w:pPr>
        <w:widowControl/>
        <w:numPr>
          <w:ilvl w:val="0"/>
          <w:numId w:val="15"/>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Recuperar oro y plata de relaves mineros.</w:t>
      </w:r>
    </w:p>
    <w:p w14:paraId="520664B4" w14:textId="77777777" w:rsidR="00724111" w:rsidRPr="00724111" w:rsidRDefault="00724111" w:rsidP="00724111">
      <w:pPr>
        <w:widowControl/>
        <w:numPr>
          <w:ilvl w:val="0"/>
          <w:numId w:val="15"/>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Evaluar el residuo final como material para construcción.</w:t>
      </w:r>
    </w:p>
    <w:p w14:paraId="5A521C10" w14:textId="7F834CAA" w:rsidR="00724111" w:rsidRPr="00724111" w:rsidRDefault="00724111" w:rsidP="00724111">
      <w:pPr>
        <w:widowControl/>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 Muestreo y preparación</w:t>
      </w:r>
    </w:p>
    <w:p w14:paraId="6F8BD048" w14:textId="457DBA43" w:rsidR="00724111" w:rsidRPr="00724111" w:rsidRDefault="00724111" w:rsidP="006736FC">
      <w:pPr>
        <w:widowControl/>
        <w:numPr>
          <w:ilvl w:val="0"/>
          <w:numId w:val="16"/>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Recolección de 100 kg de muestra representativa desde la relavera.</w:t>
      </w:r>
    </w:p>
    <w:p w14:paraId="2455477E" w14:textId="6B211FA0" w:rsidR="00724111" w:rsidRPr="00724111" w:rsidRDefault="00724111" w:rsidP="00724111">
      <w:pPr>
        <w:widowControl/>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 Caracterización del relave</w:t>
      </w:r>
    </w:p>
    <w:p w14:paraId="76A4698A" w14:textId="77777777" w:rsidR="00724111" w:rsidRPr="00724111" w:rsidRDefault="00724111" w:rsidP="00724111">
      <w:pPr>
        <w:widowControl/>
        <w:numPr>
          <w:ilvl w:val="0"/>
          <w:numId w:val="17"/>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Granulometría: 54% &lt; 38 µm, 70% &lt; 75 µm.</w:t>
      </w:r>
    </w:p>
    <w:p w14:paraId="1C71B8E3" w14:textId="77777777" w:rsidR="00724111" w:rsidRPr="00724111" w:rsidRDefault="00724111" w:rsidP="00724111">
      <w:pPr>
        <w:widowControl/>
        <w:numPr>
          <w:ilvl w:val="0"/>
          <w:numId w:val="17"/>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Análisis químico: 1.67 g/t Au, 12.87 g/t Ag.</w:t>
      </w:r>
    </w:p>
    <w:p w14:paraId="51CEA9B7" w14:textId="77777777" w:rsidR="00724111" w:rsidRPr="00724111" w:rsidRDefault="00724111" w:rsidP="00724111">
      <w:pPr>
        <w:widowControl/>
        <w:numPr>
          <w:ilvl w:val="0"/>
          <w:numId w:val="17"/>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Mineralogía (XRD): Mayoría silicatos, arcillas y sulfuros.</w:t>
      </w:r>
    </w:p>
    <w:p w14:paraId="0051B5BD" w14:textId="74D69677" w:rsidR="00724111" w:rsidRPr="00724111" w:rsidRDefault="00724111" w:rsidP="00724111">
      <w:pPr>
        <w:widowControl/>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 xml:space="preserve"> Pruebas metalúrgicas (flotación </w:t>
      </w:r>
      <w:proofErr w:type="spellStart"/>
      <w:r w:rsidRPr="00724111">
        <w:rPr>
          <w:rFonts w:ascii="Arial" w:eastAsia="Times New Roman" w:hAnsi="Arial" w:cs="Arial"/>
          <w:lang w:val="es-PE" w:eastAsia="es-PE"/>
        </w:rPr>
        <w:t>bulk</w:t>
      </w:r>
      <w:proofErr w:type="spellEnd"/>
      <w:r w:rsidRPr="00724111">
        <w:rPr>
          <w:rFonts w:ascii="Arial" w:eastAsia="Times New Roman" w:hAnsi="Arial" w:cs="Arial"/>
          <w:lang w:val="es-PE" w:eastAsia="es-PE"/>
        </w:rPr>
        <w:t>)</w:t>
      </w:r>
    </w:p>
    <w:p w14:paraId="59B5C87C" w14:textId="77777777" w:rsidR="00724111" w:rsidRPr="00724111" w:rsidRDefault="00724111" w:rsidP="00724111">
      <w:pPr>
        <w:widowControl/>
        <w:numPr>
          <w:ilvl w:val="0"/>
          <w:numId w:val="18"/>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 xml:space="preserve">Evaluación de tres colectores: Z-6, Aero 3894, </w:t>
      </w:r>
      <w:proofErr w:type="spellStart"/>
      <w:r w:rsidRPr="00724111">
        <w:rPr>
          <w:rFonts w:ascii="Arial" w:eastAsia="Times New Roman" w:hAnsi="Arial" w:cs="Arial"/>
          <w:lang w:val="es-PE" w:eastAsia="es-PE"/>
        </w:rPr>
        <w:t>Aerophine</w:t>
      </w:r>
      <w:proofErr w:type="spellEnd"/>
      <w:r w:rsidRPr="00724111">
        <w:rPr>
          <w:rFonts w:ascii="Arial" w:eastAsia="Times New Roman" w:hAnsi="Arial" w:cs="Arial"/>
          <w:lang w:val="es-PE" w:eastAsia="es-PE"/>
        </w:rPr>
        <w:t xml:space="preserve"> 3418.</w:t>
      </w:r>
    </w:p>
    <w:p w14:paraId="2DD91910" w14:textId="77777777" w:rsidR="00724111" w:rsidRPr="00724111" w:rsidRDefault="00724111" w:rsidP="00724111">
      <w:pPr>
        <w:widowControl/>
        <w:numPr>
          <w:ilvl w:val="0"/>
          <w:numId w:val="18"/>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Uso de dos dispersantes: CMC y silicato de sodio.</w:t>
      </w:r>
    </w:p>
    <w:p w14:paraId="7CA33EC5" w14:textId="77777777" w:rsidR="00724111" w:rsidRPr="00724111" w:rsidRDefault="00724111" w:rsidP="00724111">
      <w:pPr>
        <w:widowControl/>
        <w:numPr>
          <w:ilvl w:val="0"/>
          <w:numId w:val="18"/>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Pruebas con agua de proceso y reactivos auxiliares.</w:t>
      </w:r>
    </w:p>
    <w:p w14:paraId="1DAC021B" w14:textId="043809A4" w:rsidR="00724111" w:rsidRPr="00724111" w:rsidRDefault="00724111" w:rsidP="00724111">
      <w:pPr>
        <w:widowControl/>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 Evaluación de resultados</w:t>
      </w:r>
    </w:p>
    <w:p w14:paraId="6AD98712" w14:textId="77777777" w:rsidR="00724111" w:rsidRPr="00724111" w:rsidRDefault="00724111" w:rsidP="00724111">
      <w:pPr>
        <w:widowControl/>
        <w:numPr>
          <w:ilvl w:val="0"/>
          <w:numId w:val="19"/>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Mejor combinación: Z-6 + CMC.</w:t>
      </w:r>
    </w:p>
    <w:p w14:paraId="361F9F65" w14:textId="77777777" w:rsidR="00724111" w:rsidRPr="00724111" w:rsidRDefault="00724111" w:rsidP="00724111">
      <w:pPr>
        <w:widowControl/>
        <w:numPr>
          <w:ilvl w:val="0"/>
          <w:numId w:val="19"/>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Recuperación: 72.25% Au, 52.30% Ag.</w:t>
      </w:r>
    </w:p>
    <w:p w14:paraId="7632C838" w14:textId="77777777" w:rsidR="00724111" w:rsidRPr="00724111" w:rsidRDefault="00724111" w:rsidP="00724111">
      <w:pPr>
        <w:widowControl/>
        <w:numPr>
          <w:ilvl w:val="0"/>
          <w:numId w:val="19"/>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Leyes del concentrado: 5.75 g/t Au, 33.27 g/t Ag.</w:t>
      </w:r>
    </w:p>
    <w:p w14:paraId="15380714" w14:textId="77777777" w:rsidR="00724111" w:rsidRPr="00724111" w:rsidRDefault="00724111" w:rsidP="00724111">
      <w:pPr>
        <w:widowControl/>
        <w:numPr>
          <w:ilvl w:val="0"/>
          <w:numId w:val="19"/>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Relación de concentración: 4.94.</w:t>
      </w:r>
    </w:p>
    <w:p w14:paraId="21745220" w14:textId="033D81B7" w:rsidR="00724111" w:rsidRPr="00724111" w:rsidRDefault="00724111" w:rsidP="00724111">
      <w:pPr>
        <w:widowControl/>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 Análisis del residuo final</w:t>
      </w:r>
    </w:p>
    <w:p w14:paraId="067F5086" w14:textId="77777777" w:rsidR="00724111" w:rsidRPr="00724111" w:rsidRDefault="00724111" w:rsidP="00724111">
      <w:pPr>
        <w:widowControl/>
        <w:numPr>
          <w:ilvl w:val="0"/>
          <w:numId w:val="20"/>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Composición mineralógica adecuada para uso como agregado.</w:t>
      </w:r>
    </w:p>
    <w:p w14:paraId="5D40CF50" w14:textId="77777777" w:rsidR="00724111" w:rsidRPr="00724111" w:rsidRDefault="00724111" w:rsidP="00724111">
      <w:pPr>
        <w:widowControl/>
        <w:numPr>
          <w:ilvl w:val="0"/>
          <w:numId w:val="20"/>
        </w:numPr>
        <w:autoSpaceDE/>
        <w:autoSpaceDN/>
        <w:spacing w:before="100" w:beforeAutospacing="1" w:after="100" w:afterAutospacing="1" w:line="360" w:lineRule="auto"/>
        <w:rPr>
          <w:rFonts w:ascii="Arial" w:eastAsia="Times New Roman" w:hAnsi="Arial" w:cs="Arial"/>
          <w:lang w:val="es-PE" w:eastAsia="es-PE"/>
        </w:rPr>
      </w:pPr>
      <w:r w:rsidRPr="00724111">
        <w:rPr>
          <w:rFonts w:ascii="Arial" w:eastAsia="Times New Roman" w:hAnsi="Arial" w:cs="Arial"/>
          <w:lang w:val="es-PE" w:eastAsia="es-PE"/>
        </w:rPr>
        <w:t>Baja proporción de minerales generadores de drenaje ácido.</w:t>
      </w:r>
    </w:p>
    <w:p w14:paraId="07B09E95" w14:textId="77777777" w:rsidR="00A16DB3" w:rsidRDefault="00A16DB3" w:rsidP="00E9276E">
      <w:pPr>
        <w:widowControl/>
        <w:autoSpaceDE/>
        <w:autoSpaceDN/>
        <w:spacing w:before="100" w:beforeAutospacing="1" w:after="100" w:afterAutospacing="1" w:line="360" w:lineRule="auto"/>
        <w:ind w:left="720"/>
      </w:pPr>
    </w:p>
    <w:sectPr w:rsidR="00A16DB3">
      <w:type w:val="continuous"/>
      <w:pgSz w:w="11910" w:h="16840"/>
      <w:pgMar w:top="9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F460F" w14:textId="77777777" w:rsidR="00366640" w:rsidRDefault="00366640" w:rsidP="00366640">
      <w:r>
        <w:separator/>
      </w:r>
    </w:p>
  </w:endnote>
  <w:endnote w:type="continuationSeparator" w:id="0">
    <w:p w14:paraId="016BB507" w14:textId="77777777" w:rsidR="00366640" w:rsidRDefault="00366640" w:rsidP="00366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C7AC" w14:textId="79130D67" w:rsidR="00366640" w:rsidRDefault="00366640">
    <w:pPr>
      <w:pStyle w:val="Piedepgina"/>
    </w:pPr>
    <w:r w:rsidRPr="001E7F79">
      <w:rPr>
        <w:noProof/>
      </w:rPr>
      <w:drawing>
        <wp:inline distT="0" distB="0" distL="0" distR="0" wp14:anchorId="6AF61609" wp14:editId="23682D62">
          <wp:extent cx="5763260" cy="473075"/>
          <wp:effectExtent l="0" t="0" r="8890" b="3175"/>
          <wp:docPr id="894792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1834" name=""/>
                  <pic:cNvPicPr/>
                </pic:nvPicPr>
                <pic:blipFill>
                  <a:blip r:embed="rId1"/>
                  <a:stretch>
                    <a:fillRect/>
                  </a:stretch>
                </pic:blipFill>
                <pic:spPr>
                  <a:xfrm>
                    <a:off x="0" y="0"/>
                    <a:ext cx="5763260" cy="47307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85DCE" w14:textId="77777777" w:rsidR="00366640" w:rsidRDefault="00366640" w:rsidP="00366640">
      <w:r>
        <w:separator/>
      </w:r>
    </w:p>
  </w:footnote>
  <w:footnote w:type="continuationSeparator" w:id="0">
    <w:p w14:paraId="55AB554E" w14:textId="77777777" w:rsidR="00366640" w:rsidRDefault="00366640" w:rsidP="00366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198C" w14:textId="38399C75" w:rsidR="00366640" w:rsidRDefault="00366640">
    <w:pPr>
      <w:pStyle w:val="Encabezado"/>
    </w:pPr>
    <w:r w:rsidRPr="001E7F79">
      <w:rPr>
        <w:noProof/>
      </w:rPr>
      <w:drawing>
        <wp:anchor distT="0" distB="0" distL="114300" distR="114300" simplePos="0" relativeHeight="251659264" behindDoc="1" locked="0" layoutInCell="1" allowOverlap="1" wp14:anchorId="15341923" wp14:editId="1485497D">
          <wp:simplePos x="0" y="0"/>
          <wp:positionH relativeFrom="margin">
            <wp:posOffset>-184150</wp:posOffset>
          </wp:positionH>
          <wp:positionV relativeFrom="paragraph">
            <wp:posOffset>-114300</wp:posOffset>
          </wp:positionV>
          <wp:extent cx="6457950" cy="756920"/>
          <wp:effectExtent l="0" t="0" r="0" b="5080"/>
          <wp:wrapTight wrapText="bothSides">
            <wp:wrapPolygon edited="0">
              <wp:start x="0" y="0"/>
              <wp:lineTo x="0" y="21201"/>
              <wp:lineTo x="21536" y="21201"/>
              <wp:lineTo x="21536" y="0"/>
              <wp:lineTo x="0" y="0"/>
            </wp:wrapPolygon>
          </wp:wrapTight>
          <wp:docPr id="1421231697"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0459" name="Imagen 1" descr="Patrón de fond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457950" cy="7569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9BD691"/>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E5291F"/>
    <w:multiLevelType w:val="hybridMultilevel"/>
    <w:tmpl w:val="EDCC4B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96B6F6D"/>
    <w:multiLevelType w:val="hybridMultilevel"/>
    <w:tmpl w:val="A006A7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A91835A"/>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AC27801"/>
    <w:multiLevelType w:val="multilevel"/>
    <w:tmpl w:val="2B7C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571BC"/>
    <w:multiLevelType w:val="hybridMultilevel"/>
    <w:tmpl w:val="80223A00"/>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BAB1A10"/>
    <w:multiLevelType w:val="multilevel"/>
    <w:tmpl w:val="275A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E0BFD"/>
    <w:multiLevelType w:val="hybridMultilevel"/>
    <w:tmpl w:val="45F8C77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A693125"/>
    <w:multiLevelType w:val="hybridMultilevel"/>
    <w:tmpl w:val="2C2018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FEC1E11"/>
    <w:multiLevelType w:val="hybridMultilevel"/>
    <w:tmpl w:val="45BE14F8"/>
    <w:lvl w:ilvl="0" w:tplc="B4A0D24A">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061CB75A">
      <w:numFmt w:val="bullet"/>
      <w:lvlText w:val="•"/>
      <w:lvlJc w:val="left"/>
      <w:pPr>
        <w:ind w:left="1555" w:hanging="360"/>
      </w:pPr>
      <w:rPr>
        <w:rFonts w:hint="default"/>
        <w:lang w:val="es-ES" w:eastAsia="en-US" w:bidi="ar-SA"/>
      </w:rPr>
    </w:lvl>
    <w:lvl w:ilvl="2" w:tplc="7F36D3D8">
      <w:numFmt w:val="bullet"/>
      <w:lvlText w:val="•"/>
      <w:lvlJc w:val="left"/>
      <w:pPr>
        <w:ind w:left="2390" w:hanging="360"/>
      </w:pPr>
      <w:rPr>
        <w:rFonts w:hint="default"/>
        <w:lang w:val="es-ES" w:eastAsia="en-US" w:bidi="ar-SA"/>
      </w:rPr>
    </w:lvl>
    <w:lvl w:ilvl="3" w:tplc="A5183788">
      <w:numFmt w:val="bullet"/>
      <w:lvlText w:val="•"/>
      <w:lvlJc w:val="left"/>
      <w:pPr>
        <w:ind w:left="3225" w:hanging="360"/>
      </w:pPr>
      <w:rPr>
        <w:rFonts w:hint="default"/>
        <w:lang w:val="es-ES" w:eastAsia="en-US" w:bidi="ar-SA"/>
      </w:rPr>
    </w:lvl>
    <w:lvl w:ilvl="4" w:tplc="A7B09DDE">
      <w:numFmt w:val="bullet"/>
      <w:lvlText w:val="•"/>
      <w:lvlJc w:val="left"/>
      <w:pPr>
        <w:ind w:left="4060" w:hanging="360"/>
      </w:pPr>
      <w:rPr>
        <w:rFonts w:hint="default"/>
        <w:lang w:val="es-ES" w:eastAsia="en-US" w:bidi="ar-SA"/>
      </w:rPr>
    </w:lvl>
    <w:lvl w:ilvl="5" w:tplc="F50086CC">
      <w:numFmt w:val="bullet"/>
      <w:lvlText w:val="•"/>
      <w:lvlJc w:val="left"/>
      <w:pPr>
        <w:ind w:left="4896" w:hanging="360"/>
      </w:pPr>
      <w:rPr>
        <w:rFonts w:hint="default"/>
        <w:lang w:val="es-ES" w:eastAsia="en-US" w:bidi="ar-SA"/>
      </w:rPr>
    </w:lvl>
    <w:lvl w:ilvl="6" w:tplc="A95E2AC6">
      <w:numFmt w:val="bullet"/>
      <w:lvlText w:val="•"/>
      <w:lvlJc w:val="left"/>
      <w:pPr>
        <w:ind w:left="5731" w:hanging="360"/>
      </w:pPr>
      <w:rPr>
        <w:rFonts w:hint="default"/>
        <w:lang w:val="es-ES" w:eastAsia="en-US" w:bidi="ar-SA"/>
      </w:rPr>
    </w:lvl>
    <w:lvl w:ilvl="7" w:tplc="4F20FAA0">
      <w:numFmt w:val="bullet"/>
      <w:lvlText w:val="•"/>
      <w:lvlJc w:val="left"/>
      <w:pPr>
        <w:ind w:left="6566" w:hanging="360"/>
      </w:pPr>
      <w:rPr>
        <w:rFonts w:hint="default"/>
        <w:lang w:val="es-ES" w:eastAsia="en-US" w:bidi="ar-SA"/>
      </w:rPr>
    </w:lvl>
    <w:lvl w:ilvl="8" w:tplc="84A8A97E">
      <w:numFmt w:val="bullet"/>
      <w:lvlText w:val="•"/>
      <w:lvlJc w:val="left"/>
      <w:pPr>
        <w:ind w:left="7401" w:hanging="360"/>
      </w:pPr>
      <w:rPr>
        <w:rFonts w:hint="default"/>
        <w:lang w:val="es-ES" w:eastAsia="en-US" w:bidi="ar-SA"/>
      </w:rPr>
    </w:lvl>
  </w:abstractNum>
  <w:abstractNum w:abstractNumId="10" w15:restartNumberingAfterBreak="0">
    <w:nsid w:val="36F64B93"/>
    <w:multiLevelType w:val="multilevel"/>
    <w:tmpl w:val="1AA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607B1"/>
    <w:multiLevelType w:val="hybridMultilevel"/>
    <w:tmpl w:val="6A465F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C5F432A"/>
    <w:multiLevelType w:val="multilevel"/>
    <w:tmpl w:val="B60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94236"/>
    <w:multiLevelType w:val="hybridMultilevel"/>
    <w:tmpl w:val="832EED3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E956844"/>
    <w:multiLevelType w:val="multilevel"/>
    <w:tmpl w:val="8328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A76179"/>
    <w:multiLevelType w:val="multilevel"/>
    <w:tmpl w:val="3540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3D5440"/>
    <w:multiLevelType w:val="hybridMultilevel"/>
    <w:tmpl w:val="E7F65E06"/>
    <w:lvl w:ilvl="0" w:tplc="686C8BD2">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87C63B12">
      <w:numFmt w:val="bullet"/>
      <w:lvlText w:val="•"/>
      <w:lvlJc w:val="left"/>
      <w:pPr>
        <w:ind w:left="1555" w:hanging="360"/>
      </w:pPr>
      <w:rPr>
        <w:rFonts w:hint="default"/>
        <w:lang w:val="es-ES" w:eastAsia="en-US" w:bidi="ar-SA"/>
      </w:rPr>
    </w:lvl>
    <w:lvl w:ilvl="2" w:tplc="832CB4F8">
      <w:numFmt w:val="bullet"/>
      <w:lvlText w:val="•"/>
      <w:lvlJc w:val="left"/>
      <w:pPr>
        <w:ind w:left="2390" w:hanging="360"/>
      </w:pPr>
      <w:rPr>
        <w:rFonts w:hint="default"/>
        <w:lang w:val="es-ES" w:eastAsia="en-US" w:bidi="ar-SA"/>
      </w:rPr>
    </w:lvl>
    <w:lvl w:ilvl="3" w:tplc="1646DEBC">
      <w:numFmt w:val="bullet"/>
      <w:lvlText w:val="•"/>
      <w:lvlJc w:val="left"/>
      <w:pPr>
        <w:ind w:left="3225" w:hanging="360"/>
      </w:pPr>
      <w:rPr>
        <w:rFonts w:hint="default"/>
        <w:lang w:val="es-ES" w:eastAsia="en-US" w:bidi="ar-SA"/>
      </w:rPr>
    </w:lvl>
    <w:lvl w:ilvl="4" w:tplc="7E785582">
      <w:numFmt w:val="bullet"/>
      <w:lvlText w:val="•"/>
      <w:lvlJc w:val="left"/>
      <w:pPr>
        <w:ind w:left="4060" w:hanging="360"/>
      </w:pPr>
      <w:rPr>
        <w:rFonts w:hint="default"/>
        <w:lang w:val="es-ES" w:eastAsia="en-US" w:bidi="ar-SA"/>
      </w:rPr>
    </w:lvl>
    <w:lvl w:ilvl="5" w:tplc="BB68291E">
      <w:numFmt w:val="bullet"/>
      <w:lvlText w:val="•"/>
      <w:lvlJc w:val="left"/>
      <w:pPr>
        <w:ind w:left="4896" w:hanging="360"/>
      </w:pPr>
      <w:rPr>
        <w:rFonts w:hint="default"/>
        <w:lang w:val="es-ES" w:eastAsia="en-US" w:bidi="ar-SA"/>
      </w:rPr>
    </w:lvl>
    <w:lvl w:ilvl="6" w:tplc="E4C4D3B4">
      <w:numFmt w:val="bullet"/>
      <w:lvlText w:val="•"/>
      <w:lvlJc w:val="left"/>
      <w:pPr>
        <w:ind w:left="5731" w:hanging="360"/>
      </w:pPr>
      <w:rPr>
        <w:rFonts w:hint="default"/>
        <w:lang w:val="es-ES" w:eastAsia="en-US" w:bidi="ar-SA"/>
      </w:rPr>
    </w:lvl>
    <w:lvl w:ilvl="7" w:tplc="3BB05240">
      <w:numFmt w:val="bullet"/>
      <w:lvlText w:val="•"/>
      <w:lvlJc w:val="left"/>
      <w:pPr>
        <w:ind w:left="6566" w:hanging="360"/>
      </w:pPr>
      <w:rPr>
        <w:rFonts w:hint="default"/>
        <w:lang w:val="es-ES" w:eastAsia="en-US" w:bidi="ar-SA"/>
      </w:rPr>
    </w:lvl>
    <w:lvl w:ilvl="8" w:tplc="C234B574">
      <w:numFmt w:val="bullet"/>
      <w:lvlText w:val="•"/>
      <w:lvlJc w:val="left"/>
      <w:pPr>
        <w:ind w:left="7401" w:hanging="360"/>
      </w:pPr>
      <w:rPr>
        <w:rFonts w:hint="default"/>
        <w:lang w:val="es-ES" w:eastAsia="en-US" w:bidi="ar-SA"/>
      </w:rPr>
    </w:lvl>
  </w:abstractNum>
  <w:abstractNum w:abstractNumId="17" w15:restartNumberingAfterBreak="0">
    <w:nsid w:val="5E0E1314"/>
    <w:multiLevelType w:val="multilevel"/>
    <w:tmpl w:val="31D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D134B"/>
    <w:multiLevelType w:val="multilevel"/>
    <w:tmpl w:val="A62C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7E3247"/>
    <w:multiLevelType w:val="hybridMultilevel"/>
    <w:tmpl w:val="00F86B1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3DF151F"/>
    <w:multiLevelType w:val="multilevel"/>
    <w:tmpl w:val="14A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21BBB"/>
    <w:multiLevelType w:val="multilevel"/>
    <w:tmpl w:val="1D965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4F5229"/>
    <w:multiLevelType w:val="multilevel"/>
    <w:tmpl w:val="7758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6412">
    <w:abstractNumId w:val="9"/>
  </w:num>
  <w:num w:numId="2" w16cid:durableId="2138520776">
    <w:abstractNumId w:val="16"/>
  </w:num>
  <w:num w:numId="3" w16cid:durableId="1557010529">
    <w:abstractNumId w:val="0"/>
  </w:num>
  <w:num w:numId="4" w16cid:durableId="696855297">
    <w:abstractNumId w:val="19"/>
  </w:num>
  <w:num w:numId="5" w16cid:durableId="321592028">
    <w:abstractNumId w:val="5"/>
  </w:num>
  <w:num w:numId="6" w16cid:durableId="928344935">
    <w:abstractNumId w:val="21"/>
  </w:num>
  <w:num w:numId="7" w16cid:durableId="274293911">
    <w:abstractNumId w:val="10"/>
  </w:num>
  <w:num w:numId="8" w16cid:durableId="993072808">
    <w:abstractNumId w:val="6"/>
  </w:num>
  <w:num w:numId="9" w16cid:durableId="31736373">
    <w:abstractNumId w:val="11"/>
  </w:num>
  <w:num w:numId="10" w16cid:durableId="1518732161">
    <w:abstractNumId w:val="2"/>
  </w:num>
  <w:num w:numId="11" w16cid:durableId="779573094">
    <w:abstractNumId w:val="8"/>
  </w:num>
  <w:num w:numId="12" w16cid:durableId="1432551977">
    <w:abstractNumId w:val="1"/>
  </w:num>
  <w:num w:numId="13" w16cid:durableId="1100565727">
    <w:abstractNumId w:val="3"/>
  </w:num>
  <w:num w:numId="14" w16cid:durableId="592318204">
    <w:abstractNumId w:val="14"/>
  </w:num>
  <w:num w:numId="15" w16cid:durableId="220211172">
    <w:abstractNumId w:val="18"/>
  </w:num>
  <w:num w:numId="16" w16cid:durableId="479814304">
    <w:abstractNumId w:val="4"/>
  </w:num>
  <w:num w:numId="17" w16cid:durableId="1706251050">
    <w:abstractNumId w:val="15"/>
  </w:num>
  <w:num w:numId="18" w16cid:durableId="506134820">
    <w:abstractNumId w:val="12"/>
  </w:num>
  <w:num w:numId="19" w16cid:durableId="58286315">
    <w:abstractNumId w:val="17"/>
  </w:num>
  <w:num w:numId="20" w16cid:durableId="1214656931">
    <w:abstractNumId w:val="20"/>
  </w:num>
  <w:num w:numId="21" w16cid:durableId="1216627801">
    <w:abstractNumId w:val="22"/>
  </w:num>
  <w:num w:numId="22" w16cid:durableId="665785196">
    <w:abstractNumId w:val="13"/>
  </w:num>
  <w:num w:numId="23" w16cid:durableId="2343612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20"/>
    <w:rsid w:val="00022152"/>
    <w:rsid w:val="00026612"/>
    <w:rsid w:val="00047234"/>
    <w:rsid w:val="001647A7"/>
    <w:rsid w:val="002207EC"/>
    <w:rsid w:val="00281926"/>
    <w:rsid w:val="002D6E0E"/>
    <w:rsid w:val="002E790A"/>
    <w:rsid w:val="00331433"/>
    <w:rsid w:val="00366640"/>
    <w:rsid w:val="003D480F"/>
    <w:rsid w:val="004A3669"/>
    <w:rsid w:val="004C693E"/>
    <w:rsid w:val="004D4A52"/>
    <w:rsid w:val="00506014"/>
    <w:rsid w:val="005A5F53"/>
    <w:rsid w:val="00616C27"/>
    <w:rsid w:val="006C7EA1"/>
    <w:rsid w:val="006F04CE"/>
    <w:rsid w:val="00724111"/>
    <w:rsid w:val="00740DCF"/>
    <w:rsid w:val="007D13A6"/>
    <w:rsid w:val="007D56A1"/>
    <w:rsid w:val="007F5406"/>
    <w:rsid w:val="0087395A"/>
    <w:rsid w:val="008828B1"/>
    <w:rsid w:val="0089059A"/>
    <w:rsid w:val="00914D5C"/>
    <w:rsid w:val="009805A8"/>
    <w:rsid w:val="00A16DB3"/>
    <w:rsid w:val="00A90D77"/>
    <w:rsid w:val="00B57D4E"/>
    <w:rsid w:val="00B65B20"/>
    <w:rsid w:val="00B70FCD"/>
    <w:rsid w:val="00B96651"/>
    <w:rsid w:val="00BB1A02"/>
    <w:rsid w:val="00C36C1C"/>
    <w:rsid w:val="00DE5013"/>
    <w:rsid w:val="00E40243"/>
    <w:rsid w:val="00E57443"/>
    <w:rsid w:val="00E9063C"/>
    <w:rsid w:val="00E9276E"/>
    <w:rsid w:val="00F85269"/>
    <w:rsid w:val="00F96C13"/>
    <w:rsid w:val="00FB40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2A9E"/>
  <w15:docId w15:val="{2F708D3A-4A27-41E4-9024-AA0FA209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paragraph" w:customStyle="1" w:styleId="Default">
    <w:name w:val="Default"/>
    <w:rsid w:val="001647A7"/>
    <w:pPr>
      <w:widowControl/>
      <w:adjustRightInd w:val="0"/>
    </w:pPr>
    <w:rPr>
      <w:rFonts w:ascii="Arial" w:hAnsi="Arial" w:cs="Arial"/>
      <w:color w:val="000000"/>
      <w:sz w:val="24"/>
      <w:szCs w:val="24"/>
      <w:lang w:val="es-PE"/>
    </w:rPr>
  </w:style>
  <w:style w:type="character" w:styleId="Hipervnculo">
    <w:name w:val="Hyperlink"/>
    <w:basedOn w:val="Fuentedeprrafopredeter"/>
    <w:uiPriority w:val="99"/>
    <w:unhideWhenUsed/>
    <w:rsid w:val="009805A8"/>
    <w:rPr>
      <w:color w:val="0000FF" w:themeColor="hyperlink"/>
      <w:u w:val="single"/>
    </w:rPr>
  </w:style>
  <w:style w:type="character" w:styleId="Mencinsinresolver">
    <w:name w:val="Unresolved Mention"/>
    <w:basedOn w:val="Fuentedeprrafopredeter"/>
    <w:uiPriority w:val="99"/>
    <w:semiHidden/>
    <w:unhideWhenUsed/>
    <w:rsid w:val="009805A8"/>
    <w:rPr>
      <w:color w:val="605E5C"/>
      <w:shd w:val="clear" w:color="auto" w:fill="E1DFDD"/>
    </w:rPr>
  </w:style>
  <w:style w:type="paragraph" w:styleId="NormalWeb">
    <w:name w:val="Normal (Web)"/>
    <w:basedOn w:val="Normal"/>
    <w:uiPriority w:val="99"/>
    <w:semiHidden/>
    <w:unhideWhenUsed/>
    <w:rsid w:val="00616C27"/>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paragraph" w:styleId="Encabezado">
    <w:name w:val="header"/>
    <w:basedOn w:val="Normal"/>
    <w:link w:val="EncabezadoCar"/>
    <w:uiPriority w:val="99"/>
    <w:unhideWhenUsed/>
    <w:rsid w:val="00366640"/>
    <w:pPr>
      <w:tabs>
        <w:tab w:val="center" w:pos="4252"/>
        <w:tab w:val="right" w:pos="8504"/>
      </w:tabs>
    </w:pPr>
  </w:style>
  <w:style w:type="character" w:customStyle="1" w:styleId="EncabezadoCar">
    <w:name w:val="Encabezado Car"/>
    <w:basedOn w:val="Fuentedeprrafopredeter"/>
    <w:link w:val="Encabezado"/>
    <w:uiPriority w:val="99"/>
    <w:rsid w:val="00366640"/>
    <w:rPr>
      <w:rFonts w:ascii="Arial MT" w:eastAsia="Arial MT" w:hAnsi="Arial MT" w:cs="Arial MT"/>
      <w:lang w:val="es-ES"/>
    </w:rPr>
  </w:style>
  <w:style w:type="paragraph" w:styleId="Piedepgina">
    <w:name w:val="footer"/>
    <w:basedOn w:val="Normal"/>
    <w:link w:val="PiedepginaCar"/>
    <w:uiPriority w:val="99"/>
    <w:unhideWhenUsed/>
    <w:rsid w:val="00366640"/>
    <w:pPr>
      <w:tabs>
        <w:tab w:val="center" w:pos="4252"/>
        <w:tab w:val="right" w:pos="8504"/>
      </w:tabs>
    </w:pPr>
  </w:style>
  <w:style w:type="character" w:customStyle="1" w:styleId="PiedepginaCar">
    <w:name w:val="Pie de página Car"/>
    <w:basedOn w:val="Fuentedeprrafopredeter"/>
    <w:link w:val="Piedepgina"/>
    <w:uiPriority w:val="99"/>
    <w:rsid w:val="00366640"/>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32092">
      <w:bodyDiv w:val="1"/>
      <w:marLeft w:val="0"/>
      <w:marRight w:val="0"/>
      <w:marTop w:val="0"/>
      <w:marBottom w:val="0"/>
      <w:divBdr>
        <w:top w:val="none" w:sz="0" w:space="0" w:color="auto"/>
        <w:left w:val="none" w:sz="0" w:space="0" w:color="auto"/>
        <w:bottom w:val="none" w:sz="0" w:space="0" w:color="auto"/>
        <w:right w:val="none" w:sz="0" w:space="0" w:color="auto"/>
      </w:divBdr>
    </w:div>
    <w:div w:id="187959021">
      <w:bodyDiv w:val="1"/>
      <w:marLeft w:val="0"/>
      <w:marRight w:val="0"/>
      <w:marTop w:val="0"/>
      <w:marBottom w:val="0"/>
      <w:divBdr>
        <w:top w:val="none" w:sz="0" w:space="0" w:color="auto"/>
        <w:left w:val="none" w:sz="0" w:space="0" w:color="auto"/>
        <w:bottom w:val="none" w:sz="0" w:space="0" w:color="auto"/>
        <w:right w:val="none" w:sz="0" w:space="0" w:color="auto"/>
      </w:divBdr>
    </w:div>
    <w:div w:id="940529039">
      <w:bodyDiv w:val="1"/>
      <w:marLeft w:val="0"/>
      <w:marRight w:val="0"/>
      <w:marTop w:val="0"/>
      <w:marBottom w:val="0"/>
      <w:divBdr>
        <w:top w:val="none" w:sz="0" w:space="0" w:color="auto"/>
        <w:left w:val="none" w:sz="0" w:space="0" w:color="auto"/>
        <w:bottom w:val="none" w:sz="0" w:space="0" w:color="auto"/>
        <w:right w:val="none" w:sz="0" w:space="0" w:color="auto"/>
      </w:divBdr>
    </w:div>
    <w:div w:id="948003284">
      <w:bodyDiv w:val="1"/>
      <w:marLeft w:val="0"/>
      <w:marRight w:val="0"/>
      <w:marTop w:val="0"/>
      <w:marBottom w:val="0"/>
      <w:divBdr>
        <w:top w:val="none" w:sz="0" w:space="0" w:color="auto"/>
        <w:left w:val="none" w:sz="0" w:space="0" w:color="auto"/>
        <w:bottom w:val="none" w:sz="0" w:space="0" w:color="auto"/>
        <w:right w:val="none" w:sz="0" w:space="0" w:color="auto"/>
      </w:divBdr>
    </w:div>
    <w:div w:id="1322543940">
      <w:bodyDiv w:val="1"/>
      <w:marLeft w:val="0"/>
      <w:marRight w:val="0"/>
      <w:marTop w:val="0"/>
      <w:marBottom w:val="0"/>
      <w:divBdr>
        <w:top w:val="none" w:sz="0" w:space="0" w:color="auto"/>
        <w:left w:val="none" w:sz="0" w:space="0" w:color="auto"/>
        <w:bottom w:val="none" w:sz="0" w:space="0" w:color="auto"/>
        <w:right w:val="none" w:sz="0" w:space="0" w:color="auto"/>
      </w:divBdr>
    </w:div>
    <w:div w:id="1557549780">
      <w:bodyDiv w:val="1"/>
      <w:marLeft w:val="0"/>
      <w:marRight w:val="0"/>
      <w:marTop w:val="0"/>
      <w:marBottom w:val="0"/>
      <w:divBdr>
        <w:top w:val="none" w:sz="0" w:space="0" w:color="auto"/>
        <w:left w:val="none" w:sz="0" w:space="0" w:color="auto"/>
        <w:bottom w:val="none" w:sz="0" w:space="0" w:color="auto"/>
        <w:right w:val="none" w:sz="0" w:space="0" w:color="auto"/>
      </w:divBdr>
    </w:div>
    <w:div w:id="1584559421">
      <w:bodyDiv w:val="1"/>
      <w:marLeft w:val="0"/>
      <w:marRight w:val="0"/>
      <w:marTop w:val="0"/>
      <w:marBottom w:val="0"/>
      <w:divBdr>
        <w:top w:val="none" w:sz="0" w:space="0" w:color="auto"/>
        <w:left w:val="none" w:sz="0" w:space="0" w:color="auto"/>
        <w:bottom w:val="none" w:sz="0" w:space="0" w:color="auto"/>
        <w:right w:val="none" w:sz="0" w:space="0" w:color="auto"/>
      </w:divBdr>
    </w:div>
    <w:div w:id="1654329566">
      <w:bodyDiv w:val="1"/>
      <w:marLeft w:val="0"/>
      <w:marRight w:val="0"/>
      <w:marTop w:val="0"/>
      <w:marBottom w:val="0"/>
      <w:divBdr>
        <w:top w:val="none" w:sz="0" w:space="0" w:color="auto"/>
        <w:left w:val="none" w:sz="0" w:space="0" w:color="auto"/>
        <w:bottom w:val="none" w:sz="0" w:space="0" w:color="auto"/>
        <w:right w:val="none" w:sz="0" w:space="0" w:color="auto"/>
      </w:divBdr>
    </w:div>
    <w:div w:id="1785884951">
      <w:bodyDiv w:val="1"/>
      <w:marLeft w:val="0"/>
      <w:marRight w:val="0"/>
      <w:marTop w:val="0"/>
      <w:marBottom w:val="0"/>
      <w:divBdr>
        <w:top w:val="none" w:sz="0" w:space="0" w:color="auto"/>
        <w:left w:val="none" w:sz="0" w:space="0" w:color="auto"/>
        <w:bottom w:val="none" w:sz="0" w:space="0" w:color="auto"/>
        <w:right w:val="none" w:sz="0" w:space="0" w:color="auto"/>
      </w:divBdr>
    </w:div>
    <w:div w:id="1868132496">
      <w:bodyDiv w:val="1"/>
      <w:marLeft w:val="0"/>
      <w:marRight w:val="0"/>
      <w:marTop w:val="0"/>
      <w:marBottom w:val="0"/>
      <w:divBdr>
        <w:top w:val="none" w:sz="0" w:space="0" w:color="auto"/>
        <w:left w:val="none" w:sz="0" w:space="0" w:color="auto"/>
        <w:bottom w:val="none" w:sz="0" w:space="0" w:color="auto"/>
        <w:right w:val="none" w:sz="0" w:space="0" w:color="auto"/>
      </w:divBdr>
    </w:div>
    <w:div w:id="1890992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uan-vega-gonz%C3%A1lez-99179815a/"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julio-guizado-milian-6557b71b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guizadom@gmail.com" TargetMode="External"/><Relationship Id="rId4" Type="http://schemas.openxmlformats.org/officeDocument/2006/relationships/settings" Target="settings.xml"/><Relationship Id="rId9" Type="http://schemas.openxmlformats.org/officeDocument/2006/relationships/hyperlink" Target="mailto:jguizado@poderosa.com.pe"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659D0-5D28-4AF8-8101-2816238D9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778</Words>
  <Characters>4285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Arteaga P. Ariana F.</cp:lastModifiedBy>
  <cp:revision>7</cp:revision>
  <dcterms:created xsi:type="dcterms:W3CDTF">2025-04-12T06:31:00Z</dcterms:created>
  <dcterms:modified xsi:type="dcterms:W3CDTF">2025-05-11T12:30:00Z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2025-03-21T00:00:00Z</vt:filetime>
  </property>
  <property fmtid="{D5CDD505-2E9C-101B-9397-08002B2CF9AE}" pid="5" name="Producer">
    <vt:lpwstr>Microsoft® Word 2019</vt:lpwstr>
  </property>
</Properties>
</file>