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3B05" w14:textId="33BBAF4D" w:rsidR="006D3860" w:rsidRPr="00DB5DA9" w:rsidRDefault="006D3860" w:rsidP="00A8673C">
      <w:pPr>
        <w:spacing w:line="360" w:lineRule="auto"/>
        <w:jc w:val="center"/>
        <w:rPr>
          <w:rFonts w:ascii="Arial" w:hAnsi="Arial" w:cs="Arial"/>
          <w:b/>
          <w:bCs/>
          <w:lang w:val="es-MX"/>
        </w:rPr>
      </w:pPr>
      <w:r w:rsidRPr="006D3860">
        <w:rPr>
          <w:rFonts w:ascii="Arial" w:hAnsi="Arial" w:cs="Arial"/>
          <w:b/>
          <w:bCs/>
          <w:sz w:val="36"/>
          <w:szCs w:val="36"/>
          <w:lang w:val="es-MX"/>
        </w:rPr>
        <w:t xml:space="preserve">Implementación de malla </w:t>
      </w:r>
      <w:r>
        <w:rPr>
          <w:rFonts w:ascii="Arial" w:hAnsi="Arial" w:cs="Arial"/>
          <w:b/>
          <w:bCs/>
          <w:sz w:val="36"/>
          <w:szCs w:val="36"/>
          <w:lang w:val="es-MX"/>
        </w:rPr>
        <w:t>C</w:t>
      </w:r>
      <w:r w:rsidRPr="006D3860">
        <w:rPr>
          <w:rFonts w:ascii="Arial" w:hAnsi="Arial" w:cs="Arial"/>
          <w:b/>
          <w:bCs/>
          <w:sz w:val="36"/>
          <w:szCs w:val="36"/>
          <w:lang w:val="es-MX"/>
        </w:rPr>
        <w:t xml:space="preserve">alibre </w:t>
      </w:r>
      <w:r w:rsidR="009956D8">
        <w:rPr>
          <w:rFonts w:ascii="Arial" w:hAnsi="Arial" w:cs="Arial"/>
          <w:b/>
          <w:bCs/>
          <w:sz w:val="36"/>
          <w:szCs w:val="36"/>
          <w:lang w:val="es-MX"/>
        </w:rPr>
        <w:t>#</w:t>
      </w:r>
      <w:r w:rsidRPr="006D3860">
        <w:rPr>
          <w:rFonts w:ascii="Arial" w:hAnsi="Arial" w:cs="Arial"/>
          <w:b/>
          <w:bCs/>
          <w:sz w:val="36"/>
          <w:szCs w:val="36"/>
          <w:lang w:val="es-MX"/>
        </w:rPr>
        <w:t xml:space="preserve">6, en el sostenimiento del macizo rocoso con litología </w:t>
      </w:r>
      <w:r>
        <w:rPr>
          <w:rFonts w:ascii="Arial" w:hAnsi="Arial" w:cs="Arial"/>
          <w:b/>
          <w:bCs/>
          <w:sz w:val="36"/>
          <w:szCs w:val="36"/>
          <w:lang w:val="es-MX"/>
        </w:rPr>
        <w:t>L</w:t>
      </w:r>
      <w:r w:rsidRPr="006D3860">
        <w:rPr>
          <w:rFonts w:ascii="Arial" w:hAnsi="Arial" w:cs="Arial"/>
          <w:b/>
          <w:bCs/>
          <w:sz w:val="36"/>
          <w:szCs w:val="36"/>
          <w:lang w:val="es-MX"/>
        </w:rPr>
        <w:t xml:space="preserve">imonitas </w:t>
      </w:r>
      <w:r>
        <w:rPr>
          <w:rFonts w:ascii="Arial" w:hAnsi="Arial" w:cs="Arial"/>
          <w:b/>
          <w:bCs/>
          <w:sz w:val="36"/>
          <w:szCs w:val="36"/>
          <w:lang w:val="es-MX"/>
        </w:rPr>
        <w:t>C</w:t>
      </w:r>
      <w:r w:rsidRPr="006D3860">
        <w:rPr>
          <w:rFonts w:ascii="Arial" w:hAnsi="Arial" w:cs="Arial"/>
          <w:b/>
          <w:bCs/>
          <w:sz w:val="36"/>
          <w:szCs w:val="36"/>
          <w:lang w:val="es-MX"/>
        </w:rPr>
        <w:t xml:space="preserve">arbonosas de la </w:t>
      </w:r>
      <w:r>
        <w:rPr>
          <w:rFonts w:ascii="Arial" w:hAnsi="Arial" w:cs="Arial"/>
          <w:b/>
          <w:bCs/>
          <w:sz w:val="36"/>
          <w:szCs w:val="36"/>
          <w:lang w:val="es-MX"/>
        </w:rPr>
        <w:t>Formación</w:t>
      </w:r>
      <w:r w:rsidRPr="006D3860">
        <w:rPr>
          <w:rFonts w:ascii="Arial" w:hAnsi="Arial" w:cs="Arial"/>
          <w:b/>
          <w:bCs/>
          <w:sz w:val="36"/>
          <w:szCs w:val="36"/>
          <w:lang w:val="es-MX"/>
        </w:rPr>
        <w:t xml:space="preserve"> </w:t>
      </w:r>
      <w:proofErr w:type="spellStart"/>
      <w:r>
        <w:rPr>
          <w:rFonts w:ascii="Arial" w:hAnsi="Arial" w:cs="Arial"/>
          <w:b/>
          <w:bCs/>
          <w:sz w:val="36"/>
          <w:szCs w:val="36"/>
          <w:lang w:val="es-MX"/>
        </w:rPr>
        <w:t>G</w:t>
      </w:r>
      <w:r w:rsidRPr="006D3860">
        <w:rPr>
          <w:rFonts w:ascii="Arial" w:hAnsi="Arial" w:cs="Arial"/>
          <w:b/>
          <w:bCs/>
          <w:sz w:val="36"/>
          <w:szCs w:val="36"/>
          <w:lang w:val="es-MX"/>
        </w:rPr>
        <w:t>ramadal</w:t>
      </w:r>
      <w:proofErr w:type="spellEnd"/>
      <w:r>
        <w:rPr>
          <w:rFonts w:ascii="Arial" w:hAnsi="Arial" w:cs="Arial"/>
          <w:b/>
          <w:bCs/>
          <w:sz w:val="36"/>
          <w:szCs w:val="36"/>
          <w:lang w:val="es-MX"/>
        </w:rPr>
        <w:t xml:space="preserve"> en UM San Gabriel – Buenaventura </w:t>
      </w:r>
    </w:p>
    <w:p w14:paraId="406277D1" w14:textId="6EE89B04" w:rsidR="00DA7308" w:rsidRDefault="000D459C" w:rsidP="00DA7308">
      <w:pPr>
        <w:spacing w:line="360" w:lineRule="auto"/>
        <w:rPr>
          <w:rFonts w:ascii="Arial" w:hAnsi="Arial" w:cs="Arial"/>
          <w:sz w:val="22"/>
          <w:szCs w:val="22"/>
          <w:lang w:val="es-MX"/>
        </w:rPr>
      </w:pPr>
      <w:r w:rsidRPr="000D459C">
        <w:rPr>
          <w:rFonts w:ascii="Arial" w:hAnsi="Arial" w:cs="Arial"/>
          <w:b/>
          <w:bCs/>
          <w:sz w:val="22"/>
          <w:szCs w:val="22"/>
          <w:lang w:val="es-MX"/>
        </w:rPr>
        <w:t>Tema:</w:t>
      </w:r>
      <w:r>
        <w:rPr>
          <w:rFonts w:ascii="Arial" w:hAnsi="Arial" w:cs="Arial"/>
          <w:sz w:val="22"/>
          <w:szCs w:val="22"/>
          <w:lang w:val="es-MX"/>
        </w:rPr>
        <w:t xml:space="preserve"> </w:t>
      </w:r>
      <w:r w:rsidR="008C1D7E" w:rsidRPr="008C1D7E">
        <w:rPr>
          <w:rFonts w:ascii="Arial" w:hAnsi="Arial" w:cs="Arial"/>
          <w:sz w:val="22"/>
          <w:szCs w:val="22"/>
          <w:lang w:val="es-MX"/>
        </w:rPr>
        <w:t>Geotecnia / Geomecánica</w:t>
      </w:r>
      <w:r>
        <w:rPr>
          <w:rFonts w:ascii="Arial" w:hAnsi="Arial" w:cs="Arial"/>
          <w:sz w:val="22"/>
          <w:szCs w:val="22"/>
          <w:lang w:val="es-MX"/>
        </w:rPr>
        <w:t>.</w:t>
      </w:r>
    </w:p>
    <w:p w14:paraId="5A57698A" w14:textId="572ACB6D" w:rsidR="000D459C" w:rsidRDefault="000D459C" w:rsidP="00DA7308">
      <w:pPr>
        <w:spacing w:line="360" w:lineRule="auto"/>
        <w:rPr>
          <w:rFonts w:ascii="Arial" w:hAnsi="Arial" w:cs="Arial"/>
          <w:sz w:val="22"/>
          <w:szCs w:val="22"/>
          <w:lang w:val="es-MX"/>
        </w:rPr>
      </w:pPr>
      <w:r w:rsidRPr="000D459C">
        <w:rPr>
          <w:rFonts w:ascii="Arial" w:hAnsi="Arial" w:cs="Arial"/>
          <w:b/>
          <w:bCs/>
          <w:sz w:val="22"/>
          <w:szCs w:val="22"/>
          <w:lang w:val="es-MX"/>
        </w:rPr>
        <w:t>Categoría:</w:t>
      </w:r>
      <w:r>
        <w:rPr>
          <w:rFonts w:ascii="Arial" w:hAnsi="Arial" w:cs="Arial"/>
          <w:sz w:val="22"/>
          <w:szCs w:val="22"/>
          <w:lang w:val="es-MX"/>
        </w:rPr>
        <w:t xml:space="preserve"> Operaciones Mineras y Gestión Activos</w:t>
      </w:r>
    </w:p>
    <w:p w14:paraId="4E24EF1F" w14:textId="2D8A5466" w:rsidR="00D1505A" w:rsidRPr="007B4477" w:rsidRDefault="000D459C" w:rsidP="00D1505A">
      <w:pPr>
        <w:spacing w:line="360" w:lineRule="auto"/>
        <w:rPr>
          <w:rFonts w:ascii="Arial" w:hAnsi="Arial" w:cs="Arial"/>
          <w:b/>
          <w:bCs/>
          <w:sz w:val="22"/>
          <w:szCs w:val="22"/>
          <w:lang w:val="es-MX"/>
        </w:rPr>
      </w:pPr>
      <w:r w:rsidRPr="000D459C">
        <w:rPr>
          <w:rFonts w:ascii="Arial" w:hAnsi="Arial" w:cs="Arial"/>
          <w:b/>
          <w:bCs/>
          <w:sz w:val="22"/>
          <w:szCs w:val="22"/>
          <w:lang w:val="es-MX"/>
        </w:rPr>
        <w:t>Datos:</w:t>
      </w:r>
    </w:p>
    <w:p w14:paraId="0496C3C1" w14:textId="34B377EA" w:rsidR="00DA7308"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Autor: </w:t>
      </w:r>
      <w:r w:rsidR="00C97A39">
        <w:rPr>
          <w:rFonts w:ascii="Arial" w:hAnsi="Arial" w:cs="Arial"/>
          <w:sz w:val="22"/>
          <w:szCs w:val="22"/>
          <w:lang w:val="es-MX"/>
        </w:rPr>
        <w:t xml:space="preserve">Diego </w:t>
      </w:r>
      <w:proofErr w:type="spellStart"/>
      <w:r w:rsidR="00C97A39">
        <w:rPr>
          <w:rFonts w:ascii="Arial" w:hAnsi="Arial" w:cs="Arial"/>
          <w:sz w:val="22"/>
          <w:szCs w:val="22"/>
          <w:lang w:val="es-MX"/>
        </w:rPr>
        <w:t>Angel</w:t>
      </w:r>
      <w:proofErr w:type="spellEnd"/>
      <w:r w:rsidR="00C97A39">
        <w:rPr>
          <w:rFonts w:ascii="Arial" w:hAnsi="Arial" w:cs="Arial"/>
          <w:sz w:val="22"/>
          <w:szCs w:val="22"/>
          <w:lang w:val="es-MX"/>
        </w:rPr>
        <w:t xml:space="preserve"> Sarmiento Ticona</w:t>
      </w:r>
      <w:r>
        <w:rPr>
          <w:rFonts w:ascii="Arial" w:hAnsi="Arial" w:cs="Arial"/>
          <w:sz w:val="22"/>
          <w:szCs w:val="22"/>
          <w:lang w:val="es-MX"/>
        </w:rPr>
        <w:t>.</w:t>
      </w:r>
    </w:p>
    <w:p w14:paraId="2ACDD43E" w14:textId="0162C454"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Empresa: Compañía de Minas Buenaventura S.A.A.</w:t>
      </w:r>
    </w:p>
    <w:p w14:paraId="717B41CF" w14:textId="602827CF"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Cargo: </w:t>
      </w:r>
      <w:proofErr w:type="spellStart"/>
      <w:r w:rsidR="00C97A39">
        <w:rPr>
          <w:rFonts w:ascii="Arial" w:hAnsi="Arial" w:cs="Arial"/>
          <w:sz w:val="22"/>
          <w:szCs w:val="22"/>
          <w:lang w:val="es-MX"/>
        </w:rPr>
        <w:t>Geomecánico</w:t>
      </w:r>
      <w:proofErr w:type="spellEnd"/>
      <w:r w:rsidR="00C97A39">
        <w:rPr>
          <w:rFonts w:ascii="Arial" w:hAnsi="Arial" w:cs="Arial"/>
          <w:sz w:val="22"/>
          <w:szCs w:val="22"/>
          <w:lang w:val="es-MX"/>
        </w:rPr>
        <w:t xml:space="preserve"> de Sección</w:t>
      </w:r>
      <w:r>
        <w:rPr>
          <w:rFonts w:ascii="Arial" w:hAnsi="Arial" w:cs="Arial"/>
          <w:sz w:val="22"/>
          <w:szCs w:val="22"/>
          <w:lang w:val="es-MX"/>
        </w:rPr>
        <w:t>.</w:t>
      </w:r>
    </w:p>
    <w:p w14:paraId="43720ADD" w14:textId="1147DC80"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Dirección:</w:t>
      </w:r>
      <w:r w:rsidR="00C97A39">
        <w:rPr>
          <w:rFonts w:ascii="Arial" w:hAnsi="Arial" w:cs="Arial"/>
          <w:sz w:val="22"/>
          <w:szCs w:val="22"/>
          <w:lang w:val="es-MX"/>
        </w:rPr>
        <w:t xml:space="preserve"> Villa Independiente Zona A, </w:t>
      </w:r>
      <w:proofErr w:type="spellStart"/>
      <w:r w:rsidR="00C97A39">
        <w:rPr>
          <w:rFonts w:ascii="Arial" w:hAnsi="Arial" w:cs="Arial"/>
          <w:sz w:val="22"/>
          <w:szCs w:val="22"/>
          <w:lang w:val="es-MX"/>
        </w:rPr>
        <w:t>Mza</w:t>
      </w:r>
      <w:proofErr w:type="spellEnd"/>
      <w:r w:rsidR="00C97A39">
        <w:rPr>
          <w:rFonts w:ascii="Arial" w:hAnsi="Arial" w:cs="Arial"/>
          <w:sz w:val="22"/>
          <w:szCs w:val="22"/>
          <w:lang w:val="es-MX"/>
        </w:rPr>
        <w:t xml:space="preserve">-O Lote-14 </w:t>
      </w:r>
      <w:r>
        <w:rPr>
          <w:rFonts w:ascii="Arial" w:hAnsi="Arial" w:cs="Arial"/>
          <w:sz w:val="22"/>
          <w:szCs w:val="22"/>
          <w:lang w:val="es-MX"/>
        </w:rPr>
        <w:t xml:space="preserve">– </w:t>
      </w:r>
      <w:r w:rsidR="00C97A39">
        <w:rPr>
          <w:rFonts w:ascii="Arial" w:hAnsi="Arial" w:cs="Arial"/>
          <w:sz w:val="22"/>
          <w:szCs w:val="22"/>
          <w:lang w:val="es-MX"/>
        </w:rPr>
        <w:t>Alto Selva alegre</w:t>
      </w:r>
      <w:r>
        <w:rPr>
          <w:rFonts w:ascii="Arial" w:hAnsi="Arial" w:cs="Arial"/>
          <w:sz w:val="22"/>
          <w:szCs w:val="22"/>
          <w:lang w:val="es-MX"/>
        </w:rPr>
        <w:t xml:space="preserve">, </w:t>
      </w:r>
      <w:r w:rsidR="00C97A39">
        <w:rPr>
          <w:rFonts w:ascii="Arial" w:hAnsi="Arial" w:cs="Arial"/>
          <w:sz w:val="22"/>
          <w:szCs w:val="22"/>
          <w:lang w:val="es-MX"/>
        </w:rPr>
        <w:t>Arequipa</w:t>
      </w:r>
      <w:r w:rsidR="00114DF5">
        <w:rPr>
          <w:rFonts w:ascii="Arial" w:hAnsi="Arial" w:cs="Arial"/>
          <w:sz w:val="22"/>
          <w:szCs w:val="22"/>
          <w:lang w:val="es-MX"/>
        </w:rPr>
        <w:t>.</w:t>
      </w:r>
    </w:p>
    <w:p w14:paraId="64E128B5" w14:textId="543B3B3F"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 xml:space="preserve">Correo: </w:t>
      </w:r>
      <w:hyperlink r:id="rId6" w:history="1">
        <w:r w:rsidR="00C97A39" w:rsidRPr="00BD3FEF">
          <w:rPr>
            <w:rStyle w:val="Hipervnculo"/>
            <w:rFonts w:ascii="Arial" w:hAnsi="Arial" w:cs="Arial"/>
            <w:sz w:val="22"/>
            <w:szCs w:val="22"/>
            <w:lang w:val="es-MX"/>
          </w:rPr>
          <w:t>diego.sarmiento@buenaventura.pe</w:t>
        </w:r>
      </w:hyperlink>
      <w:r w:rsidR="00C97A39">
        <w:rPr>
          <w:rFonts w:ascii="Arial" w:hAnsi="Arial" w:cs="Arial"/>
          <w:sz w:val="22"/>
          <w:szCs w:val="22"/>
          <w:lang w:val="es-MX"/>
        </w:rPr>
        <w:t xml:space="preserve"> </w:t>
      </w:r>
      <w:r>
        <w:rPr>
          <w:rFonts w:ascii="Arial" w:hAnsi="Arial" w:cs="Arial"/>
          <w:sz w:val="22"/>
          <w:szCs w:val="22"/>
          <w:lang w:val="es-MX"/>
        </w:rPr>
        <w:t>/</w:t>
      </w:r>
      <w:r w:rsidR="00C97A39">
        <w:rPr>
          <w:rFonts w:ascii="Arial" w:hAnsi="Arial" w:cs="Arial"/>
          <w:sz w:val="22"/>
          <w:szCs w:val="22"/>
          <w:lang w:val="es-MX"/>
        </w:rPr>
        <w:t xml:space="preserve"> </w:t>
      </w:r>
      <w:hyperlink r:id="rId7" w:history="1">
        <w:r w:rsidR="00C97A39" w:rsidRPr="00BD3FEF">
          <w:rPr>
            <w:rStyle w:val="Hipervnculo"/>
            <w:rFonts w:ascii="Arial" w:hAnsi="Arial" w:cs="Arial"/>
            <w:sz w:val="22"/>
            <w:szCs w:val="22"/>
            <w:lang w:val="es-MX"/>
          </w:rPr>
          <w:t>diego_sarmiento1@hotmail.com</w:t>
        </w:r>
      </w:hyperlink>
      <w:r w:rsidR="00C97A39">
        <w:rPr>
          <w:rFonts w:ascii="Arial" w:hAnsi="Arial" w:cs="Arial"/>
          <w:sz w:val="22"/>
          <w:szCs w:val="22"/>
          <w:lang w:val="es-MX"/>
        </w:rPr>
        <w:t xml:space="preserve"> </w:t>
      </w:r>
    </w:p>
    <w:p w14:paraId="73409A1F" w14:textId="665F51A4" w:rsidR="000D459C" w:rsidRDefault="000D459C" w:rsidP="000D459C">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Cel: +51 9</w:t>
      </w:r>
      <w:r w:rsidR="00C97A39">
        <w:rPr>
          <w:rFonts w:ascii="Arial" w:hAnsi="Arial" w:cs="Arial"/>
          <w:sz w:val="22"/>
          <w:szCs w:val="22"/>
          <w:lang w:val="es-MX"/>
        </w:rPr>
        <w:t>94 422 430</w:t>
      </w:r>
    </w:p>
    <w:p w14:paraId="3556B8A7" w14:textId="5AF6A88C" w:rsidR="007B4477" w:rsidRDefault="007B4477" w:rsidP="007B4477">
      <w:pPr>
        <w:spacing w:line="360" w:lineRule="auto"/>
        <w:jc w:val="both"/>
        <w:rPr>
          <w:rFonts w:ascii="Arial" w:hAnsi="Arial" w:cs="Arial"/>
          <w:sz w:val="22"/>
          <w:szCs w:val="22"/>
          <w:lang w:val="es-MX"/>
        </w:rPr>
      </w:pPr>
      <w:r w:rsidRPr="007B4477">
        <w:rPr>
          <w:rFonts w:ascii="Arial" w:hAnsi="Arial" w:cs="Arial"/>
          <w:sz w:val="22"/>
          <w:szCs w:val="22"/>
          <w:lang w:val="es-MX"/>
        </w:rPr>
        <w:t xml:space="preserve">Ingeniero de Minas CIP-274756, con gran experiencia en </w:t>
      </w:r>
      <w:proofErr w:type="spellStart"/>
      <w:r w:rsidRPr="007B4477">
        <w:rPr>
          <w:rFonts w:ascii="Arial" w:hAnsi="Arial" w:cs="Arial"/>
          <w:sz w:val="22"/>
          <w:szCs w:val="22"/>
          <w:lang w:val="es-MX"/>
        </w:rPr>
        <w:t>Geomecanica</w:t>
      </w:r>
      <w:proofErr w:type="spellEnd"/>
      <w:r w:rsidRPr="007B4477">
        <w:rPr>
          <w:rFonts w:ascii="Arial" w:hAnsi="Arial" w:cs="Arial"/>
          <w:sz w:val="22"/>
          <w:szCs w:val="22"/>
          <w:lang w:val="es-MX"/>
        </w:rPr>
        <w:t xml:space="preserve">, métodos de minado en Sub </w:t>
      </w:r>
      <w:proofErr w:type="spellStart"/>
      <w:r w:rsidRPr="007B4477">
        <w:rPr>
          <w:rFonts w:ascii="Arial" w:hAnsi="Arial" w:cs="Arial"/>
          <w:sz w:val="22"/>
          <w:szCs w:val="22"/>
          <w:lang w:val="es-MX"/>
        </w:rPr>
        <w:t>level</w:t>
      </w:r>
      <w:proofErr w:type="spellEnd"/>
      <w:r w:rsidRPr="007B4477">
        <w:rPr>
          <w:rFonts w:ascii="Arial" w:hAnsi="Arial" w:cs="Arial"/>
          <w:sz w:val="22"/>
          <w:szCs w:val="22"/>
          <w:lang w:val="es-MX"/>
        </w:rPr>
        <w:t xml:space="preserve"> &amp; </w:t>
      </w:r>
      <w:proofErr w:type="spellStart"/>
      <w:r w:rsidRPr="007B4477">
        <w:rPr>
          <w:rFonts w:ascii="Arial" w:hAnsi="Arial" w:cs="Arial"/>
          <w:sz w:val="22"/>
          <w:szCs w:val="22"/>
          <w:lang w:val="es-MX"/>
        </w:rPr>
        <w:t>Stopping</w:t>
      </w:r>
      <w:proofErr w:type="spellEnd"/>
      <w:r w:rsidRPr="007B4477">
        <w:rPr>
          <w:rFonts w:ascii="Arial" w:hAnsi="Arial" w:cs="Arial"/>
          <w:sz w:val="22"/>
          <w:szCs w:val="22"/>
          <w:lang w:val="es-MX"/>
        </w:rPr>
        <w:t xml:space="preserve">, </w:t>
      </w:r>
      <w:proofErr w:type="spellStart"/>
      <w:r w:rsidRPr="007B4477">
        <w:rPr>
          <w:rFonts w:ascii="Arial" w:hAnsi="Arial" w:cs="Arial"/>
          <w:sz w:val="22"/>
          <w:szCs w:val="22"/>
          <w:lang w:val="es-MX"/>
        </w:rPr>
        <w:t>Rooms</w:t>
      </w:r>
      <w:proofErr w:type="spellEnd"/>
      <w:r w:rsidRPr="007B4477">
        <w:rPr>
          <w:rFonts w:ascii="Arial" w:hAnsi="Arial" w:cs="Arial"/>
          <w:sz w:val="22"/>
          <w:szCs w:val="22"/>
          <w:lang w:val="es-MX"/>
        </w:rPr>
        <w:t xml:space="preserve"> and </w:t>
      </w:r>
      <w:proofErr w:type="spellStart"/>
      <w:r w:rsidRPr="007B4477">
        <w:rPr>
          <w:rFonts w:ascii="Arial" w:hAnsi="Arial" w:cs="Arial"/>
          <w:sz w:val="22"/>
          <w:szCs w:val="22"/>
          <w:lang w:val="es-MX"/>
        </w:rPr>
        <w:t>Fill</w:t>
      </w:r>
      <w:proofErr w:type="spellEnd"/>
      <w:r w:rsidRPr="007B4477">
        <w:rPr>
          <w:rFonts w:ascii="Arial" w:hAnsi="Arial" w:cs="Arial"/>
          <w:sz w:val="22"/>
          <w:szCs w:val="22"/>
          <w:lang w:val="es-MX"/>
        </w:rPr>
        <w:t xml:space="preserve">, </w:t>
      </w:r>
      <w:proofErr w:type="spellStart"/>
      <w:r w:rsidRPr="007B4477">
        <w:rPr>
          <w:rFonts w:ascii="Arial" w:hAnsi="Arial" w:cs="Arial"/>
          <w:sz w:val="22"/>
          <w:szCs w:val="22"/>
          <w:lang w:val="es-MX"/>
        </w:rPr>
        <w:t>Bresting</w:t>
      </w:r>
      <w:proofErr w:type="spellEnd"/>
      <w:r w:rsidRPr="007B4477">
        <w:rPr>
          <w:rFonts w:ascii="Arial" w:hAnsi="Arial" w:cs="Arial"/>
          <w:sz w:val="22"/>
          <w:szCs w:val="22"/>
          <w:lang w:val="es-MX"/>
        </w:rPr>
        <w:t xml:space="preserve"> y </w:t>
      </w:r>
      <w:proofErr w:type="spellStart"/>
      <w:r w:rsidRPr="007B4477">
        <w:rPr>
          <w:rFonts w:ascii="Arial" w:hAnsi="Arial" w:cs="Arial"/>
          <w:sz w:val="22"/>
          <w:szCs w:val="22"/>
          <w:lang w:val="es-MX"/>
        </w:rPr>
        <w:t>Bench</w:t>
      </w:r>
      <w:proofErr w:type="spellEnd"/>
      <w:r w:rsidRPr="007B4477">
        <w:rPr>
          <w:rFonts w:ascii="Arial" w:hAnsi="Arial" w:cs="Arial"/>
          <w:sz w:val="22"/>
          <w:szCs w:val="22"/>
          <w:lang w:val="es-MX"/>
        </w:rPr>
        <w:t xml:space="preserve"> and </w:t>
      </w:r>
      <w:proofErr w:type="spellStart"/>
      <w:r w:rsidRPr="007B4477">
        <w:rPr>
          <w:rFonts w:ascii="Arial" w:hAnsi="Arial" w:cs="Arial"/>
          <w:sz w:val="22"/>
          <w:szCs w:val="22"/>
          <w:lang w:val="es-MX"/>
        </w:rPr>
        <w:t>fill</w:t>
      </w:r>
      <w:proofErr w:type="spellEnd"/>
      <w:r w:rsidRPr="007B4477">
        <w:rPr>
          <w:rFonts w:ascii="Arial" w:hAnsi="Arial" w:cs="Arial"/>
          <w:sz w:val="22"/>
          <w:szCs w:val="22"/>
          <w:lang w:val="es-MX"/>
        </w:rPr>
        <w:t xml:space="preserve"> </w:t>
      </w:r>
      <w:proofErr w:type="spellStart"/>
      <w:r w:rsidRPr="007B4477">
        <w:rPr>
          <w:rFonts w:ascii="Arial" w:hAnsi="Arial" w:cs="Arial"/>
          <w:sz w:val="22"/>
          <w:szCs w:val="22"/>
          <w:lang w:val="es-MX"/>
        </w:rPr>
        <w:t>stoping</w:t>
      </w:r>
      <w:proofErr w:type="spellEnd"/>
      <w:r w:rsidRPr="007B4477">
        <w:rPr>
          <w:rFonts w:ascii="Arial" w:hAnsi="Arial" w:cs="Arial"/>
          <w:sz w:val="22"/>
          <w:szCs w:val="22"/>
          <w:lang w:val="es-MX"/>
        </w:rPr>
        <w:t>, en principales empresas del Perú (</w:t>
      </w:r>
      <w:proofErr w:type="spellStart"/>
      <w:r w:rsidRPr="007B4477">
        <w:rPr>
          <w:rFonts w:ascii="Arial" w:hAnsi="Arial" w:cs="Arial"/>
          <w:sz w:val="22"/>
          <w:szCs w:val="22"/>
          <w:lang w:val="es-MX"/>
        </w:rPr>
        <w:t>Volcan</w:t>
      </w:r>
      <w:proofErr w:type="spellEnd"/>
      <w:r w:rsidRPr="007B4477">
        <w:rPr>
          <w:rFonts w:ascii="Arial" w:hAnsi="Arial" w:cs="Arial"/>
          <w:sz w:val="22"/>
          <w:szCs w:val="22"/>
          <w:lang w:val="es-MX"/>
        </w:rPr>
        <w:t xml:space="preserve"> – NEXA – Buenaventura). </w:t>
      </w:r>
      <w:r w:rsidRPr="007B4477">
        <w:rPr>
          <w:rFonts w:ascii="Arial" w:hAnsi="Arial" w:cs="Arial"/>
          <w:sz w:val="22"/>
          <w:szCs w:val="22"/>
        </w:rPr>
        <w:t xml:space="preserve">Comprometido en la búsqueda de soluciones innovadoras a partir de la </w:t>
      </w:r>
      <w:proofErr w:type="spellStart"/>
      <w:r w:rsidRPr="007B4477">
        <w:rPr>
          <w:rFonts w:ascii="Arial" w:hAnsi="Arial" w:cs="Arial"/>
          <w:sz w:val="22"/>
          <w:szCs w:val="22"/>
        </w:rPr>
        <w:t>Geomecanica</w:t>
      </w:r>
      <w:proofErr w:type="spellEnd"/>
      <w:r w:rsidRPr="007B4477">
        <w:rPr>
          <w:rFonts w:ascii="Arial" w:hAnsi="Arial" w:cs="Arial"/>
          <w:sz w:val="22"/>
          <w:szCs w:val="22"/>
        </w:rPr>
        <w:t xml:space="preserve"> y comportamiento Geológico de cada yacimiento, mediante programas de RS2, RS3, </w:t>
      </w:r>
      <w:proofErr w:type="spellStart"/>
      <w:r w:rsidRPr="007B4477">
        <w:rPr>
          <w:rFonts w:ascii="Arial" w:hAnsi="Arial" w:cs="Arial"/>
          <w:sz w:val="22"/>
          <w:szCs w:val="22"/>
        </w:rPr>
        <w:t>Leapfrog</w:t>
      </w:r>
      <w:proofErr w:type="spellEnd"/>
      <w:r w:rsidRPr="007B4477">
        <w:rPr>
          <w:rFonts w:ascii="Arial" w:hAnsi="Arial" w:cs="Arial"/>
          <w:sz w:val="22"/>
          <w:szCs w:val="22"/>
        </w:rPr>
        <w:t xml:space="preserve"> y análisis estructurales propias de cada unidad.</w:t>
      </w:r>
    </w:p>
    <w:p w14:paraId="5A2B4A3B" w14:textId="77777777" w:rsidR="007B4477" w:rsidRPr="007B4477" w:rsidRDefault="007B4477" w:rsidP="007B4477">
      <w:pPr>
        <w:spacing w:line="360" w:lineRule="auto"/>
        <w:jc w:val="both"/>
        <w:rPr>
          <w:rFonts w:ascii="Arial" w:hAnsi="Arial" w:cs="Arial"/>
          <w:sz w:val="22"/>
          <w:szCs w:val="22"/>
          <w:lang w:val="es-MX"/>
        </w:rPr>
      </w:pPr>
    </w:p>
    <w:p w14:paraId="051A5D3A" w14:textId="3C3DB3FE" w:rsidR="007B4477" w:rsidRPr="00D1505A" w:rsidRDefault="007B4477" w:rsidP="007B4477">
      <w:pPr>
        <w:pStyle w:val="Prrafodelista"/>
        <w:numPr>
          <w:ilvl w:val="0"/>
          <w:numId w:val="1"/>
        </w:numPr>
        <w:spacing w:line="360" w:lineRule="auto"/>
        <w:rPr>
          <w:rFonts w:ascii="Arial" w:hAnsi="Arial" w:cs="Arial"/>
          <w:sz w:val="22"/>
          <w:szCs w:val="22"/>
          <w:lang w:val="es-MX"/>
        </w:rPr>
      </w:pPr>
      <w:r>
        <w:rPr>
          <w:rFonts w:ascii="Arial" w:hAnsi="Arial" w:cs="Arial"/>
          <w:sz w:val="22"/>
          <w:szCs w:val="22"/>
          <w:lang w:val="es-MX"/>
        </w:rPr>
        <w:t>Coa</w:t>
      </w:r>
      <w:r w:rsidRPr="00D1505A">
        <w:rPr>
          <w:rFonts w:ascii="Arial" w:hAnsi="Arial" w:cs="Arial"/>
          <w:sz w:val="22"/>
          <w:szCs w:val="22"/>
          <w:lang w:val="es-MX"/>
        </w:rPr>
        <w:t xml:space="preserve">utor: Sergio </w:t>
      </w:r>
      <w:proofErr w:type="spellStart"/>
      <w:r w:rsidRPr="00D1505A">
        <w:rPr>
          <w:rFonts w:ascii="Arial" w:hAnsi="Arial" w:cs="Arial"/>
          <w:sz w:val="22"/>
          <w:szCs w:val="22"/>
          <w:lang w:val="es-MX"/>
        </w:rPr>
        <w:t>Raul</w:t>
      </w:r>
      <w:proofErr w:type="spellEnd"/>
      <w:r w:rsidRPr="00D1505A">
        <w:rPr>
          <w:rFonts w:ascii="Arial" w:hAnsi="Arial" w:cs="Arial"/>
          <w:sz w:val="22"/>
          <w:szCs w:val="22"/>
          <w:lang w:val="es-MX"/>
        </w:rPr>
        <w:t xml:space="preserve"> </w:t>
      </w:r>
      <w:proofErr w:type="spellStart"/>
      <w:r w:rsidRPr="00D1505A">
        <w:rPr>
          <w:rFonts w:ascii="Arial" w:hAnsi="Arial" w:cs="Arial"/>
          <w:sz w:val="22"/>
          <w:szCs w:val="22"/>
          <w:lang w:val="es-MX"/>
        </w:rPr>
        <w:t>Huaicane</w:t>
      </w:r>
      <w:proofErr w:type="spellEnd"/>
      <w:r w:rsidRPr="00D1505A">
        <w:rPr>
          <w:rFonts w:ascii="Arial" w:hAnsi="Arial" w:cs="Arial"/>
          <w:sz w:val="22"/>
          <w:szCs w:val="22"/>
          <w:lang w:val="es-MX"/>
        </w:rPr>
        <w:t xml:space="preserve"> </w:t>
      </w:r>
      <w:proofErr w:type="spellStart"/>
      <w:r w:rsidRPr="00D1505A">
        <w:rPr>
          <w:rFonts w:ascii="Arial" w:hAnsi="Arial" w:cs="Arial"/>
          <w:sz w:val="22"/>
          <w:szCs w:val="22"/>
          <w:lang w:val="es-MX"/>
        </w:rPr>
        <w:t>Mullisaca</w:t>
      </w:r>
      <w:proofErr w:type="spellEnd"/>
    </w:p>
    <w:p w14:paraId="5F771F9C" w14:textId="77777777" w:rsidR="007B4477" w:rsidRPr="00D1505A" w:rsidRDefault="007B4477" w:rsidP="007B4477">
      <w:pPr>
        <w:pStyle w:val="Prrafodelista"/>
        <w:numPr>
          <w:ilvl w:val="0"/>
          <w:numId w:val="1"/>
        </w:numPr>
        <w:spacing w:line="360" w:lineRule="auto"/>
        <w:rPr>
          <w:rFonts w:ascii="Arial" w:hAnsi="Arial" w:cs="Arial"/>
          <w:sz w:val="22"/>
          <w:szCs w:val="22"/>
          <w:lang w:val="es-MX"/>
        </w:rPr>
      </w:pPr>
      <w:r w:rsidRPr="00D1505A">
        <w:rPr>
          <w:rFonts w:ascii="Arial" w:hAnsi="Arial" w:cs="Arial"/>
          <w:sz w:val="22"/>
          <w:szCs w:val="22"/>
          <w:lang w:val="es-MX"/>
        </w:rPr>
        <w:t>Empresa: Compañía de Minas Buenaventura S.A.A.</w:t>
      </w:r>
    </w:p>
    <w:p w14:paraId="78047D95" w14:textId="77777777" w:rsidR="007B4477" w:rsidRPr="00D1505A" w:rsidRDefault="007B4477" w:rsidP="007B4477">
      <w:pPr>
        <w:pStyle w:val="Prrafodelista"/>
        <w:numPr>
          <w:ilvl w:val="0"/>
          <w:numId w:val="1"/>
        </w:numPr>
        <w:spacing w:line="360" w:lineRule="auto"/>
        <w:rPr>
          <w:rFonts w:ascii="Arial" w:hAnsi="Arial" w:cs="Arial"/>
          <w:sz w:val="22"/>
          <w:szCs w:val="22"/>
          <w:lang w:val="es-MX"/>
        </w:rPr>
      </w:pPr>
      <w:r w:rsidRPr="00D1505A">
        <w:rPr>
          <w:rFonts w:ascii="Arial" w:hAnsi="Arial" w:cs="Arial"/>
          <w:sz w:val="22"/>
          <w:szCs w:val="22"/>
          <w:lang w:val="es-MX"/>
        </w:rPr>
        <w:t xml:space="preserve">Cargo: </w:t>
      </w:r>
      <w:proofErr w:type="gramStart"/>
      <w:r w:rsidRPr="00D1505A">
        <w:rPr>
          <w:rFonts w:ascii="Arial" w:hAnsi="Arial" w:cs="Arial"/>
          <w:sz w:val="22"/>
          <w:szCs w:val="22"/>
          <w:lang w:val="es-MX"/>
        </w:rPr>
        <w:t>Jefe</w:t>
      </w:r>
      <w:proofErr w:type="gramEnd"/>
      <w:r w:rsidRPr="00D1505A">
        <w:rPr>
          <w:rFonts w:ascii="Arial" w:hAnsi="Arial" w:cs="Arial"/>
          <w:sz w:val="22"/>
          <w:szCs w:val="22"/>
          <w:lang w:val="es-MX"/>
        </w:rPr>
        <w:t xml:space="preserve"> de Geomecánica</w:t>
      </w:r>
    </w:p>
    <w:p w14:paraId="5F52BC21" w14:textId="77777777" w:rsidR="007B4477" w:rsidRPr="00D1505A" w:rsidRDefault="007B4477" w:rsidP="007B4477">
      <w:pPr>
        <w:pStyle w:val="Prrafodelista"/>
        <w:numPr>
          <w:ilvl w:val="0"/>
          <w:numId w:val="1"/>
        </w:numPr>
        <w:spacing w:line="360" w:lineRule="auto"/>
        <w:rPr>
          <w:rFonts w:ascii="Arial" w:hAnsi="Arial" w:cs="Arial"/>
          <w:sz w:val="22"/>
          <w:szCs w:val="22"/>
          <w:lang w:val="es-MX"/>
        </w:rPr>
      </w:pPr>
      <w:r w:rsidRPr="00D1505A">
        <w:rPr>
          <w:rFonts w:ascii="Arial" w:hAnsi="Arial" w:cs="Arial"/>
          <w:sz w:val="22"/>
          <w:szCs w:val="22"/>
          <w:lang w:val="es-MX"/>
        </w:rPr>
        <w:t>Dirección: Residencial Santa María II, F-1C, Distrito de J.L.B y Rivero – Arequipa</w:t>
      </w:r>
    </w:p>
    <w:p w14:paraId="040839B3" w14:textId="77777777" w:rsidR="007B4477" w:rsidRDefault="007B4477" w:rsidP="007B4477">
      <w:pPr>
        <w:pStyle w:val="Prrafodelista"/>
        <w:numPr>
          <w:ilvl w:val="0"/>
          <w:numId w:val="1"/>
        </w:numPr>
        <w:spacing w:line="360" w:lineRule="auto"/>
        <w:rPr>
          <w:rFonts w:ascii="Arial" w:hAnsi="Arial" w:cs="Arial"/>
          <w:sz w:val="22"/>
          <w:szCs w:val="22"/>
          <w:lang w:val="es-MX"/>
        </w:rPr>
      </w:pPr>
      <w:r w:rsidRPr="00D1505A">
        <w:rPr>
          <w:rFonts w:ascii="Arial" w:hAnsi="Arial" w:cs="Arial"/>
          <w:sz w:val="22"/>
          <w:szCs w:val="22"/>
          <w:lang w:val="es-MX"/>
        </w:rPr>
        <w:t xml:space="preserve">Correo: </w:t>
      </w:r>
      <w:hyperlink r:id="rId8" w:history="1">
        <w:r w:rsidRPr="00D1505A">
          <w:rPr>
            <w:rStyle w:val="Hipervnculo"/>
            <w:rFonts w:ascii="Arial" w:hAnsi="Arial" w:cs="Arial"/>
            <w:sz w:val="22"/>
            <w:szCs w:val="22"/>
            <w:lang w:val="es-MX"/>
          </w:rPr>
          <w:t>sergio.huaicane@buenaventura.pe</w:t>
        </w:r>
      </w:hyperlink>
      <w:r w:rsidRPr="00D1505A">
        <w:rPr>
          <w:rFonts w:ascii="Arial" w:hAnsi="Arial" w:cs="Arial"/>
          <w:sz w:val="22"/>
          <w:szCs w:val="22"/>
          <w:lang w:val="es-MX"/>
        </w:rPr>
        <w:t xml:space="preserve">  /  </w:t>
      </w:r>
      <w:hyperlink r:id="rId9" w:history="1">
        <w:r w:rsidRPr="00D1505A">
          <w:rPr>
            <w:rStyle w:val="Hipervnculo"/>
            <w:rFonts w:ascii="Arial" w:hAnsi="Arial" w:cs="Arial"/>
            <w:sz w:val="22"/>
            <w:szCs w:val="22"/>
            <w:lang w:val="es-MX"/>
          </w:rPr>
          <w:t>shuaicane@gmail.com</w:t>
        </w:r>
      </w:hyperlink>
      <w:r w:rsidRPr="00D1505A">
        <w:rPr>
          <w:rFonts w:ascii="Arial" w:hAnsi="Arial" w:cs="Arial"/>
          <w:sz w:val="22"/>
          <w:szCs w:val="22"/>
          <w:lang w:val="es-MX"/>
        </w:rPr>
        <w:t xml:space="preserve"> </w:t>
      </w:r>
    </w:p>
    <w:p w14:paraId="4A9A373B" w14:textId="77777777" w:rsidR="007B4477" w:rsidRPr="00D1505A" w:rsidRDefault="007B4477" w:rsidP="007B4477">
      <w:pPr>
        <w:pStyle w:val="Prrafodelista"/>
        <w:numPr>
          <w:ilvl w:val="0"/>
          <w:numId w:val="1"/>
        </w:numPr>
        <w:spacing w:line="360" w:lineRule="auto"/>
        <w:rPr>
          <w:rFonts w:ascii="Arial" w:hAnsi="Arial" w:cs="Arial"/>
          <w:sz w:val="22"/>
          <w:szCs w:val="22"/>
          <w:lang w:val="es-MX"/>
        </w:rPr>
      </w:pPr>
      <w:r w:rsidRPr="00D1505A">
        <w:rPr>
          <w:rFonts w:ascii="Arial" w:hAnsi="Arial" w:cs="Arial"/>
          <w:sz w:val="22"/>
          <w:szCs w:val="22"/>
          <w:lang w:val="es-MX"/>
        </w:rPr>
        <w:t>Teléfono: 054 703369 / Cel 975468509</w:t>
      </w:r>
    </w:p>
    <w:p w14:paraId="1945BCE9" w14:textId="77777777" w:rsidR="007B4477" w:rsidRPr="00D1505A" w:rsidRDefault="007B4477" w:rsidP="007B4477">
      <w:pPr>
        <w:spacing w:line="360" w:lineRule="auto"/>
        <w:jc w:val="both"/>
        <w:rPr>
          <w:rFonts w:ascii="Arial" w:hAnsi="Arial" w:cs="Arial"/>
          <w:sz w:val="22"/>
          <w:szCs w:val="22"/>
          <w:lang w:val="es-MX"/>
        </w:rPr>
      </w:pPr>
      <w:r w:rsidRPr="00D1505A">
        <w:rPr>
          <w:rFonts w:ascii="Arial" w:hAnsi="Arial" w:cs="Arial"/>
          <w:sz w:val="22"/>
          <w:szCs w:val="22"/>
          <w:lang w:val="es-MX"/>
        </w:rPr>
        <w:t xml:space="preserve">Ing. Geólogo de profesión, código CIP 77548, con maestrías en Geotecnia (UNMSM) e Ingeniería Administrativa (IEU-Puebla </w:t>
      </w:r>
      <w:proofErr w:type="spellStart"/>
      <w:r w:rsidRPr="00D1505A">
        <w:rPr>
          <w:rFonts w:ascii="Arial" w:hAnsi="Arial" w:cs="Arial"/>
          <w:sz w:val="22"/>
          <w:szCs w:val="22"/>
          <w:lang w:val="es-MX"/>
        </w:rPr>
        <w:t>Mexico</w:t>
      </w:r>
      <w:proofErr w:type="spellEnd"/>
      <w:r w:rsidRPr="00D1505A">
        <w:rPr>
          <w:rFonts w:ascii="Arial" w:hAnsi="Arial" w:cs="Arial"/>
          <w:sz w:val="22"/>
          <w:szCs w:val="22"/>
          <w:lang w:val="es-MX"/>
        </w:rPr>
        <w:t xml:space="preserve">), profesional altamente cualificado en el </w:t>
      </w:r>
      <w:r w:rsidRPr="00D1505A">
        <w:rPr>
          <w:rFonts w:ascii="Arial" w:hAnsi="Arial" w:cs="Arial"/>
          <w:sz w:val="22"/>
          <w:szCs w:val="22"/>
          <w:lang w:val="es-MX"/>
        </w:rPr>
        <w:lastRenderedPageBreak/>
        <w:t xml:space="preserve">ámbito de la mecánica de rocas y geotecnia, especializado en asegurar la estabilidad de excavaciones subterráneas, tajo abierto y monitoreo de presas de relave. Mi experiencia se centra en la realización de estudios exhaustivos para analizar el comportamiento del macizo rocoso, aplicando diversas técnicas de sostenimiento y métodos de explotación. Estoy versado en el uso de softwares avanzados e instrumentación específica de mi campo de especialización. Adicionalmente, poseo una sólida trayectoria como instructor y capacitador especializado en geomecánica y auditorías a los procesos de control del terreno, transmitiendo conocimientos clave y prácticas de seguridad en el sector en países como Perú, </w:t>
      </w:r>
      <w:proofErr w:type="spellStart"/>
      <w:r w:rsidRPr="00D1505A">
        <w:rPr>
          <w:rFonts w:ascii="Arial" w:hAnsi="Arial" w:cs="Arial"/>
          <w:sz w:val="22"/>
          <w:szCs w:val="22"/>
          <w:lang w:val="es-MX"/>
        </w:rPr>
        <w:t>Mexico</w:t>
      </w:r>
      <w:proofErr w:type="spellEnd"/>
      <w:r w:rsidRPr="00D1505A">
        <w:rPr>
          <w:rFonts w:ascii="Arial" w:hAnsi="Arial" w:cs="Arial"/>
          <w:sz w:val="22"/>
          <w:szCs w:val="22"/>
          <w:lang w:val="es-MX"/>
        </w:rPr>
        <w:t xml:space="preserve"> y Ecuador.</w:t>
      </w:r>
    </w:p>
    <w:p w14:paraId="7882E2B6" w14:textId="77777777" w:rsidR="007B4477" w:rsidRPr="007B4477" w:rsidRDefault="007B4477" w:rsidP="007B4477">
      <w:pPr>
        <w:spacing w:line="360" w:lineRule="auto"/>
        <w:ind w:left="360"/>
        <w:rPr>
          <w:rFonts w:ascii="Arial" w:hAnsi="Arial" w:cs="Arial"/>
          <w:sz w:val="22"/>
          <w:szCs w:val="22"/>
          <w:lang w:val="es-MX"/>
        </w:rPr>
      </w:pPr>
    </w:p>
    <w:p w14:paraId="4B43E0AF" w14:textId="3CE8625A" w:rsidR="000D459C" w:rsidRPr="000D459C" w:rsidRDefault="000D459C" w:rsidP="000D459C">
      <w:pPr>
        <w:spacing w:line="360" w:lineRule="auto"/>
        <w:rPr>
          <w:rFonts w:ascii="Arial" w:hAnsi="Arial" w:cs="Arial"/>
          <w:b/>
          <w:bCs/>
          <w:sz w:val="22"/>
          <w:szCs w:val="22"/>
          <w:lang w:val="es-MX"/>
        </w:rPr>
      </w:pPr>
      <w:r w:rsidRPr="000D459C">
        <w:rPr>
          <w:rFonts w:ascii="Arial" w:hAnsi="Arial" w:cs="Arial"/>
          <w:b/>
          <w:bCs/>
          <w:sz w:val="22"/>
          <w:szCs w:val="22"/>
          <w:lang w:val="es-MX"/>
        </w:rPr>
        <w:t>Palabras claves:</w:t>
      </w:r>
    </w:p>
    <w:p w14:paraId="580FF634" w14:textId="77777777" w:rsidR="00D852CD" w:rsidRPr="00D852CD" w:rsidRDefault="00D852CD" w:rsidP="00D852CD">
      <w:pPr>
        <w:pStyle w:val="Prrafodelista"/>
        <w:numPr>
          <w:ilvl w:val="0"/>
          <w:numId w:val="1"/>
        </w:numPr>
        <w:spacing w:line="360" w:lineRule="auto"/>
        <w:rPr>
          <w:rFonts w:ascii="Arial" w:hAnsi="Arial" w:cs="Arial"/>
          <w:sz w:val="22"/>
          <w:szCs w:val="22"/>
        </w:rPr>
      </w:pPr>
      <w:r w:rsidRPr="00D852CD">
        <w:rPr>
          <w:rFonts w:ascii="Arial" w:hAnsi="Arial" w:cs="Arial"/>
          <w:sz w:val="22"/>
          <w:szCs w:val="22"/>
        </w:rPr>
        <w:t>Calibre: Espesor de acero con referencia en mallas electrosoldadas</w:t>
      </w:r>
    </w:p>
    <w:p w14:paraId="776517EF" w14:textId="77777777" w:rsidR="00D852CD" w:rsidRPr="00D852CD" w:rsidRDefault="00D852CD" w:rsidP="00D852CD">
      <w:pPr>
        <w:pStyle w:val="Prrafodelista"/>
        <w:numPr>
          <w:ilvl w:val="0"/>
          <w:numId w:val="1"/>
        </w:numPr>
        <w:spacing w:line="360" w:lineRule="auto"/>
        <w:rPr>
          <w:rFonts w:ascii="Arial" w:hAnsi="Arial" w:cs="Arial"/>
          <w:sz w:val="22"/>
          <w:szCs w:val="22"/>
        </w:rPr>
      </w:pPr>
      <w:r w:rsidRPr="00D852CD">
        <w:rPr>
          <w:rFonts w:ascii="Arial" w:hAnsi="Arial" w:cs="Arial"/>
          <w:sz w:val="22"/>
          <w:szCs w:val="22"/>
        </w:rPr>
        <w:t>Sostenimiento Primario: Sostenimiento Principal.</w:t>
      </w:r>
    </w:p>
    <w:p w14:paraId="7C541878" w14:textId="490D77A9" w:rsidR="00D852CD" w:rsidRPr="00D852CD" w:rsidRDefault="00D852CD" w:rsidP="00D852CD">
      <w:pPr>
        <w:pStyle w:val="Prrafodelista"/>
        <w:numPr>
          <w:ilvl w:val="0"/>
          <w:numId w:val="1"/>
        </w:numPr>
        <w:spacing w:line="360" w:lineRule="auto"/>
        <w:rPr>
          <w:rFonts w:ascii="Arial" w:hAnsi="Arial" w:cs="Arial"/>
          <w:sz w:val="22"/>
          <w:szCs w:val="22"/>
        </w:rPr>
      </w:pPr>
      <w:r w:rsidRPr="00D852CD">
        <w:rPr>
          <w:rFonts w:ascii="Arial" w:hAnsi="Arial" w:cs="Arial"/>
          <w:sz w:val="22"/>
          <w:szCs w:val="22"/>
        </w:rPr>
        <w:t xml:space="preserve">Formación Labra: Es un conjunto de rocas Clásticas (Areniscas, limolitas y lutitas) subyace a la formación </w:t>
      </w:r>
      <w:proofErr w:type="spellStart"/>
      <w:r w:rsidRPr="00D852CD">
        <w:rPr>
          <w:rFonts w:ascii="Arial" w:hAnsi="Arial" w:cs="Arial"/>
          <w:sz w:val="22"/>
          <w:szCs w:val="22"/>
        </w:rPr>
        <w:t>Gramadal</w:t>
      </w:r>
      <w:proofErr w:type="spellEnd"/>
      <w:r>
        <w:rPr>
          <w:rFonts w:ascii="Arial" w:hAnsi="Arial" w:cs="Arial"/>
          <w:sz w:val="22"/>
          <w:szCs w:val="22"/>
        </w:rPr>
        <w:t>.</w:t>
      </w:r>
    </w:p>
    <w:p w14:paraId="413B9C1E" w14:textId="1330C788" w:rsidR="00D852CD" w:rsidRDefault="00D852CD" w:rsidP="00D852CD">
      <w:pPr>
        <w:pStyle w:val="Prrafodelista"/>
        <w:numPr>
          <w:ilvl w:val="0"/>
          <w:numId w:val="1"/>
        </w:numPr>
        <w:spacing w:line="360" w:lineRule="auto"/>
        <w:rPr>
          <w:rFonts w:ascii="Arial" w:hAnsi="Arial" w:cs="Arial"/>
          <w:sz w:val="22"/>
          <w:szCs w:val="22"/>
        </w:rPr>
      </w:pPr>
      <w:r>
        <w:rPr>
          <w:rFonts w:ascii="Arial" w:hAnsi="Arial" w:cs="Arial"/>
          <w:sz w:val="22"/>
          <w:szCs w:val="22"/>
        </w:rPr>
        <w:t xml:space="preserve">Formación </w:t>
      </w:r>
      <w:proofErr w:type="spellStart"/>
      <w:r>
        <w:rPr>
          <w:rFonts w:ascii="Arial" w:hAnsi="Arial" w:cs="Arial"/>
          <w:sz w:val="22"/>
          <w:szCs w:val="22"/>
        </w:rPr>
        <w:t>Gramadal</w:t>
      </w:r>
      <w:proofErr w:type="spellEnd"/>
      <w:r>
        <w:rPr>
          <w:rFonts w:ascii="Arial" w:hAnsi="Arial" w:cs="Arial"/>
          <w:sz w:val="22"/>
          <w:szCs w:val="22"/>
        </w:rPr>
        <w:t xml:space="preserve">: </w:t>
      </w:r>
      <w:r w:rsidR="00CF413A">
        <w:rPr>
          <w:rFonts w:ascii="Arial" w:hAnsi="Arial" w:cs="Arial"/>
          <w:sz w:val="22"/>
          <w:szCs w:val="22"/>
        </w:rPr>
        <w:t xml:space="preserve">Es un conjunto de Rocas Carbonatadas (Calizas) y subyace a la formación </w:t>
      </w:r>
      <w:proofErr w:type="spellStart"/>
      <w:r w:rsidR="00CF413A">
        <w:rPr>
          <w:rFonts w:ascii="Arial" w:hAnsi="Arial" w:cs="Arial"/>
          <w:sz w:val="22"/>
          <w:szCs w:val="22"/>
        </w:rPr>
        <w:t>Hualhuani</w:t>
      </w:r>
      <w:proofErr w:type="spellEnd"/>
      <w:r w:rsidR="00CF413A">
        <w:rPr>
          <w:rFonts w:ascii="Arial" w:hAnsi="Arial" w:cs="Arial"/>
          <w:sz w:val="22"/>
          <w:szCs w:val="22"/>
        </w:rPr>
        <w:t>.</w:t>
      </w:r>
    </w:p>
    <w:p w14:paraId="60AAEAC4" w14:textId="6A7540F7" w:rsidR="006453A2" w:rsidRPr="00D852CD" w:rsidRDefault="006453A2" w:rsidP="00D852CD">
      <w:pPr>
        <w:pStyle w:val="Prrafodelista"/>
        <w:numPr>
          <w:ilvl w:val="0"/>
          <w:numId w:val="1"/>
        </w:numPr>
        <w:spacing w:line="360" w:lineRule="auto"/>
        <w:rPr>
          <w:rFonts w:ascii="Arial" w:hAnsi="Arial" w:cs="Arial"/>
          <w:sz w:val="22"/>
          <w:szCs w:val="22"/>
        </w:rPr>
      </w:pPr>
      <w:r>
        <w:rPr>
          <w:rFonts w:ascii="Arial" w:hAnsi="Arial" w:cs="Arial"/>
          <w:sz w:val="22"/>
          <w:szCs w:val="22"/>
        </w:rPr>
        <w:t xml:space="preserve">Modo de falla </w:t>
      </w:r>
      <w:proofErr w:type="spellStart"/>
      <w:r w:rsidRPr="006453A2">
        <w:rPr>
          <w:rFonts w:ascii="Arial" w:hAnsi="Arial" w:cs="Arial"/>
          <w:sz w:val="22"/>
          <w:szCs w:val="22"/>
        </w:rPr>
        <w:t>Squeezing</w:t>
      </w:r>
      <w:proofErr w:type="spellEnd"/>
      <w:r>
        <w:rPr>
          <w:rFonts w:ascii="Arial" w:hAnsi="Arial" w:cs="Arial"/>
          <w:sz w:val="22"/>
          <w:szCs w:val="22"/>
        </w:rPr>
        <w:t xml:space="preserve">: </w:t>
      </w:r>
      <w:proofErr w:type="spellStart"/>
      <w:r w:rsidR="002914E3">
        <w:rPr>
          <w:rFonts w:ascii="Arial" w:hAnsi="Arial" w:cs="Arial"/>
          <w:sz w:val="22"/>
          <w:szCs w:val="22"/>
        </w:rPr>
        <w:t>Expansion</w:t>
      </w:r>
      <w:proofErr w:type="spellEnd"/>
      <w:r w:rsidR="002914E3">
        <w:rPr>
          <w:rFonts w:ascii="Arial" w:hAnsi="Arial" w:cs="Arial"/>
          <w:sz w:val="22"/>
          <w:szCs w:val="22"/>
        </w:rPr>
        <w:t xml:space="preserve"> de la Roca, comportamiento continuo </w:t>
      </w:r>
      <w:proofErr w:type="spellStart"/>
      <w:r w:rsidR="002914E3">
        <w:rPr>
          <w:rFonts w:ascii="Arial" w:hAnsi="Arial" w:cs="Arial"/>
          <w:sz w:val="22"/>
          <w:szCs w:val="22"/>
        </w:rPr>
        <w:t>Elastico</w:t>
      </w:r>
      <w:proofErr w:type="spellEnd"/>
      <w:r w:rsidR="002914E3">
        <w:rPr>
          <w:rFonts w:ascii="Arial" w:hAnsi="Arial" w:cs="Arial"/>
          <w:sz w:val="22"/>
          <w:szCs w:val="22"/>
        </w:rPr>
        <w:t xml:space="preserve"> / </w:t>
      </w:r>
      <w:proofErr w:type="spellStart"/>
      <w:r w:rsidR="002914E3">
        <w:rPr>
          <w:rFonts w:ascii="Arial" w:hAnsi="Arial" w:cs="Arial"/>
          <w:sz w:val="22"/>
          <w:szCs w:val="22"/>
        </w:rPr>
        <w:t>Plastico</w:t>
      </w:r>
      <w:proofErr w:type="spellEnd"/>
      <w:r w:rsidR="002914E3">
        <w:rPr>
          <w:rFonts w:ascii="Arial" w:hAnsi="Arial" w:cs="Arial"/>
          <w:sz w:val="22"/>
          <w:szCs w:val="22"/>
        </w:rPr>
        <w:t>.</w:t>
      </w:r>
    </w:p>
    <w:p w14:paraId="5A33F5F3" w14:textId="77777777" w:rsidR="00DA7308" w:rsidRPr="00CF413A" w:rsidRDefault="00DA7308" w:rsidP="00DA7308">
      <w:pPr>
        <w:spacing w:line="360" w:lineRule="auto"/>
        <w:rPr>
          <w:rFonts w:ascii="Arial" w:hAnsi="Arial" w:cs="Arial"/>
          <w:sz w:val="22"/>
          <w:szCs w:val="22"/>
        </w:rPr>
      </w:pPr>
    </w:p>
    <w:p w14:paraId="712F10A8" w14:textId="1E43BDC5" w:rsidR="00DA7308" w:rsidRPr="00170510" w:rsidRDefault="00EE4C94" w:rsidP="00DA7308">
      <w:pPr>
        <w:spacing w:line="360" w:lineRule="auto"/>
        <w:rPr>
          <w:rFonts w:ascii="Arial" w:hAnsi="Arial" w:cs="Arial"/>
          <w:b/>
          <w:bCs/>
          <w:sz w:val="22"/>
          <w:szCs w:val="22"/>
          <w:lang w:val="es-MX"/>
        </w:rPr>
      </w:pPr>
      <w:r>
        <w:rPr>
          <w:rFonts w:ascii="Arial" w:hAnsi="Arial" w:cs="Arial"/>
          <w:b/>
          <w:bCs/>
          <w:sz w:val="22"/>
          <w:szCs w:val="22"/>
          <w:lang w:val="es-MX"/>
        </w:rPr>
        <w:t>RESUMEN</w:t>
      </w:r>
    </w:p>
    <w:p w14:paraId="20887629" w14:textId="2DC7A55F" w:rsidR="00EE4C94" w:rsidRPr="00EE4C94" w:rsidRDefault="00EE4C94" w:rsidP="00EE4C94">
      <w:pPr>
        <w:spacing w:line="360" w:lineRule="auto"/>
        <w:jc w:val="both"/>
        <w:rPr>
          <w:rFonts w:ascii="Arial" w:hAnsi="Arial" w:cs="Arial"/>
          <w:sz w:val="22"/>
          <w:szCs w:val="22"/>
        </w:rPr>
      </w:pPr>
      <w:r w:rsidRPr="00EE4C94">
        <w:rPr>
          <w:rFonts w:ascii="Arial" w:hAnsi="Arial" w:cs="Arial"/>
          <w:sz w:val="22"/>
          <w:szCs w:val="22"/>
        </w:rPr>
        <w:t xml:space="preserve">San Gabriel (100% BVN) es un proyecto de minería subterránea de oro y plata descubierto por Buenaventura, que se ubica en el distrito de </w:t>
      </w:r>
      <w:proofErr w:type="spellStart"/>
      <w:r w:rsidRPr="00EE4C94">
        <w:rPr>
          <w:rFonts w:ascii="Arial" w:hAnsi="Arial" w:cs="Arial"/>
          <w:sz w:val="22"/>
          <w:szCs w:val="22"/>
        </w:rPr>
        <w:t>Ichuña</w:t>
      </w:r>
      <w:proofErr w:type="spellEnd"/>
      <w:r w:rsidRPr="00EE4C94">
        <w:rPr>
          <w:rFonts w:ascii="Arial" w:hAnsi="Arial" w:cs="Arial"/>
          <w:sz w:val="22"/>
          <w:szCs w:val="22"/>
        </w:rPr>
        <w:t>, provincia de Sánchez Cerro, región Moquegua.</w:t>
      </w:r>
    </w:p>
    <w:p w14:paraId="4D925CB7" w14:textId="57A64E44" w:rsidR="00DC2FA1" w:rsidRDefault="00DC2FA1" w:rsidP="00DC2FA1">
      <w:pPr>
        <w:spacing w:line="360" w:lineRule="auto"/>
        <w:jc w:val="both"/>
        <w:rPr>
          <w:rFonts w:ascii="Arial" w:hAnsi="Arial" w:cs="Arial"/>
          <w:sz w:val="22"/>
          <w:szCs w:val="22"/>
          <w:lang w:val="es-MX"/>
        </w:rPr>
      </w:pPr>
      <w:r>
        <w:rPr>
          <w:rFonts w:ascii="Arial" w:hAnsi="Arial" w:cs="Arial"/>
          <w:sz w:val="22"/>
          <w:szCs w:val="22"/>
          <w:lang w:val="es-MX"/>
        </w:rPr>
        <w:t xml:space="preserve">Uno de los principales retos que presenta San Gabriel es la calidad del macizo rocoso, de acuerdo con los últimos taladros; el </w:t>
      </w:r>
      <w:r w:rsidR="002914E3">
        <w:rPr>
          <w:rFonts w:ascii="Arial" w:hAnsi="Arial" w:cs="Arial"/>
          <w:sz w:val="22"/>
          <w:szCs w:val="22"/>
          <w:lang w:val="es-MX"/>
        </w:rPr>
        <w:t>80</w:t>
      </w:r>
      <w:r>
        <w:rPr>
          <w:rFonts w:ascii="Arial" w:hAnsi="Arial" w:cs="Arial"/>
          <w:sz w:val="22"/>
          <w:szCs w:val="22"/>
          <w:lang w:val="es-MX"/>
        </w:rPr>
        <w:t xml:space="preserve">% de la roca es </w:t>
      </w:r>
      <w:r w:rsidR="002914E3">
        <w:rPr>
          <w:rFonts w:ascii="Arial" w:hAnsi="Arial" w:cs="Arial"/>
          <w:sz w:val="22"/>
          <w:szCs w:val="22"/>
          <w:lang w:val="es-MX"/>
        </w:rPr>
        <w:t xml:space="preserve">de mala calidad a muy mala </w:t>
      </w:r>
      <w:r>
        <w:rPr>
          <w:rFonts w:ascii="Arial" w:hAnsi="Arial" w:cs="Arial"/>
          <w:sz w:val="22"/>
          <w:szCs w:val="22"/>
          <w:lang w:val="es-MX"/>
        </w:rPr>
        <w:t>(&lt;</w:t>
      </w:r>
      <w:r w:rsidR="002914E3">
        <w:rPr>
          <w:rFonts w:ascii="Arial" w:hAnsi="Arial" w:cs="Arial"/>
          <w:sz w:val="22"/>
          <w:szCs w:val="22"/>
          <w:lang w:val="es-MX"/>
        </w:rPr>
        <w:t>40</w:t>
      </w:r>
      <w:r>
        <w:rPr>
          <w:rFonts w:ascii="Arial" w:hAnsi="Arial" w:cs="Arial"/>
          <w:sz w:val="22"/>
          <w:szCs w:val="22"/>
          <w:lang w:val="es-MX"/>
        </w:rPr>
        <w:t>RMR)</w:t>
      </w:r>
      <w:r w:rsidR="002914E3">
        <w:rPr>
          <w:rFonts w:ascii="Arial" w:hAnsi="Arial" w:cs="Arial"/>
          <w:sz w:val="22"/>
          <w:szCs w:val="22"/>
          <w:lang w:val="es-MX"/>
        </w:rPr>
        <w:t>. Lo que implico en el modelo de Factibilidad un sostenimiento robusto para esta calidad de roca, elevando el costo de sostenimiento por metro lineal de avance.</w:t>
      </w:r>
    </w:p>
    <w:p w14:paraId="554BFCD0" w14:textId="2BAD55A7" w:rsidR="002914E3" w:rsidRPr="002914E3" w:rsidRDefault="002914E3" w:rsidP="002914E3">
      <w:pPr>
        <w:spacing w:line="360" w:lineRule="auto"/>
        <w:jc w:val="both"/>
        <w:rPr>
          <w:rFonts w:ascii="Arial" w:hAnsi="Arial" w:cs="Arial"/>
          <w:sz w:val="22"/>
          <w:szCs w:val="22"/>
          <w:lang w:val="es-MX"/>
        </w:rPr>
      </w:pPr>
      <w:r>
        <w:rPr>
          <w:rFonts w:ascii="Arial" w:hAnsi="Arial" w:cs="Arial"/>
          <w:sz w:val="22"/>
          <w:szCs w:val="22"/>
          <w:lang w:val="es-MX"/>
        </w:rPr>
        <w:t>L</w:t>
      </w:r>
      <w:r w:rsidRPr="002914E3">
        <w:rPr>
          <w:rFonts w:ascii="Arial" w:hAnsi="Arial" w:cs="Arial"/>
          <w:sz w:val="22"/>
          <w:szCs w:val="22"/>
          <w:lang w:val="es-MX"/>
        </w:rPr>
        <w:t xml:space="preserve">a variabilidad de los precios de mineral en el mercado </w:t>
      </w:r>
      <w:r>
        <w:rPr>
          <w:rFonts w:ascii="Arial" w:hAnsi="Arial" w:cs="Arial"/>
          <w:sz w:val="22"/>
          <w:szCs w:val="22"/>
          <w:lang w:val="es-MX"/>
        </w:rPr>
        <w:t>es u</w:t>
      </w:r>
      <w:r w:rsidRPr="002914E3">
        <w:rPr>
          <w:rFonts w:ascii="Arial" w:hAnsi="Arial" w:cs="Arial"/>
          <w:sz w:val="22"/>
          <w:szCs w:val="22"/>
          <w:lang w:val="es-MX"/>
        </w:rPr>
        <w:t xml:space="preserve">no de los principales problemas que afrontamos en minería, que esto puede diferenciar en la viabilidad económica de rentable a marginal en los costos operativos, lo que exige la reevaluación de estos, este resumen ejecutivo evaluará el costo de sostenimiento enfocado en adoptar la malla electrosoldada de calibre </w:t>
      </w:r>
      <w:r w:rsidR="009956D8">
        <w:rPr>
          <w:rFonts w:ascii="Arial" w:hAnsi="Arial" w:cs="Arial"/>
          <w:sz w:val="22"/>
          <w:szCs w:val="22"/>
          <w:lang w:val="es-MX"/>
        </w:rPr>
        <w:t>#</w:t>
      </w:r>
      <w:r w:rsidRPr="002914E3">
        <w:rPr>
          <w:rFonts w:ascii="Arial" w:hAnsi="Arial" w:cs="Arial"/>
          <w:sz w:val="22"/>
          <w:szCs w:val="22"/>
          <w:lang w:val="es-MX"/>
        </w:rPr>
        <w:t xml:space="preserve">6, como sistema de sostenimiento primario </w:t>
      </w:r>
      <w:r w:rsidRPr="002914E3">
        <w:rPr>
          <w:rFonts w:ascii="Arial" w:hAnsi="Arial" w:cs="Arial"/>
          <w:sz w:val="22"/>
          <w:szCs w:val="22"/>
          <w:lang w:val="es-MX"/>
        </w:rPr>
        <w:lastRenderedPageBreak/>
        <w:t>en nuestras operaciones subterráneas de laboreos temporales. Se anticipa que esta transición estratégica generará una reducción significativa en los costos operativos asociados al sostenimiento, pudiendo convertir una mina actualmente marginal en una operación rentable y sostenible a largo plazo.</w:t>
      </w:r>
    </w:p>
    <w:p w14:paraId="5F2EA0FC" w14:textId="77777777" w:rsidR="002914E3" w:rsidRPr="002914E3" w:rsidRDefault="002914E3" w:rsidP="002914E3">
      <w:pPr>
        <w:spacing w:line="360" w:lineRule="auto"/>
        <w:jc w:val="both"/>
        <w:rPr>
          <w:rFonts w:ascii="Arial" w:hAnsi="Arial" w:cs="Arial"/>
          <w:sz w:val="22"/>
          <w:szCs w:val="22"/>
          <w:lang w:val="es-MX"/>
        </w:rPr>
      </w:pPr>
      <w:r w:rsidRPr="002914E3">
        <w:rPr>
          <w:rFonts w:ascii="Arial" w:hAnsi="Arial" w:cs="Arial"/>
          <w:sz w:val="22"/>
          <w:szCs w:val="22"/>
          <w:lang w:val="es-MX"/>
        </w:rPr>
        <w:t xml:space="preserve">Actualmente, el sistema de sostenimiento implementado para macizos rocosos de mala calidad en Proyecto San Gabriel genera costos operativos elevados, principalmente debido al Sostenimiento estructural, </w:t>
      </w:r>
      <w:proofErr w:type="spellStart"/>
      <w:r w:rsidRPr="002914E3">
        <w:rPr>
          <w:rFonts w:ascii="Arial" w:hAnsi="Arial" w:cs="Arial"/>
          <w:sz w:val="22"/>
          <w:szCs w:val="22"/>
          <w:lang w:val="es-MX"/>
        </w:rPr>
        <w:t>shotcrete</w:t>
      </w:r>
      <w:proofErr w:type="spellEnd"/>
      <w:r w:rsidRPr="002914E3">
        <w:rPr>
          <w:rFonts w:ascii="Arial" w:hAnsi="Arial" w:cs="Arial"/>
          <w:sz w:val="22"/>
          <w:szCs w:val="22"/>
          <w:lang w:val="es-MX"/>
        </w:rPr>
        <w:t xml:space="preserve">, perno, malla electrosoldada y una segunda capa de </w:t>
      </w:r>
      <w:proofErr w:type="spellStart"/>
      <w:r w:rsidRPr="002914E3">
        <w:rPr>
          <w:rFonts w:ascii="Arial" w:hAnsi="Arial" w:cs="Arial"/>
          <w:sz w:val="22"/>
          <w:szCs w:val="22"/>
          <w:lang w:val="es-MX"/>
        </w:rPr>
        <w:t>shotcrete</w:t>
      </w:r>
      <w:proofErr w:type="spellEnd"/>
      <w:r w:rsidRPr="002914E3">
        <w:rPr>
          <w:rFonts w:ascii="Arial" w:hAnsi="Arial" w:cs="Arial"/>
          <w:sz w:val="22"/>
          <w:szCs w:val="22"/>
          <w:lang w:val="es-MX"/>
        </w:rPr>
        <w:t>, siendo un sistema de sostenimiento robusto de alto costo y tiempo de instalación. Esta estructura de costos impacta negativamente la rentabilidad general de la operación, limitando su potencial y exponiéndola a la volatilidad del mercado.</w:t>
      </w:r>
    </w:p>
    <w:p w14:paraId="4AD8AAA4" w14:textId="6BFAC9DC" w:rsidR="002914E3" w:rsidRDefault="002914E3" w:rsidP="002914E3">
      <w:pPr>
        <w:spacing w:line="360" w:lineRule="auto"/>
        <w:jc w:val="both"/>
        <w:rPr>
          <w:rFonts w:ascii="Arial" w:hAnsi="Arial" w:cs="Arial"/>
          <w:sz w:val="22"/>
          <w:szCs w:val="22"/>
          <w:lang w:val="es-MX"/>
        </w:rPr>
      </w:pPr>
      <w:r w:rsidRPr="002914E3">
        <w:rPr>
          <w:rFonts w:ascii="Arial" w:hAnsi="Arial" w:cs="Arial"/>
          <w:sz w:val="22"/>
          <w:szCs w:val="22"/>
          <w:lang w:val="es-MX"/>
        </w:rPr>
        <w:t xml:space="preserve">Proponemos la adopción de malla electrosoldada de calibre </w:t>
      </w:r>
      <w:r>
        <w:rPr>
          <w:rFonts w:ascii="Arial" w:hAnsi="Arial" w:cs="Arial"/>
          <w:sz w:val="22"/>
          <w:szCs w:val="22"/>
          <w:lang w:val="es-MX"/>
        </w:rPr>
        <w:t>#</w:t>
      </w:r>
      <w:r w:rsidRPr="002914E3">
        <w:rPr>
          <w:rFonts w:ascii="Arial" w:hAnsi="Arial" w:cs="Arial"/>
          <w:sz w:val="22"/>
          <w:szCs w:val="22"/>
          <w:lang w:val="es-MX"/>
        </w:rPr>
        <w:t>6 como sistema de sostenimiento primario para macizos rocosos de mala calidad en nuestros laboreos subterráneos temporales, enfocado en el tiempo de permanencia de las labores de producción, el comportamiento estructural de la masa rocosa en las zonas de formación Labra</w:t>
      </w:r>
      <w:r>
        <w:rPr>
          <w:rFonts w:ascii="Arial" w:hAnsi="Arial" w:cs="Arial"/>
          <w:sz w:val="22"/>
          <w:szCs w:val="22"/>
          <w:lang w:val="es-MX"/>
        </w:rPr>
        <w:t xml:space="preserve"> y </w:t>
      </w:r>
      <w:proofErr w:type="spellStart"/>
      <w:r>
        <w:rPr>
          <w:rFonts w:ascii="Arial" w:hAnsi="Arial" w:cs="Arial"/>
          <w:sz w:val="22"/>
          <w:szCs w:val="22"/>
          <w:lang w:val="es-MX"/>
        </w:rPr>
        <w:t>Gramadal</w:t>
      </w:r>
      <w:proofErr w:type="spellEnd"/>
      <w:r w:rsidRPr="002914E3">
        <w:rPr>
          <w:rFonts w:ascii="Arial" w:hAnsi="Arial" w:cs="Arial"/>
          <w:sz w:val="22"/>
          <w:szCs w:val="22"/>
          <w:lang w:val="es-MX"/>
        </w:rPr>
        <w:t xml:space="preserve"> de San Gabriel y su litología de limolitas carbonosas que son clave para el planteamiento de esta alternativa de sostenimiento enfocado al comportamiento </w:t>
      </w:r>
      <w:proofErr w:type="spellStart"/>
      <w:r w:rsidRPr="002914E3">
        <w:rPr>
          <w:rFonts w:ascii="Arial" w:hAnsi="Arial" w:cs="Arial"/>
          <w:sz w:val="22"/>
          <w:szCs w:val="22"/>
          <w:lang w:val="es-MX"/>
        </w:rPr>
        <w:t>Squeezing</w:t>
      </w:r>
      <w:proofErr w:type="spellEnd"/>
      <w:r w:rsidRPr="002914E3">
        <w:rPr>
          <w:rFonts w:ascii="Arial" w:hAnsi="Arial" w:cs="Arial"/>
          <w:sz w:val="22"/>
          <w:szCs w:val="22"/>
          <w:lang w:val="es-MX"/>
        </w:rPr>
        <w:t xml:space="preserve"> de la roca y al mecanismo de falla por “Falla frágil localizada de la roca intacta y desconfinamiento a lo largo de las discontinuidades”. Esta alternativa presenta ventajas significativas en comparación con el sistema actual.</w:t>
      </w:r>
    </w:p>
    <w:p w14:paraId="14693A38" w14:textId="77777777" w:rsidR="002914E3" w:rsidRDefault="002914E3" w:rsidP="00DA7308">
      <w:pPr>
        <w:spacing w:line="360" w:lineRule="auto"/>
        <w:rPr>
          <w:rFonts w:ascii="Arial" w:hAnsi="Arial" w:cs="Arial"/>
          <w:sz w:val="22"/>
          <w:szCs w:val="22"/>
          <w:lang w:val="es-MX"/>
        </w:rPr>
      </w:pPr>
    </w:p>
    <w:p w14:paraId="09BEA6D9" w14:textId="059F82F2" w:rsidR="009956D8" w:rsidRDefault="009956D8" w:rsidP="009956D8">
      <w:pPr>
        <w:spacing w:line="360" w:lineRule="auto"/>
        <w:jc w:val="both"/>
        <w:rPr>
          <w:rFonts w:ascii="Arial" w:hAnsi="Arial" w:cs="Arial"/>
          <w:sz w:val="22"/>
          <w:szCs w:val="22"/>
        </w:rPr>
      </w:pPr>
      <w:r>
        <w:rPr>
          <w:rFonts w:ascii="Arial" w:hAnsi="Arial" w:cs="Arial"/>
          <w:sz w:val="22"/>
          <w:szCs w:val="22"/>
        </w:rPr>
        <w:t xml:space="preserve">Bajo un análisis del comportamiento </w:t>
      </w:r>
      <w:proofErr w:type="spellStart"/>
      <w:r>
        <w:rPr>
          <w:rFonts w:ascii="Arial" w:hAnsi="Arial" w:cs="Arial"/>
          <w:sz w:val="22"/>
          <w:szCs w:val="22"/>
        </w:rPr>
        <w:t>squeezing</w:t>
      </w:r>
      <w:proofErr w:type="spellEnd"/>
      <w:r>
        <w:rPr>
          <w:rFonts w:ascii="Arial" w:hAnsi="Arial" w:cs="Arial"/>
          <w:sz w:val="22"/>
          <w:szCs w:val="22"/>
        </w:rPr>
        <w:t xml:space="preserve"> de la roca, se </w:t>
      </w:r>
      <w:r w:rsidR="00D1505A">
        <w:rPr>
          <w:rFonts w:ascii="Arial" w:hAnsi="Arial" w:cs="Arial"/>
          <w:sz w:val="22"/>
          <w:szCs w:val="22"/>
        </w:rPr>
        <w:t>planteó</w:t>
      </w:r>
      <w:r>
        <w:rPr>
          <w:rFonts w:ascii="Arial" w:hAnsi="Arial" w:cs="Arial"/>
          <w:sz w:val="22"/>
          <w:szCs w:val="22"/>
        </w:rPr>
        <w:t xml:space="preserve"> el inicio de labor Piloto.</w:t>
      </w:r>
    </w:p>
    <w:p w14:paraId="5937318A" w14:textId="77777777" w:rsidR="009956D8" w:rsidRPr="009956D8" w:rsidRDefault="009956D8" w:rsidP="009956D8">
      <w:pPr>
        <w:numPr>
          <w:ilvl w:val="0"/>
          <w:numId w:val="10"/>
        </w:numPr>
        <w:spacing w:line="360" w:lineRule="auto"/>
        <w:jc w:val="both"/>
        <w:rPr>
          <w:rFonts w:ascii="Arial" w:hAnsi="Arial" w:cs="Arial"/>
          <w:sz w:val="22"/>
          <w:szCs w:val="22"/>
          <w:lang w:val="en-US"/>
        </w:rPr>
      </w:pPr>
      <w:r w:rsidRPr="009956D8">
        <w:rPr>
          <w:rFonts w:ascii="Arial" w:hAnsi="Arial" w:cs="Arial"/>
          <w:b/>
          <w:bCs/>
          <w:sz w:val="22"/>
          <w:szCs w:val="22"/>
          <w:lang w:val="es-US"/>
        </w:rPr>
        <w:t xml:space="preserve">FECHA INSTALACION: </w:t>
      </w:r>
      <w:r w:rsidRPr="009956D8">
        <w:rPr>
          <w:rFonts w:ascii="Arial" w:hAnsi="Arial" w:cs="Arial"/>
          <w:sz w:val="22"/>
          <w:szCs w:val="22"/>
          <w:lang w:val="es-US"/>
        </w:rPr>
        <w:t>19/04/2025</w:t>
      </w:r>
      <w:r w:rsidRPr="009956D8">
        <w:rPr>
          <w:rFonts w:ascii="Arial" w:hAnsi="Arial" w:cs="Arial"/>
          <w:sz w:val="22"/>
          <w:szCs w:val="22"/>
          <w:lang w:val="en-US"/>
        </w:rPr>
        <w:t>​</w:t>
      </w:r>
    </w:p>
    <w:p w14:paraId="35747079" w14:textId="77777777" w:rsidR="009956D8" w:rsidRPr="009956D8" w:rsidRDefault="009956D8" w:rsidP="009956D8">
      <w:pPr>
        <w:numPr>
          <w:ilvl w:val="0"/>
          <w:numId w:val="10"/>
        </w:numPr>
        <w:spacing w:line="360" w:lineRule="auto"/>
        <w:jc w:val="both"/>
        <w:rPr>
          <w:rFonts w:ascii="Arial" w:hAnsi="Arial" w:cs="Arial"/>
          <w:sz w:val="22"/>
          <w:szCs w:val="22"/>
          <w:lang w:val="en-US"/>
        </w:rPr>
      </w:pPr>
      <w:r w:rsidRPr="009956D8">
        <w:rPr>
          <w:rFonts w:ascii="Arial" w:hAnsi="Arial" w:cs="Arial"/>
          <w:b/>
          <w:bCs/>
          <w:sz w:val="22"/>
          <w:szCs w:val="22"/>
          <w:lang w:val="es-US"/>
        </w:rPr>
        <w:t xml:space="preserve">LABOR: </w:t>
      </w:r>
      <w:r w:rsidRPr="009956D8">
        <w:rPr>
          <w:rFonts w:ascii="Arial" w:hAnsi="Arial" w:cs="Arial"/>
          <w:sz w:val="22"/>
          <w:szCs w:val="22"/>
          <w:lang w:val="es-US"/>
        </w:rPr>
        <w:t>AC 940E</w:t>
      </w:r>
      <w:r w:rsidRPr="009956D8">
        <w:rPr>
          <w:rFonts w:ascii="Arial" w:hAnsi="Arial" w:cs="Arial"/>
          <w:sz w:val="22"/>
          <w:szCs w:val="22"/>
          <w:lang w:val="en-US"/>
        </w:rPr>
        <w:t>​</w:t>
      </w:r>
    </w:p>
    <w:p w14:paraId="4F0B96AA" w14:textId="77777777" w:rsidR="009956D8" w:rsidRPr="009956D8" w:rsidRDefault="009956D8" w:rsidP="009956D8">
      <w:pPr>
        <w:numPr>
          <w:ilvl w:val="0"/>
          <w:numId w:val="10"/>
        </w:numPr>
        <w:spacing w:line="360" w:lineRule="auto"/>
        <w:jc w:val="both"/>
        <w:rPr>
          <w:rFonts w:ascii="Arial" w:hAnsi="Arial" w:cs="Arial"/>
          <w:sz w:val="22"/>
          <w:szCs w:val="22"/>
        </w:rPr>
      </w:pPr>
      <w:r w:rsidRPr="009956D8">
        <w:rPr>
          <w:rFonts w:ascii="Arial" w:hAnsi="Arial" w:cs="Arial"/>
          <w:b/>
          <w:bCs/>
          <w:sz w:val="22"/>
          <w:szCs w:val="22"/>
          <w:lang w:val="es-US"/>
        </w:rPr>
        <w:t xml:space="preserve">TIPO DE ROCA: </w:t>
      </w:r>
      <w:r w:rsidRPr="009956D8">
        <w:rPr>
          <w:rFonts w:ascii="Arial" w:hAnsi="Arial" w:cs="Arial"/>
          <w:sz w:val="22"/>
          <w:szCs w:val="22"/>
          <w:lang w:val="es-US"/>
        </w:rPr>
        <w:t>IV-B (RMR 28)</w:t>
      </w:r>
      <w:r w:rsidRPr="009956D8">
        <w:rPr>
          <w:rFonts w:ascii="Arial" w:hAnsi="Arial" w:cs="Arial"/>
          <w:sz w:val="22"/>
          <w:szCs w:val="22"/>
        </w:rPr>
        <w:t>​</w:t>
      </w:r>
    </w:p>
    <w:p w14:paraId="0A9FE741" w14:textId="77777777" w:rsidR="009956D8" w:rsidRPr="009956D8" w:rsidRDefault="009956D8" w:rsidP="009956D8">
      <w:pPr>
        <w:numPr>
          <w:ilvl w:val="0"/>
          <w:numId w:val="10"/>
        </w:numPr>
        <w:spacing w:line="360" w:lineRule="auto"/>
        <w:jc w:val="both"/>
        <w:rPr>
          <w:rFonts w:ascii="Arial" w:hAnsi="Arial" w:cs="Arial"/>
          <w:sz w:val="22"/>
          <w:szCs w:val="22"/>
          <w:lang w:val="en-US"/>
        </w:rPr>
      </w:pPr>
      <w:r w:rsidRPr="009956D8">
        <w:rPr>
          <w:rFonts w:ascii="Arial" w:hAnsi="Arial" w:cs="Arial"/>
          <w:b/>
          <w:bCs/>
          <w:sz w:val="22"/>
          <w:szCs w:val="22"/>
          <w:lang w:val="es-US"/>
        </w:rPr>
        <w:t xml:space="preserve">TIPO LABOR: </w:t>
      </w:r>
      <w:r w:rsidRPr="009956D8">
        <w:rPr>
          <w:rFonts w:ascii="Arial" w:hAnsi="Arial" w:cs="Arial"/>
          <w:sz w:val="22"/>
          <w:szCs w:val="22"/>
          <w:lang w:val="es-US"/>
        </w:rPr>
        <w:t>TEMPORAL</w:t>
      </w:r>
      <w:r w:rsidRPr="009956D8">
        <w:rPr>
          <w:rFonts w:ascii="Arial" w:hAnsi="Arial" w:cs="Arial"/>
          <w:sz w:val="22"/>
          <w:szCs w:val="22"/>
          <w:lang w:val="en-US"/>
        </w:rPr>
        <w:t>​</w:t>
      </w:r>
    </w:p>
    <w:p w14:paraId="337766E1" w14:textId="77777777" w:rsidR="009956D8" w:rsidRPr="009956D8" w:rsidRDefault="009956D8" w:rsidP="009956D8">
      <w:pPr>
        <w:numPr>
          <w:ilvl w:val="0"/>
          <w:numId w:val="10"/>
        </w:numPr>
        <w:spacing w:line="360" w:lineRule="auto"/>
        <w:jc w:val="both"/>
        <w:rPr>
          <w:rFonts w:ascii="Arial" w:hAnsi="Arial" w:cs="Arial"/>
          <w:sz w:val="22"/>
          <w:szCs w:val="22"/>
          <w:lang w:val="en-US"/>
        </w:rPr>
      </w:pPr>
      <w:r w:rsidRPr="009956D8">
        <w:rPr>
          <w:rFonts w:ascii="Arial" w:hAnsi="Arial" w:cs="Arial"/>
          <w:b/>
          <w:bCs/>
          <w:sz w:val="22"/>
          <w:szCs w:val="22"/>
          <w:lang w:val="es-US"/>
        </w:rPr>
        <w:t xml:space="preserve">SECCION: </w:t>
      </w:r>
      <w:r w:rsidRPr="009956D8">
        <w:rPr>
          <w:rFonts w:ascii="Arial" w:hAnsi="Arial" w:cs="Arial"/>
          <w:sz w:val="22"/>
          <w:szCs w:val="22"/>
          <w:lang w:val="es-US"/>
        </w:rPr>
        <w:t>4.0X 4.5M CUADRADA</w:t>
      </w:r>
      <w:r w:rsidRPr="009956D8">
        <w:rPr>
          <w:rFonts w:ascii="Arial" w:hAnsi="Arial" w:cs="Arial"/>
          <w:sz w:val="22"/>
          <w:szCs w:val="22"/>
          <w:lang w:val="en-US"/>
        </w:rPr>
        <w:t>​</w:t>
      </w:r>
    </w:p>
    <w:p w14:paraId="06B29D69" w14:textId="1076B458" w:rsidR="009956D8" w:rsidRDefault="009956D8" w:rsidP="009956D8">
      <w:pPr>
        <w:numPr>
          <w:ilvl w:val="0"/>
          <w:numId w:val="10"/>
        </w:numPr>
        <w:spacing w:line="360" w:lineRule="auto"/>
        <w:jc w:val="both"/>
        <w:rPr>
          <w:rFonts w:ascii="Arial" w:hAnsi="Arial" w:cs="Arial"/>
          <w:sz w:val="22"/>
          <w:szCs w:val="22"/>
        </w:rPr>
      </w:pPr>
      <w:r w:rsidRPr="009956D8">
        <w:rPr>
          <w:rFonts w:ascii="Arial" w:hAnsi="Arial" w:cs="Arial"/>
          <w:b/>
          <w:bCs/>
          <w:sz w:val="22"/>
          <w:szCs w:val="22"/>
          <w:lang w:val="es-US"/>
        </w:rPr>
        <w:t>OBSERVACIONES</w:t>
      </w:r>
      <w:r>
        <w:rPr>
          <w:rFonts w:ascii="Arial" w:hAnsi="Arial" w:cs="Arial"/>
          <w:b/>
          <w:bCs/>
          <w:sz w:val="22"/>
          <w:szCs w:val="22"/>
          <w:lang w:val="es-US"/>
        </w:rPr>
        <w:t xml:space="preserve"> 19/04/2025</w:t>
      </w:r>
      <w:r w:rsidRPr="009956D8">
        <w:rPr>
          <w:rFonts w:ascii="Arial" w:hAnsi="Arial" w:cs="Arial"/>
          <w:b/>
          <w:bCs/>
          <w:sz w:val="22"/>
          <w:szCs w:val="22"/>
          <w:lang w:val="es-US"/>
        </w:rPr>
        <w:t xml:space="preserve">: </w:t>
      </w:r>
      <w:r w:rsidRPr="009956D8">
        <w:rPr>
          <w:rFonts w:ascii="Arial" w:hAnsi="Arial" w:cs="Arial"/>
          <w:sz w:val="22"/>
          <w:szCs w:val="22"/>
          <w:lang w:val="es-US"/>
        </w:rPr>
        <w:t>Se observa buen comportamiento del macizo rocos en las zonas de mallas, se realizará monitoreo visual semanal y convergencia mensual.</w:t>
      </w:r>
      <w:r w:rsidRPr="009956D8">
        <w:rPr>
          <w:rFonts w:ascii="Arial" w:hAnsi="Arial" w:cs="Arial"/>
          <w:sz w:val="22"/>
          <w:szCs w:val="22"/>
        </w:rPr>
        <w:t>​</w:t>
      </w:r>
    </w:p>
    <w:p w14:paraId="6EB263EF" w14:textId="3D16BFF8" w:rsidR="009956D8" w:rsidRPr="00AB36CF" w:rsidRDefault="009956D8" w:rsidP="009956D8">
      <w:pPr>
        <w:numPr>
          <w:ilvl w:val="0"/>
          <w:numId w:val="10"/>
        </w:numPr>
        <w:spacing w:line="360" w:lineRule="auto"/>
        <w:jc w:val="both"/>
        <w:rPr>
          <w:rFonts w:ascii="Arial" w:hAnsi="Arial" w:cs="Arial"/>
          <w:sz w:val="22"/>
          <w:szCs w:val="22"/>
        </w:rPr>
      </w:pPr>
      <w:r w:rsidRPr="009956D8">
        <w:rPr>
          <w:rFonts w:ascii="Arial" w:hAnsi="Arial" w:cs="Arial"/>
          <w:b/>
          <w:bCs/>
          <w:sz w:val="22"/>
          <w:szCs w:val="22"/>
          <w:lang w:val="es-US"/>
        </w:rPr>
        <w:lastRenderedPageBreak/>
        <w:t>OBSERVACIONES</w:t>
      </w:r>
      <w:r>
        <w:rPr>
          <w:rFonts w:ascii="Arial" w:hAnsi="Arial" w:cs="Arial"/>
          <w:b/>
          <w:bCs/>
          <w:sz w:val="22"/>
          <w:szCs w:val="22"/>
          <w:lang w:val="es-US"/>
        </w:rPr>
        <w:t xml:space="preserve"> 27/04/2025</w:t>
      </w:r>
      <w:r w:rsidRPr="009956D8">
        <w:rPr>
          <w:rFonts w:ascii="Arial" w:hAnsi="Arial" w:cs="Arial"/>
          <w:b/>
          <w:bCs/>
          <w:sz w:val="22"/>
          <w:szCs w:val="22"/>
          <w:lang w:val="es-US"/>
        </w:rPr>
        <w:t xml:space="preserve">: </w:t>
      </w:r>
      <w:r w:rsidRPr="009956D8">
        <w:rPr>
          <w:rFonts w:ascii="Arial" w:hAnsi="Arial" w:cs="Arial"/>
          <w:sz w:val="22"/>
          <w:szCs w:val="22"/>
          <w:lang w:val="es-US"/>
        </w:rPr>
        <w:t>Buen comportamiento del macizo rocos</w:t>
      </w:r>
      <w:r>
        <w:rPr>
          <w:rFonts w:ascii="Arial" w:hAnsi="Arial" w:cs="Arial"/>
          <w:sz w:val="22"/>
          <w:szCs w:val="22"/>
          <w:lang w:val="es-US"/>
        </w:rPr>
        <w:t>o</w:t>
      </w:r>
      <w:r w:rsidRPr="009956D8">
        <w:rPr>
          <w:rFonts w:ascii="Arial" w:hAnsi="Arial" w:cs="Arial"/>
          <w:sz w:val="22"/>
          <w:szCs w:val="22"/>
          <w:lang w:val="es-US"/>
        </w:rPr>
        <w:t xml:space="preserve"> en las zonas de mallas, </w:t>
      </w:r>
      <w:r>
        <w:rPr>
          <w:rFonts w:ascii="Arial" w:hAnsi="Arial" w:cs="Arial"/>
          <w:sz w:val="22"/>
          <w:szCs w:val="22"/>
          <w:lang w:val="es-US"/>
        </w:rPr>
        <w:t>n</w:t>
      </w:r>
      <w:r w:rsidRPr="009956D8">
        <w:rPr>
          <w:rFonts w:ascii="Arial" w:hAnsi="Arial" w:cs="Arial"/>
          <w:sz w:val="22"/>
          <w:szCs w:val="22"/>
          <w:lang w:val="es-US"/>
        </w:rPr>
        <w:t>o se observa zonas de mallas sobrecargadas.</w:t>
      </w:r>
    </w:p>
    <w:p w14:paraId="09999396" w14:textId="2D841B4A" w:rsidR="009956D8" w:rsidRDefault="009956D8" w:rsidP="00AB36CF">
      <w:pPr>
        <w:spacing w:after="0" w:line="360" w:lineRule="auto"/>
        <w:jc w:val="center"/>
        <w:rPr>
          <w:rFonts w:ascii="Arial" w:hAnsi="Arial" w:cs="Arial"/>
          <w:sz w:val="22"/>
          <w:szCs w:val="22"/>
          <w:lang w:val="es-MX"/>
        </w:rPr>
      </w:pPr>
      <w:r w:rsidRPr="009956D8">
        <w:rPr>
          <w:rFonts w:ascii="Arial" w:hAnsi="Arial" w:cs="Arial"/>
          <w:noProof/>
          <w:sz w:val="22"/>
          <w:szCs w:val="22"/>
        </w:rPr>
        <w:drawing>
          <wp:inline distT="0" distB="0" distL="0" distR="0" wp14:anchorId="0B5D25CA" wp14:editId="55ED7033">
            <wp:extent cx="4013268" cy="3802380"/>
            <wp:effectExtent l="0" t="0" r="6350" b="7620"/>
            <wp:docPr id="183288702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16803" cy="3805729"/>
                    </a:xfrm>
                    <a:prstGeom prst="rect">
                      <a:avLst/>
                    </a:prstGeom>
                    <a:noFill/>
                    <a:ln>
                      <a:noFill/>
                    </a:ln>
                  </pic:spPr>
                </pic:pic>
              </a:graphicData>
            </a:graphic>
          </wp:inline>
        </w:drawing>
      </w:r>
    </w:p>
    <w:p w14:paraId="4DE46DCA" w14:textId="466C531F" w:rsidR="00B129D4" w:rsidRPr="009956D8" w:rsidRDefault="00AB36CF" w:rsidP="00AB36CF">
      <w:pPr>
        <w:pStyle w:val="Prrafodelista"/>
        <w:spacing w:line="360" w:lineRule="auto"/>
        <w:jc w:val="both"/>
        <w:rPr>
          <w:rFonts w:ascii="Arial" w:hAnsi="Arial" w:cs="Arial"/>
          <w:sz w:val="22"/>
          <w:szCs w:val="22"/>
          <w:lang w:val="es-MX"/>
        </w:rPr>
      </w:pPr>
      <w:r w:rsidRPr="00AB36CF">
        <w:rPr>
          <w:rFonts w:ascii="Arial" w:hAnsi="Arial" w:cs="Arial"/>
          <w:b/>
          <w:bCs/>
          <w:sz w:val="22"/>
          <w:szCs w:val="22"/>
          <w:lang w:val="es-MX"/>
        </w:rPr>
        <w:t>Imagen 01.</w:t>
      </w:r>
      <w:r>
        <w:rPr>
          <w:rFonts w:ascii="Arial" w:hAnsi="Arial" w:cs="Arial"/>
          <w:sz w:val="22"/>
          <w:szCs w:val="22"/>
          <w:lang w:val="es-MX"/>
        </w:rPr>
        <w:t xml:space="preserve"> Labor Piloto AC940E – Formación </w:t>
      </w:r>
      <w:proofErr w:type="spellStart"/>
      <w:r>
        <w:rPr>
          <w:rFonts w:ascii="Arial" w:hAnsi="Arial" w:cs="Arial"/>
          <w:sz w:val="22"/>
          <w:szCs w:val="22"/>
          <w:lang w:val="es-MX"/>
        </w:rPr>
        <w:t>Gramadal</w:t>
      </w:r>
      <w:proofErr w:type="spellEnd"/>
    </w:p>
    <w:sectPr w:rsidR="00B129D4" w:rsidRPr="009956D8">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F6D01"/>
    <w:multiLevelType w:val="hybridMultilevel"/>
    <w:tmpl w:val="08EE13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A6917C4"/>
    <w:multiLevelType w:val="hybridMultilevel"/>
    <w:tmpl w:val="DDF47E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15C85BD8"/>
    <w:multiLevelType w:val="hybridMultilevel"/>
    <w:tmpl w:val="8D3CC8B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21543E0A"/>
    <w:multiLevelType w:val="hybridMultilevel"/>
    <w:tmpl w:val="78A4B44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40402311"/>
    <w:multiLevelType w:val="hybridMultilevel"/>
    <w:tmpl w:val="353C93A6"/>
    <w:lvl w:ilvl="0" w:tplc="280A000D">
      <w:start w:val="1"/>
      <w:numFmt w:val="bullet"/>
      <w:lvlText w:val=""/>
      <w:lvlJc w:val="left"/>
      <w:pPr>
        <w:ind w:left="1440" w:hanging="360"/>
      </w:pPr>
      <w:rPr>
        <w:rFonts w:ascii="Wingdings" w:hAnsi="Wingdings" w:hint="default"/>
      </w:rPr>
    </w:lvl>
    <w:lvl w:ilvl="1" w:tplc="280A0003" w:tentative="1">
      <w:start w:val="1"/>
      <w:numFmt w:val="bullet"/>
      <w:lvlText w:val="o"/>
      <w:lvlJc w:val="left"/>
      <w:pPr>
        <w:ind w:left="2160" w:hanging="360"/>
      </w:pPr>
      <w:rPr>
        <w:rFonts w:ascii="Courier New" w:hAnsi="Courier New" w:cs="Courier New" w:hint="default"/>
      </w:rPr>
    </w:lvl>
    <w:lvl w:ilvl="2" w:tplc="280A0005" w:tentative="1">
      <w:start w:val="1"/>
      <w:numFmt w:val="bullet"/>
      <w:lvlText w:val=""/>
      <w:lvlJc w:val="left"/>
      <w:pPr>
        <w:ind w:left="2880" w:hanging="360"/>
      </w:pPr>
      <w:rPr>
        <w:rFonts w:ascii="Wingdings" w:hAnsi="Wingdings" w:hint="default"/>
      </w:rPr>
    </w:lvl>
    <w:lvl w:ilvl="3" w:tplc="280A0001" w:tentative="1">
      <w:start w:val="1"/>
      <w:numFmt w:val="bullet"/>
      <w:lvlText w:val=""/>
      <w:lvlJc w:val="left"/>
      <w:pPr>
        <w:ind w:left="3600" w:hanging="360"/>
      </w:pPr>
      <w:rPr>
        <w:rFonts w:ascii="Symbol" w:hAnsi="Symbol" w:hint="default"/>
      </w:rPr>
    </w:lvl>
    <w:lvl w:ilvl="4" w:tplc="280A0003" w:tentative="1">
      <w:start w:val="1"/>
      <w:numFmt w:val="bullet"/>
      <w:lvlText w:val="o"/>
      <w:lvlJc w:val="left"/>
      <w:pPr>
        <w:ind w:left="4320" w:hanging="360"/>
      </w:pPr>
      <w:rPr>
        <w:rFonts w:ascii="Courier New" w:hAnsi="Courier New" w:cs="Courier New" w:hint="default"/>
      </w:rPr>
    </w:lvl>
    <w:lvl w:ilvl="5" w:tplc="280A0005" w:tentative="1">
      <w:start w:val="1"/>
      <w:numFmt w:val="bullet"/>
      <w:lvlText w:val=""/>
      <w:lvlJc w:val="left"/>
      <w:pPr>
        <w:ind w:left="5040" w:hanging="360"/>
      </w:pPr>
      <w:rPr>
        <w:rFonts w:ascii="Wingdings" w:hAnsi="Wingdings" w:hint="default"/>
      </w:rPr>
    </w:lvl>
    <w:lvl w:ilvl="6" w:tplc="280A0001" w:tentative="1">
      <w:start w:val="1"/>
      <w:numFmt w:val="bullet"/>
      <w:lvlText w:val=""/>
      <w:lvlJc w:val="left"/>
      <w:pPr>
        <w:ind w:left="5760" w:hanging="360"/>
      </w:pPr>
      <w:rPr>
        <w:rFonts w:ascii="Symbol" w:hAnsi="Symbol" w:hint="default"/>
      </w:rPr>
    </w:lvl>
    <w:lvl w:ilvl="7" w:tplc="280A0003" w:tentative="1">
      <w:start w:val="1"/>
      <w:numFmt w:val="bullet"/>
      <w:lvlText w:val="o"/>
      <w:lvlJc w:val="left"/>
      <w:pPr>
        <w:ind w:left="6480" w:hanging="360"/>
      </w:pPr>
      <w:rPr>
        <w:rFonts w:ascii="Courier New" w:hAnsi="Courier New" w:cs="Courier New" w:hint="default"/>
      </w:rPr>
    </w:lvl>
    <w:lvl w:ilvl="8" w:tplc="280A0005" w:tentative="1">
      <w:start w:val="1"/>
      <w:numFmt w:val="bullet"/>
      <w:lvlText w:val=""/>
      <w:lvlJc w:val="left"/>
      <w:pPr>
        <w:ind w:left="7200" w:hanging="360"/>
      </w:pPr>
      <w:rPr>
        <w:rFonts w:ascii="Wingdings" w:hAnsi="Wingdings" w:hint="default"/>
      </w:rPr>
    </w:lvl>
  </w:abstractNum>
  <w:abstractNum w:abstractNumId="5" w15:restartNumberingAfterBreak="0">
    <w:nsid w:val="41825B94"/>
    <w:multiLevelType w:val="hybridMultilevel"/>
    <w:tmpl w:val="1D76B512"/>
    <w:lvl w:ilvl="0" w:tplc="E59C3958">
      <w:start w:val="1"/>
      <w:numFmt w:val="upperLetter"/>
      <w:lvlText w:val="%1)"/>
      <w:lvlJc w:val="left"/>
      <w:pPr>
        <w:ind w:left="720" w:hanging="360"/>
      </w:pPr>
      <w:rPr>
        <w:rFonts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6E71FEA"/>
    <w:multiLevelType w:val="multilevel"/>
    <w:tmpl w:val="0336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8E01B0"/>
    <w:multiLevelType w:val="hybridMultilevel"/>
    <w:tmpl w:val="05784C82"/>
    <w:lvl w:ilvl="0" w:tplc="FEC0C076">
      <w:numFmt w:val="bullet"/>
      <w:lvlText w:val=""/>
      <w:lvlJc w:val="left"/>
      <w:pPr>
        <w:ind w:left="720" w:hanging="360"/>
      </w:pPr>
      <w:rPr>
        <w:rFonts w:ascii="Symbol" w:eastAsiaTheme="minorHAnsi" w:hAnsi="Symbol"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7DD65E04"/>
    <w:multiLevelType w:val="hybridMultilevel"/>
    <w:tmpl w:val="C546CA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7E2229CA"/>
    <w:multiLevelType w:val="hybridMultilevel"/>
    <w:tmpl w:val="C546CA04"/>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64079362">
    <w:abstractNumId w:val="7"/>
  </w:num>
  <w:num w:numId="2" w16cid:durableId="891698916">
    <w:abstractNumId w:val="0"/>
  </w:num>
  <w:num w:numId="3" w16cid:durableId="1002705377">
    <w:abstractNumId w:val="5"/>
  </w:num>
  <w:num w:numId="4" w16cid:durableId="1168210419">
    <w:abstractNumId w:val="4"/>
  </w:num>
  <w:num w:numId="5" w16cid:durableId="1874610564">
    <w:abstractNumId w:val="1"/>
  </w:num>
  <w:num w:numId="6" w16cid:durableId="493959698">
    <w:abstractNumId w:val="2"/>
  </w:num>
  <w:num w:numId="7" w16cid:durableId="1500193173">
    <w:abstractNumId w:val="9"/>
  </w:num>
  <w:num w:numId="8" w16cid:durableId="304236242">
    <w:abstractNumId w:val="8"/>
  </w:num>
  <w:num w:numId="9" w16cid:durableId="1316228487">
    <w:abstractNumId w:val="3"/>
  </w:num>
  <w:num w:numId="10" w16cid:durableId="100146767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308"/>
    <w:rsid w:val="0004598B"/>
    <w:rsid w:val="000846C3"/>
    <w:rsid w:val="0009173B"/>
    <w:rsid w:val="000948A9"/>
    <w:rsid w:val="000C128D"/>
    <w:rsid w:val="000D459C"/>
    <w:rsid w:val="001073FC"/>
    <w:rsid w:val="00114DF5"/>
    <w:rsid w:val="00170510"/>
    <w:rsid w:val="001A28EF"/>
    <w:rsid w:val="001C4C92"/>
    <w:rsid w:val="00265F5B"/>
    <w:rsid w:val="002800F1"/>
    <w:rsid w:val="002914E3"/>
    <w:rsid w:val="00294144"/>
    <w:rsid w:val="002A7863"/>
    <w:rsid w:val="004374AB"/>
    <w:rsid w:val="00466813"/>
    <w:rsid w:val="004969E0"/>
    <w:rsid w:val="00515739"/>
    <w:rsid w:val="005334AF"/>
    <w:rsid w:val="005852A3"/>
    <w:rsid w:val="005C0401"/>
    <w:rsid w:val="0064292B"/>
    <w:rsid w:val="006453A2"/>
    <w:rsid w:val="00674BA0"/>
    <w:rsid w:val="006A046D"/>
    <w:rsid w:val="006D3860"/>
    <w:rsid w:val="00735705"/>
    <w:rsid w:val="00760CD2"/>
    <w:rsid w:val="00765067"/>
    <w:rsid w:val="007B4477"/>
    <w:rsid w:val="007C57CE"/>
    <w:rsid w:val="007C75A4"/>
    <w:rsid w:val="008A7D51"/>
    <w:rsid w:val="008C1D7E"/>
    <w:rsid w:val="00977BF6"/>
    <w:rsid w:val="009956D8"/>
    <w:rsid w:val="009A52D6"/>
    <w:rsid w:val="00A16C3C"/>
    <w:rsid w:val="00A22E99"/>
    <w:rsid w:val="00A236C8"/>
    <w:rsid w:val="00A460AA"/>
    <w:rsid w:val="00A80839"/>
    <w:rsid w:val="00A8673C"/>
    <w:rsid w:val="00AA646F"/>
    <w:rsid w:val="00AB36CF"/>
    <w:rsid w:val="00B1151D"/>
    <w:rsid w:val="00B129D4"/>
    <w:rsid w:val="00B75A7D"/>
    <w:rsid w:val="00BA0693"/>
    <w:rsid w:val="00BA0798"/>
    <w:rsid w:val="00C73412"/>
    <w:rsid w:val="00C91B2F"/>
    <w:rsid w:val="00C97A39"/>
    <w:rsid w:val="00CC47AB"/>
    <w:rsid w:val="00CF413A"/>
    <w:rsid w:val="00D1505A"/>
    <w:rsid w:val="00D21201"/>
    <w:rsid w:val="00D34369"/>
    <w:rsid w:val="00D76A54"/>
    <w:rsid w:val="00D852CD"/>
    <w:rsid w:val="00DA7308"/>
    <w:rsid w:val="00DB5DA9"/>
    <w:rsid w:val="00DC27FF"/>
    <w:rsid w:val="00DC2FA1"/>
    <w:rsid w:val="00E148C1"/>
    <w:rsid w:val="00E22B5A"/>
    <w:rsid w:val="00E547FB"/>
    <w:rsid w:val="00EE4C94"/>
    <w:rsid w:val="00EE70D6"/>
    <w:rsid w:val="00F744B6"/>
    <w:rsid w:val="00FB317D"/>
    <w:rsid w:val="00FE553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3D747"/>
  <w15:chartTrackingRefBased/>
  <w15:docId w15:val="{64BE2148-DB40-4EEE-99B6-1F251A530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A730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30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30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30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30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30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30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30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30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30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30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30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30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30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30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30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30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308"/>
    <w:rPr>
      <w:rFonts w:eastAsiaTheme="majorEastAsia" w:cstheme="majorBidi"/>
      <w:color w:val="272727" w:themeColor="text1" w:themeTint="D8"/>
    </w:rPr>
  </w:style>
  <w:style w:type="paragraph" w:styleId="Ttulo">
    <w:name w:val="Title"/>
    <w:basedOn w:val="Normal"/>
    <w:next w:val="Normal"/>
    <w:link w:val="TtuloCar"/>
    <w:uiPriority w:val="10"/>
    <w:qFormat/>
    <w:rsid w:val="00DA73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30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30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30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308"/>
    <w:pPr>
      <w:spacing w:before="160"/>
      <w:jc w:val="center"/>
    </w:pPr>
    <w:rPr>
      <w:i/>
      <w:iCs/>
      <w:color w:val="404040" w:themeColor="text1" w:themeTint="BF"/>
    </w:rPr>
  </w:style>
  <w:style w:type="character" w:customStyle="1" w:styleId="CitaCar">
    <w:name w:val="Cita Car"/>
    <w:basedOn w:val="Fuentedeprrafopredeter"/>
    <w:link w:val="Cita"/>
    <w:uiPriority w:val="29"/>
    <w:rsid w:val="00DA7308"/>
    <w:rPr>
      <w:i/>
      <w:iCs/>
      <w:color w:val="404040" w:themeColor="text1" w:themeTint="BF"/>
    </w:rPr>
  </w:style>
  <w:style w:type="paragraph" w:styleId="Prrafodelista">
    <w:name w:val="List Paragraph"/>
    <w:basedOn w:val="Normal"/>
    <w:uiPriority w:val="34"/>
    <w:qFormat/>
    <w:rsid w:val="00DA7308"/>
    <w:pPr>
      <w:ind w:left="720"/>
      <w:contextualSpacing/>
    </w:pPr>
  </w:style>
  <w:style w:type="character" w:styleId="nfasisintenso">
    <w:name w:val="Intense Emphasis"/>
    <w:basedOn w:val="Fuentedeprrafopredeter"/>
    <w:uiPriority w:val="21"/>
    <w:qFormat/>
    <w:rsid w:val="00DA7308"/>
    <w:rPr>
      <w:i/>
      <w:iCs/>
      <w:color w:val="0F4761" w:themeColor="accent1" w:themeShade="BF"/>
    </w:rPr>
  </w:style>
  <w:style w:type="paragraph" w:styleId="Citadestacada">
    <w:name w:val="Intense Quote"/>
    <w:basedOn w:val="Normal"/>
    <w:next w:val="Normal"/>
    <w:link w:val="CitadestacadaCar"/>
    <w:uiPriority w:val="30"/>
    <w:qFormat/>
    <w:rsid w:val="00DA73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308"/>
    <w:rPr>
      <w:i/>
      <w:iCs/>
      <w:color w:val="0F4761" w:themeColor="accent1" w:themeShade="BF"/>
    </w:rPr>
  </w:style>
  <w:style w:type="character" w:styleId="Referenciaintensa">
    <w:name w:val="Intense Reference"/>
    <w:basedOn w:val="Fuentedeprrafopredeter"/>
    <w:uiPriority w:val="32"/>
    <w:qFormat/>
    <w:rsid w:val="00DA7308"/>
    <w:rPr>
      <w:b/>
      <w:bCs/>
      <w:smallCaps/>
      <w:color w:val="0F4761" w:themeColor="accent1" w:themeShade="BF"/>
      <w:spacing w:val="5"/>
    </w:rPr>
  </w:style>
  <w:style w:type="character" w:styleId="Hipervnculo">
    <w:name w:val="Hyperlink"/>
    <w:basedOn w:val="Fuentedeprrafopredeter"/>
    <w:uiPriority w:val="99"/>
    <w:unhideWhenUsed/>
    <w:rsid w:val="000D459C"/>
    <w:rPr>
      <w:color w:val="467886" w:themeColor="hyperlink"/>
      <w:u w:val="single"/>
    </w:rPr>
  </w:style>
  <w:style w:type="character" w:styleId="Mencinsinresolver">
    <w:name w:val="Unresolved Mention"/>
    <w:basedOn w:val="Fuentedeprrafopredeter"/>
    <w:uiPriority w:val="99"/>
    <w:semiHidden/>
    <w:unhideWhenUsed/>
    <w:rsid w:val="000D459C"/>
    <w:rPr>
      <w:color w:val="605E5C"/>
      <w:shd w:val="clear" w:color="auto" w:fill="E1DFDD"/>
    </w:rPr>
  </w:style>
  <w:style w:type="paragraph" w:styleId="NormalWeb">
    <w:name w:val="Normal (Web)"/>
    <w:basedOn w:val="Normal"/>
    <w:uiPriority w:val="99"/>
    <w:semiHidden/>
    <w:unhideWhenUsed/>
    <w:rsid w:val="00D76A54"/>
    <w:pPr>
      <w:spacing w:before="100" w:beforeAutospacing="1" w:after="100" w:afterAutospacing="1" w:line="240" w:lineRule="auto"/>
    </w:pPr>
    <w:rPr>
      <w:rFonts w:ascii="Times New Roman" w:eastAsia="Times New Roman" w:hAnsi="Times New Roman" w:cs="Times New Roman"/>
      <w:kern w:val="0"/>
      <w:lang w:eastAsia="es-P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661809">
      <w:bodyDiv w:val="1"/>
      <w:marLeft w:val="0"/>
      <w:marRight w:val="0"/>
      <w:marTop w:val="0"/>
      <w:marBottom w:val="0"/>
      <w:divBdr>
        <w:top w:val="none" w:sz="0" w:space="0" w:color="auto"/>
        <w:left w:val="none" w:sz="0" w:space="0" w:color="auto"/>
        <w:bottom w:val="none" w:sz="0" w:space="0" w:color="auto"/>
        <w:right w:val="none" w:sz="0" w:space="0" w:color="auto"/>
      </w:divBdr>
    </w:div>
    <w:div w:id="464011919">
      <w:bodyDiv w:val="1"/>
      <w:marLeft w:val="0"/>
      <w:marRight w:val="0"/>
      <w:marTop w:val="0"/>
      <w:marBottom w:val="0"/>
      <w:divBdr>
        <w:top w:val="none" w:sz="0" w:space="0" w:color="auto"/>
        <w:left w:val="none" w:sz="0" w:space="0" w:color="auto"/>
        <w:bottom w:val="none" w:sz="0" w:space="0" w:color="auto"/>
        <w:right w:val="none" w:sz="0" w:space="0" w:color="auto"/>
      </w:divBdr>
    </w:div>
    <w:div w:id="1156140882">
      <w:bodyDiv w:val="1"/>
      <w:marLeft w:val="0"/>
      <w:marRight w:val="0"/>
      <w:marTop w:val="0"/>
      <w:marBottom w:val="0"/>
      <w:divBdr>
        <w:top w:val="none" w:sz="0" w:space="0" w:color="auto"/>
        <w:left w:val="none" w:sz="0" w:space="0" w:color="auto"/>
        <w:bottom w:val="none" w:sz="0" w:space="0" w:color="auto"/>
        <w:right w:val="none" w:sz="0" w:space="0" w:color="auto"/>
      </w:divBdr>
    </w:div>
    <w:div w:id="1328094653">
      <w:bodyDiv w:val="1"/>
      <w:marLeft w:val="0"/>
      <w:marRight w:val="0"/>
      <w:marTop w:val="0"/>
      <w:marBottom w:val="0"/>
      <w:divBdr>
        <w:top w:val="none" w:sz="0" w:space="0" w:color="auto"/>
        <w:left w:val="none" w:sz="0" w:space="0" w:color="auto"/>
        <w:bottom w:val="none" w:sz="0" w:space="0" w:color="auto"/>
        <w:right w:val="none" w:sz="0" w:space="0" w:color="auto"/>
      </w:divBdr>
    </w:div>
    <w:div w:id="1571967284">
      <w:bodyDiv w:val="1"/>
      <w:marLeft w:val="0"/>
      <w:marRight w:val="0"/>
      <w:marTop w:val="0"/>
      <w:marBottom w:val="0"/>
      <w:divBdr>
        <w:top w:val="none" w:sz="0" w:space="0" w:color="auto"/>
        <w:left w:val="none" w:sz="0" w:space="0" w:color="auto"/>
        <w:bottom w:val="none" w:sz="0" w:space="0" w:color="auto"/>
        <w:right w:val="none" w:sz="0" w:space="0" w:color="auto"/>
      </w:divBdr>
    </w:div>
    <w:div w:id="1923559580">
      <w:bodyDiv w:val="1"/>
      <w:marLeft w:val="0"/>
      <w:marRight w:val="0"/>
      <w:marTop w:val="0"/>
      <w:marBottom w:val="0"/>
      <w:divBdr>
        <w:top w:val="none" w:sz="0" w:space="0" w:color="auto"/>
        <w:left w:val="none" w:sz="0" w:space="0" w:color="auto"/>
        <w:bottom w:val="none" w:sz="0" w:space="0" w:color="auto"/>
        <w:right w:val="none" w:sz="0" w:space="0" w:color="auto"/>
      </w:divBdr>
    </w:div>
    <w:div w:id="2064520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ergio.huaicane@buenaventura.pe" TargetMode="External"/><Relationship Id="rId3" Type="http://schemas.openxmlformats.org/officeDocument/2006/relationships/styles" Target="styles.xml"/><Relationship Id="rId7" Type="http://schemas.openxmlformats.org/officeDocument/2006/relationships/hyperlink" Target="mailto:diego_sarmiento1@hotmail.co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iego.sarmiento@buenaventura.pe"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shuaicane@gmail.co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F2757A-16D1-42D4-A1FD-6116032362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TotalTime>
  <Pages>4</Pages>
  <Words>908</Words>
  <Characters>4997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Kenny Surichaqui</dc:creator>
  <cp:keywords/>
  <dc:description/>
  <cp:lastModifiedBy>Diego Sarmiento Ticona</cp:lastModifiedBy>
  <cp:revision>8</cp:revision>
  <cp:lastPrinted>2025-05-08T13:14:00Z</cp:lastPrinted>
  <dcterms:created xsi:type="dcterms:W3CDTF">2025-04-25T01:39:00Z</dcterms:created>
  <dcterms:modified xsi:type="dcterms:W3CDTF">2025-05-08T21:11:00Z</dcterms:modified>
</cp:coreProperties>
</file>