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8C9C2" w14:textId="6CEDCEC8" w:rsidR="001D43DE" w:rsidRPr="001D43DE" w:rsidRDefault="00497DB4" w:rsidP="001D43DE">
      <w:pPr>
        <w:spacing w:after="120" w:line="360" w:lineRule="auto"/>
        <w:jc w:val="both"/>
        <w:rPr>
          <w:rFonts w:ascii="Arial" w:hAnsi="Arial" w:cs="Arial"/>
          <w:lang w:val="es-PE"/>
        </w:rPr>
      </w:pPr>
      <w:r w:rsidRPr="00497DB4">
        <w:rPr>
          <w:rFonts w:ascii="Arial" w:hAnsi="Arial" w:cs="Arial"/>
          <w:b/>
          <w:bCs/>
          <w:lang w:val="es-PE"/>
        </w:rPr>
        <w:t>Título:</w:t>
      </w:r>
      <w:r>
        <w:rPr>
          <w:rFonts w:ascii="Arial" w:hAnsi="Arial" w:cs="Arial"/>
          <w:lang w:val="es-PE"/>
        </w:rPr>
        <w:t xml:space="preserve"> </w:t>
      </w:r>
      <w:r w:rsidR="006E6315">
        <w:rPr>
          <w:rFonts w:ascii="Arial" w:hAnsi="Arial" w:cs="Arial"/>
          <w:lang w:val="es-PE"/>
        </w:rPr>
        <w:t>INFLUENCIA</w:t>
      </w:r>
      <w:r w:rsidR="001D43DE" w:rsidRPr="001D43DE">
        <w:rPr>
          <w:rFonts w:ascii="Arial" w:hAnsi="Arial" w:cs="Arial"/>
          <w:lang w:val="es-PE"/>
        </w:rPr>
        <w:t xml:space="preserve"> DEL CLIMA </w:t>
      </w:r>
      <w:r w:rsidR="006E6315">
        <w:rPr>
          <w:rFonts w:ascii="Arial" w:hAnsi="Arial" w:cs="Arial"/>
          <w:lang w:val="es-PE"/>
        </w:rPr>
        <w:t>EN</w:t>
      </w:r>
      <w:r w:rsidR="001D43DE" w:rsidRPr="001D43DE">
        <w:rPr>
          <w:rFonts w:ascii="Arial" w:hAnsi="Arial" w:cs="Arial"/>
          <w:lang w:val="es-PE"/>
        </w:rPr>
        <w:t xml:space="preserve"> LA TEMPERATURA INTERNA DE LOS NEUMÁTICOS DE DIMENSIÓN 49/80 ENTRE AGOSTO 2024 – ABRIL 2025, EN MINA TOQUEPALA</w:t>
      </w:r>
    </w:p>
    <w:p w14:paraId="38120231" w14:textId="4C96E5CF" w:rsidR="00497DB4" w:rsidRPr="00497DB4" w:rsidRDefault="00497DB4" w:rsidP="00497DB4">
      <w:pPr>
        <w:spacing w:after="120" w:line="360" w:lineRule="auto"/>
        <w:jc w:val="both"/>
        <w:rPr>
          <w:rFonts w:ascii="Arial" w:hAnsi="Arial" w:cs="Arial"/>
          <w:lang w:val="es-PE"/>
        </w:rPr>
      </w:pPr>
      <w:r w:rsidRPr="00497DB4">
        <w:rPr>
          <w:rFonts w:ascii="Arial" w:hAnsi="Arial" w:cs="Arial"/>
          <w:b/>
          <w:bCs/>
          <w:lang w:val="es-PE"/>
        </w:rPr>
        <w:t xml:space="preserve">Tema: </w:t>
      </w:r>
      <w:r w:rsidRPr="00497DB4">
        <w:rPr>
          <w:rFonts w:ascii="Arial" w:hAnsi="Arial" w:cs="Arial"/>
          <w:lang w:val="es-PE"/>
        </w:rPr>
        <w:t xml:space="preserve">Operaciones Mineras y Gestión Activos </w:t>
      </w:r>
    </w:p>
    <w:p w14:paraId="1C751EF7" w14:textId="77777777" w:rsidR="00497DB4" w:rsidRDefault="00497DB4" w:rsidP="00497DB4">
      <w:pPr>
        <w:spacing w:after="120" w:line="360" w:lineRule="auto"/>
        <w:rPr>
          <w:rFonts w:ascii="Arial" w:hAnsi="Arial" w:cs="Arial"/>
          <w:b/>
          <w:bCs/>
          <w:lang w:val="es-PE"/>
        </w:rPr>
      </w:pPr>
    </w:p>
    <w:p w14:paraId="2BC7A8CF" w14:textId="4E0B241C" w:rsidR="00497DB4" w:rsidRDefault="00497DB4" w:rsidP="00497DB4">
      <w:pPr>
        <w:spacing w:after="120" w:line="360" w:lineRule="auto"/>
        <w:rPr>
          <w:rFonts w:ascii="Arial" w:hAnsi="Arial" w:cs="Arial"/>
          <w:b/>
          <w:bCs/>
          <w:lang w:val="es-PE"/>
        </w:rPr>
      </w:pPr>
      <w:r>
        <w:rPr>
          <w:rFonts w:ascii="Arial" w:hAnsi="Arial" w:cs="Arial"/>
          <w:b/>
          <w:bCs/>
          <w:lang w:val="es-PE"/>
        </w:rPr>
        <w:t>Datos de autor y coautores</w:t>
      </w:r>
    </w:p>
    <w:p w14:paraId="753F301D" w14:textId="633FB314" w:rsidR="00497DB4" w:rsidRPr="001D43DE" w:rsidRDefault="00A0255E" w:rsidP="00497DB4">
      <w:pPr>
        <w:spacing w:after="120" w:line="360" w:lineRule="auto"/>
        <w:jc w:val="both"/>
        <w:rPr>
          <w:rFonts w:ascii="Arial" w:hAnsi="Arial" w:cs="Arial"/>
          <w:lang w:val="es-PE"/>
        </w:rPr>
      </w:pPr>
      <w:r>
        <w:rPr>
          <w:rFonts w:ascii="Arial" w:hAnsi="Arial" w:cs="Arial"/>
          <w:lang w:val="es-PE"/>
        </w:rPr>
        <w:t>Kelly Villanueva1</w:t>
      </w:r>
      <w:r w:rsidR="00497DB4" w:rsidRPr="001D43DE">
        <w:rPr>
          <w:rFonts w:ascii="Arial" w:hAnsi="Arial" w:cs="Arial"/>
          <w:lang w:val="es-PE"/>
        </w:rPr>
        <w:t>, Halley Cruz 1, y Lourdes Cacya 1</w:t>
      </w:r>
    </w:p>
    <w:p w14:paraId="1425B57C" w14:textId="77777777" w:rsidR="00497DB4" w:rsidRPr="001D43DE" w:rsidRDefault="00497DB4" w:rsidP="00497DB4">
      <w:pPr>
        <w:spacing w:after="120" w:line="360" w:lineRule="auto"/>
        <w:jc w:val="both"/>
        <w:rPr>
          <w:rFonts w:ascii="Arial" w:hAnsi="Arial" w:cs="Arial"/>
          <w:lang w:val="es-PE"/>
        </w:rPr>
      </w:pPr>
      <w:r w:rsidRPr="001D43DE">
        <w:rPr>
          <w:rFonts w:ascii="Arial" w:hAnsi="Arial" w:cs="Arial"/>
          <w:lang w:val="es-PE"/>
        </w:rPr>
        <w:t xml:space="preserve">1Operaciones Mina, Toquepala </w:t>
      </w:r>
      <w:proofErr w:type="spellStart"/>
      <w:r w:rsidRPr="001D43DE">
        <w:rPr>
          <w:rFonts w:ascii="Arial" w:hAnsi="Arial" w:cs="Arial"/>
          <w:lang w:val="es-PE"/>
        </w:rPr>
        <w:t>Southern</w:t>
      </w:r>
      <w:proofErr w:type="spellEnd"/>
      <w:r w:rsidRPr="001D43DE">
        <w:rPr>
          <w:rFonts w:ascii="Arial" w:hAnsi="Arial" w:cs="Arial"/>
          <w:lang w:val="es-PE"/>
        </w:rPr>
        <w:t xml:space="preserve"> Perú </w:t>
      </w:r>
      <w:proofErr w:type="spellStart"/>
      <w:r w:rsidRPr="001D43DE">
        <w:rPr>
          <w:rFonts w:ascii="Arial" w:hAnsi="Arial" w:cs="Arial"/>
          <w:lang w:val="es-PE"/>
        </w:rPr>
        <w:t>Copper</w:t>
      </w:r>
      <w:proofErr w:type="spellEnd"/>
      <w:r w:rsidRPr="001D43DE">
        <w:rPr>
          <w:rFonts w:ascii="Arial" w:hAnsi="Arial" w:cs="Arial"/>
          <w:lang w:val="es-PE"/>
        </w:rPr>
        <w:t xml:space="preserve"> </w:t>
      </w:r>
      <w:proofErr w:type="spellStart"/>
      <w:r w:rsidRPr="001D43DE">
        <w:rPr>
          <w:rFonts w:ascii="Arial" w:hAnsi="Arial" w:cs="Arial"/>
          <w:lang w:val="es-PE"/>
        </w:rPr>
        <w:t>Corporation</w:t>
      </w:r>
      <w:proofErr w:type="spellEnd"/>
      <w:r w:rsidRPr="001D43DE">
        <w:rPr>
          <w:rFonts w:ascii="Arial" w:hAnsi="Arial" w:cs="Arial"/>
          <w:lang w:val="es-PE"/>
        </w:rPr>
        <w:t>, Grupo México.</w:t>
      </w:r>
    </w:p>
    <w:p w14:paraId="1D648911" w14:textId="77777777" w:rsidR="00497DB4" w:rsidRPr="00B31426" w:rsidRDefault="00497DB4" w:rsidP="00497DB4">
      <w:pPr>
        <w:spacing w:after="120" w:line="360" w:lineRule="auto"/>
        <w:rPr>
          <w:rFonts w:ascii="Arial" w:hAnsi="Arial" w:cs="Arial"/>
          <w:b/>
          <w:bCs/>
          <w:lang w:val="es-PE"/>
        </w:rPr>
      </w:pPr>
    </w:p>
    <w:p w14:paraId="25A3C6BF" w14:textId="6255D2CA" w:rsidR="00497DB4" w:rsidRPr="001D43DE" w:rsidRDefault="00497DB4" w:rsidP="00497DB4">
      <w:pPr>
        <w:spacing w:after="120" w:line="360" w:lineRule="auto"/>
        <w:rPr>
          <w:rFonts w:ascii="Arial" w:hAnsi="Arial" w:cs="Arial"/>
          <w:lang w:val="es-PE"/>
        </w:rPr>
      </w:pPr>
      <w:r w:rsidRPr="00B31426">
        <w:rPr>
          <w:rFonts w:ascii="Arial" w:hAnsi="Arial" w:cs="Arial"/>
          <w:b/>
          <w:bCs/>
          <w:lang w:val="es-PE"/>
        </w:rPr>
        <w:t>Autor</w:t>
      </w:r>
      <w:r w:rsidRPr="00B31426">
        <w:rPr>
          <w:rFonts w:ascii="Arial" w:hAnsi="Arial" w:cs="Arial"/>
          <w:b/>
          <w:bCs/>
          <w:lang w:val="es-PE"/>
        </w:rPr>
        <w:tab/>
      </w:r>
      <w:r w:rsidRPr="001D43DE">
        <w:rPr>
          <w:rFonts w:ascii="Arial" w:hAnsi="Arial" w:cs="Arial"/>
          <w:lang w:val="es-PE"/>
        </w:rPr>
        <w:tab/>
      </w:r>
      <w:r w:rsidRPr="001D43DE">
        <w:rPr>
          <w:rFonts w:ascii="Arial" w:hAnsi="Arial" w:cs="Arial"/>
          <w:lang w:val="es-PE"/>
        </w:rPr>
        <w:tab/>
        <w:t xml:space="preserve">: </w:t>
      </w:r>
      <w:r w:rsidR="00A0255E" w:rsidRPr="00A0255E">
        <w:rPr>
          <w:rFonts w:ascii="Arial" w:hAnsi="Arial" w:cs="Arial"/>
          <w:lang w:val="es-PE"/>
        </w:rPr>
        <w:t xml:space="preserve">Kelly </w:t>
      </w:r>
      <w:r w:rsidR="00A0255E">
        <w:rPr>
          <w:rFonts w:ascii="Arial" w:hAnsi="Arial" w:cs="Arial"/>
          <w:lang w:val="es-PE"/>
        </w:rPr>
        <w:t>R</w:t>
      </w:r>
      <w:r w:rsidR="00A0255E" w:rsidRPr="00A0255E">
        <w:rPr>
          <w:rFonts w:ascii="Arial" w:hAnsi="Arial" w:cs="Arial"/>
          <w:lang w:val="es-PE"/>
        </w:rPr>
        <w:t xml:space="preserve">ocio Villanueva </w:t>
      </w:r>
      <w:proofErr w:type="spellStart"/>
      <w:r w:rsidR="00A0255E" w:rsidRPr="00A0255E">
        <w:rPr>
          <w:rFonts w:ascii="Arial" w:hAnsi="Arial" w:cs="Arial"/>
          <w:lang w:val="es-PE"/>
        </w:rPr>
        <w:t>huaracha</w:t>
      </w:r>
      <w:proofErr w:type="spellEnd"/>
    </w:p>
    <w:p w14:paraId="170C540C" w14:textId="24ECE605" w:rsidR="00497DB4" w:rsidRPr="001D43DE" w:rsidRDefault="00497DB4" w:rsidP="00497DB4">
      <w:pPr>
        <w:spacing w:after="120" w:line="360" w:lineRule="auto"/>
        <w:rPr>
          <w:rFonts w:ascii="Arial" w:hAnsi="Arial" w:cs="Arial"/>
          <w:lang w:val="es-PE"/>
        </w:rPr>
      </w:pPr>
      <w:r w:rsidRPr="001D43DE">
        <w:rPr>
          <w:rFonts w:ascii="Arial" w:hAnsi="Arial" w:cs="Arial"/>
          <w:lang w:val="es-PE"/>
        </w:rPr>
        <w:t>Empresa</w:t>
      </w:r>
      <w:r w:rsidRPr="001D43DE">
        <w:rPr>
          <w:rFonts w:ascii="Arial" w:hAnsi="Arial" w:cs="Arial"/>
          <w:lang w:val="es-PE"/>
        </w:rPr>
        <w:tab/>
      </w:r>
      <w:r w:rsidRPr="001D43DE">
        <w:rPr>
          <w:rFonts w:ascii="Arial" w:hAnsi="Arial" w:cs="Arial"/>
          <w:lang w:val="es-PE"/>
        </w:rPr>
        <w:tab/>
        <w:t xml:space="preserve">:  </w:t>
      </w:r>
      <w:proofErr w:type="spellStart"/>
      <w:r w:rsidR="00A0255E" w:rsidRPr="001D43DE">
        <w:rPr>
          <w:rFonts w:ascii="Arial" w:hAnsi="Arial" w:cs="Arial"/>
          <w:lang w:val="es-PE"/>
        </w:rPr>
        <w:t>Southern</w:t>
      </w:r>
      <w:proofErr w:type="spellEnd"/>
      <w:r w:rsidR="00A0255E" w:rsidRPr="001D43DE">
        <w:rPr>
          <w:rFonts w:ascii="Arial" w:hAnsi="Arial" w:cs="Arial"/>
          <w:lang w:val="es-PE"/>
        </w:rPr>
        <w:t xml:space="preserve"> Perú </w:t>
      </w:r>
      <w:proofErr w:type="spellStart"/>
      <w:r w:rsidR="00A0255E" w:rsidRPr="001D43DE">
        <w:rPr>
          <w:rFonts w:ascii="Arial" w:hAnsi="Arial" w:cs="Arial"/>
          <w:lang w:val="es-PE"/>
        </w:rPr>
        <w:t>Copper</w:t>
      </w:r>
      <w:proofErr w:type="spellEnd"/>
      <w:r w:rsidR="00A0255E" w:rsidRPr="001D43DE">
        <w:rPr>
          <w:rFonts w:ascii="Arial" w:hAnsi="Arial" w:cs="Arial"/>
          <w:lang w:val="es-PE"/>
        </w:rPr>
        <w:t xml:space="preserve"> </w:t>
      </w:r>
      <w:proofErr w:type="spellStart"/>
      <w:r w:rsidR="00A0255E" w:rsidRPr="001D43DE">
        <w:rPr>
          <w:rFonts w:ascii="Arial" w:hAnsi="Arial" w:cs="Arial"/>
          <w:lang w:val="es-PE"/>
        </w:rPr>
        <w:t>Corporation</w:t>
      </w:r>
      <w:proofErr w:type="spellEnd"/>
      <w:r w:rsidR="00A0255E" w:rsidRPr="001D43DE">
        <w:rPr>
          <w:rFonts w:ascii="Arial" w:hAnsi="Arial" w:cs="Arial"/>
          <w:lang w:val="es-PE"/>
        </w:rPr>
        <w:t>, Grupo México.</w:t>
      </w:r>
    </w:p>
    <w:p w14:paraId="4F010ED9" w14:textId="3EFD0621" w:rsidR="00497DB4" w:rsidRPr="001D43DE" w:rsidRDefault="00497DB4" w:rsidP="00497DB4">
      <w:pPr>
        <w:spacing w:after="120" w:line="360" w:lineRule="auto"/>
        <w:rPr>
          <w:rFonts w:ascii="Arial" w:hAnsi="Arial" w:cs="Arial"/>
          <w:lang w:val="es-PE"/>
        </w:rPr>
      </w:pPr>
      <w:r w:rsidRPr="001D43DE">
        <w:rPr>
          <w:rFonts w:ascii="Arial" w:hAnsi="Arial" w:cs="Arial"/>
          <w:lang w:val="es-PE"/>
        </w:rPr>
        <w:t>Cargo</w:t>
      </w:r>
      <w:r w:rsidRPr="001D43DE">
        <w:rPr>
          <w:rFonts w:ascii="Arial" w:hAnsi="Arial" w:cs="Arial"/>
          <w:lang w:val="es-PE"/>
        </w:rPr>
        <w:tab/>
      </w:r>
      <w:r w:rsidRPr="001D43DE">
        <w:rPr>
          <w:rFonts w:ascii="Arial" w:hAnsi="Arial" w:cs="Arial"/>
          <w:lang w:val="es-PE"/>
        </w:rPr>
        <w:tab/>
      </w:r>
      <w:r w:rsidRPr="001D43DE">
        <w:rPr>
          <w:rFonts w:ascii="Arial" w:hAnsi="Arial" w:cs="Arial"/>
          <w:lang w:val="es-PE"/>
        </w:rPr>
        <w:tab/>
        <w:t xml:space="preserve">: </w:t>
      </w:r>
      <w:r w:rsidR="00A0255E">
        <w:rPr>
          <w:rFonts w:ascii="Arial" w:hAnsi="Arial" w:cs="Arial"/>
          <w:lang w:val="es-PE"/>
        </w:rPr>
        <w:t>Ingeniera en Entrenamiento</w:t>
      </w:r>
    </w:p>
    <w:p w14:paraId="76A38766" w14:textId="4DE14B62" w:rsidR="00497DB4" w:rsidRPr="001D43DE" w:rsidRDefault="00497DB4" w:rsidP="00497DB4">
      <w:pPr>
        <w:spacing w:after="120" w:line="360" w:lineRule="auto"/>
        <w:rPr>
          <w:rFonts w:ascii="Arial" w:hAnsi="Arial" w:cs="Arial"/>
          <w:lang w:val="es-PE"/>
        </w:rPr>
      </w:pPr>
      <w:r w:rsidRPr="001D43DE">
        <w:rPr>
          <w:rFonts w:ascii="Arial" w:hAnsi="Arial" w:cs="Arial"/>
          <w:lang w:val="es-PE"/>
        </w:rPr>
        <w:t>Dirección</w:t>
      </w:r>
      <w:r w:rsidRPr="001D43DE">
        <w:rPr>
          <w:rFonts w:ascii="Arial" w:hAnsi="Arial" w:cs="Arial"/>
          <w:lang w:val="es-PE"/>
        </w:rPr>
        <w:tab/>
      </w:r>
      <w:r w:rsidRPr="001D43DE">
        <w:rPr>
          <w:rFonts w:ascii="Arial" w:hAnsi="Arial" w:cs="Arial"/>
          <w:lang w:val="es-PE"/>
        </w:rPr>
        <w:tab/>
        <w:t xml:space="preserve">: </w:t>
      </w:r>
      <w:proofErr w:type="spellStart"/>
      <w:r w:rsidR="00A0255E" w:rsidRPr="001D43DE">
        <w:rPr>
          <w:rFonts w:ascii="Arial" w:hAnsi="Arial" w:cs="Arial"/>
        </w:rPr>
        <w:t>Campamento</w:t>
      </w:r>
      <w:proofErr w:type="spellEnd"/>
      <w:r w:rsidR="00A0255E" w:rsidRPr="001D43DE">
        <w:rPr>
          <w:rFonts w:ascii="Arial" w:hAnsi="Arial" w:cs="Arial"/>
        </w:rPr>
        <w:t xml:space="preserve"> </w:t>
      </w:r>
      <w:proofErr w:type="spellStart"/>
      <w:r w:rsidR="00A0255E" w:rsidRPr="001D43DE">
        <w:rPr>
          <w:rFonts w:ascii="Arial" w:hAnsi="Arial" w:cs="Arial"/>
        </w:rPr>
        <w:t>minero</w:t>
      </w:r>
      <w:proofErr w:type="spellEnd"/>
      <w:r w:rsidR="00A0255E" w:rsidRPr="001D43DE">
        <w:rPr>
          <w:rFonts w:ascii="Arial" w:hAnsi="Arial" w:cs="Arial"/>
        </w:rPr>
        <w:t xml:space="preserve"> de </w:t>
      </w:r>
      <w:proofErr w:type="spellStart"/>
      <w:r w:rsidR="00A0255E" w:rsidRPr="001D43DE">
        <w:rPr>
          <w:rFonts w:ascii="Arial" w:hAnsi="Arial" w:cs="Arial"/>
        </w:rPr>
        <w:t>Toquepala</w:t>
      </w:r>
      <w:proofErr w:type="spellEnd"/>
    </w:p>
    <w:p w14:paraId="7A8E5BD2" w14:textId="680A9062" w:rsidR="00497DB4" w:rsidRPr="001D43DE" w:rsidRDefault="00497DB4" w:rsidP="00497DB4">
      <w:pPr>
        <w:spacing w:after="120" w:line="360" w:lineRule="auto"/>
        <w:rPr>
          <w:rFonts w:ascii="Arial" w:hAnsi="Arial" w:cs="Arial"/>
          <w:lang w:val="es-PE"/>
        </w:rPr>
      </w:pPr>
      <w:r w:rsidRPr="001D43DE">
        <w:rPr>
          <w:rFonts w:ascii="Arial" w:hAnsi="Arial" w:cs="Arial"/>
          <w:lang w:val="es-PE"/>
        </w:rPr>
        <w:t>Correo Corporativo</w:t>
      </w:r>
      <w:r w:rsidRPr="001D43DE">
        <w:rPr>
          <w:rFonts w:ascii="Arial" w:hAnsi="Arial" w:cs="Arial"/>
          <w:lang w:val="es-PE"/>
        </w:rPr>
        <w:tab/>
        <w:t xml:space="preserve">: </w:t>
      </w:r>
      <w:r w:rsidR="00A0255E" w:rsidRPr="00A0255E">
        <w:rPr>
          <w:rFonts w:ascii="Arial" w:hAnsi="Arial" w:cs="Arial"/>
          <w:lang w:val="es-PE"/>
        </w:rPr>
        <w:t>kvillanuevah@southernperu.com.pe</w:t>
      </w:r>
    </w:p>
    <w:p w14:paraId="42658C96" w14:textId="1C3A4663" w:rsidR="00497DB4" w:rsidRPr="001D43DE" w:rsidRDefault="00497DB4" w:rsidP="00497DB4">
      <w:pPr>
        <w:spacing w:after="120" w:line="360" w:lineRule="auto"/>
        <w:rPr>
          <w:rFonts w:ascii="Arial" w:hAnsi="Arial" w:cs="Arial"/>
          <w:lang w:val="es-PE"/>
        </w:rPr>
      </w:pPr>
      <w:r w:rsidRPr="001D43DE">
        <w:rPr>
          <w:rFonts w:ascii="Arial" w:hAnsi="Arial" w:cs="Arial"/>
          <w:lang w:val="es-PE"/>
        </w:rPr>
        <w:t>Teléfono fijo</w:t>
      </w:r>
      <w:r w:rsidRPr="001D43DE">
        <w:rPr>
          <w:rFonts w:ascii="Arial" w:hAnsi="Arial" w:cs="Arial"/>
          <w:lang w:val="es-PE"/>
        </w:rPr>
        <w:tab/>
      </w:r>
      <w:r w:rsidRPr="001D43DE">
        <w:rPr>
          <w:rFonts w:ascii="Arial" w:hAnsi="Arial" w:cs="Arial"/>
          <w:lang w:val="es-PE"/>
        </w:rPr>
        <w:tab/>
        <w:t xml:space="preserve">: </w:t>
      </w:r>
      <w:r w:rsidR="00A0255E" w:rsidRPr="001D43DE">
        <w:rPr>
          <w:rFonts w:ascii="Arial" w:hAnsi="Arial" w:cs="Arial"/>
          <w:lang w:val="es-PE"/>
        </w:rPr>
        <w:t xml:space="preserve">052 583345 Anexo </w:t>
      </w:r>
      <w:r w:rsidR="00A0255E">
        <w:rPr>
          <w:rFonts w:ascii="Arial" w:hAnsi="Arial" w:cs="Arial"/>
          <w:lang w:val="es-PE"/>
        </w:rPr>
        <w:t>61231</w:t>
      </w:r>
    </w:p>
    <w:p w14:paraId="4CCF35BA" w14:textId="774D62FA" w:rsidR="00497DB4" w:rsidRPr="001D43DE" w:rsidRDefault="00497DB4" w:rsidP="00497DB4">
      <w:pPr>
        <w:spacing w:after="120" w:line="360" w:lineRule="auto"/>
        <w:rPr>
          <w:rFonts w:ascii="Arial" w:hAnsi="Arial" w:cs="Arial"/>
          <w:lang w:val="es-PE"/>
        </w:rPr>
      </w:pPr>
      <w:r w:rsidRPr="001D43DE">
        <w:rPr>
          <w:rFonts w:ascii="Arial" w:hAnsi="Arial" w:cs="Arial"/>
          <w:lang w:val="es-PE"/>
        </w:rPr>
        <w:t>Celular</w:t>
      </w:r>
      <w:r w:rsidRPr="001D43DE">
        <w:rPr>
          <w:rFonts w:ascii="Arial" w:hAnsi="Arial" w:cs="Arial"/>
          <w:lang w:val="es-PE"/>
        </w:rPr>
        <w:tab/>
      </w:r>
      <w:r w:rsidRPr="001D43DE">
        <w:rPr>
          <w:rFonts w:ascii="Arial" w:hAnsi="Arial" w:cs="Arial"/>
          <w:lang w:val="es-PE"/>
        </w:rPr>
        <w:tab/>
        <w:t xml:space="preserve">: </w:t>
      </w:r>
      <w:r w:rsidR="00A0255E" w:rsidRPr="00A0255E">
        <w:rPr>
          <w:rFonts w:ascii="Arial" w:hAnsi="Arial" w:cs="Arial"/>
          <w:lang w:val="es-PE"/>
        </w:rPr>
        <w:t>984797206</w:t>
      </w:r>
    </w:p>
    <w:p w14:paraId="444CF53D" w14:textId="77777777" w:rsidR="00497DB4" w:rsidRDefault="00497DB4" w:rsidP="00497DB4">
      <w:pPr>
        <w:spacing w:after="120" w:line="360" w:lineRule="auto"/>
        <w:rPr>
          <w:rFonts w:ascii="Arial" w:hAnsi="Arial" w:cs="Arial"/>
          <w:lang w:val="es-PE"/>
        </w:rPr>
      </w:pPr>
    </w:p>
    <w:p w14:paraId="576908BD" w14:textId="79DB4702" w:rsidR="00497DB4" w:rsidRPr="001D43DE" w:rsidRDefault="00497DB4" w:rsidP="00497DB4">
      <w:pPr>
        <w:spacing w:after="120" w:line="360" w:lineRule="auto"/>
        <w:rPr>
          <w:rFonts w:ascii="Arial" w:hAnsi="Arial" w:cs="Arial"/>
          <w:lang w:val="es-PE"/>
        </w:rPr>
      </w:pPr>
      <w:r w:rsidRPr="00B31426">
        <w:rPr>
          <w:rFonts w:ascii="Arial" w:hAnsi="Arial" w:cs="Arial"/>
          <w:b/>
          <w:bCs/>
          <w:lang w:val="es-PE"/>
        </w:rPr>
        <w:t>Coautor</w:t>
      </w:r>
      <w:r w:rsidRPr="001D43DE">
        <w:rPr>
          <w:rFonts w:ascii="Arial" w:hAnsi="Arial" w:cs="Arial"/>
          <w:lang w:val="es-PE"/>
        </w:rPr>
        <w:tab/>
      </w:r>
      <w:r w:rsidRPr="001D43DE">
        <w:rPr>
          <w:rFonts w:ascii="Arial" w:hAnsi="Arial" w:cs="Arial"/>
          <w:lang w:val="es-PE"/>
        </w:rPr>
        <w:tab/>
        <w:t>: Halley Cruz</w:t>
      </w:r>
      <w:r>
        <w:rPr>
          <w:rFonts w:ascii="Arial" w:hAnsi="Arial" w:cs="Arial"/>
          <w:lang w:val="es-PE"/>
        </w:rPr>
        <w:t xml:space="preserve"> </w:t>
      </w:r>
      <w:proofErr w:type="spellStart"/>
      <w:r>
        <w:rPr>
          <w:rFonts w:ascii="Arial" w:hAnsi="Arial" w:cs="Arial"/>
          <w:lang w:val="es-PE"/>
        </w:rPr>
        <w:t>Aroapaza</w:t>
      </w:r>
      <w:proofErr w:type="spellEnd"/>
    </w:p>
    <w:p w14:paraId="738123DB"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Empresa</w:t>
      </w:r>
      <w:r w:rsidRPr="001D43DE">
        <w:rPr>
          <w:rFonts w:ascii="Arial" w:hAnsi="Arial" w:cs="Arial"/>
          <w:lang w:val="es-PE"/>
        </w:rPr>
        <w:tab/>
      </w:r>
      <w:r w:rsidRPr="001D43DE">
        <w:rPr>
          <w:rFonts w:ascii="Arial" w:hAnsi="Arial" w:cs="Arial"/>
          <w:lang w:val="es-PE"/>
        </w:rPr>
        <w:tab/>
        <w:t xml:space="preserve">:  </w:t>
      </w:r>
      <w:proofErr w:type="spellStart"/>
      <w:r w:rsidRPr="001D43DE">
        <w:rPr>
          <w:rFonts w:ascii="Arial" w:hAnsi="Arial" w:cs="Arial"/>
          <w:lang w:val="es-PE"/>
        </w:rPr>
        <w:t>Southern</w:t>
      </w:r>
      <w:proofErr w:type="spellEnd"/>
      <w:r w:rsidRPr="001D43DE">
        <w:rPr>
          <w:rFonts w:ascii="Arial" w:hAnsi="Arial" w:cs="Arial"/>
          <w:lang w:val="es-PE"/>
        </w:rPr>
        <w:t xml:space="preserve"> Perú </w:t>
      </w:r>
      <w:proofErr w:type="spellStart"/>
      <w:r w:rsidRPr="001D43DE">
        <w:rPr>
          <w:rFonts w:ascii="Arial" w:hAnsi="Arial" w:cs="Arial"/>
          <w:lang w:val="es-PE"/>
        </w:rPr>
        <w:t>Copper</w:t>
      </w:r>
      <w:proofErr w:type="spellEnd"/>
      <w:r w:rsidRPr="001D43DE">
        <w:rPr>
          <w:rFonts w:ascii="Arial" w:hAnsi="Arial" w:cs="Arial"/>
          <w:lang w:val="es-PE"/>
        </w:rPr>
        <w:t xml:space="preserve"> </w:t>
      </w:r>
      <w:proofErr w:type="spellStart"/>
      <w:r w:rsidRPr="001D43DE">
        <w:rPr>
          <w:rFonts w:ascii="Arial" w:hAnsi="Arial" w:cs="Arial"/>
          <w:lang w:val="es-PE"/>
        </w:rPr>
        <w:t>Corporation</w:t>
      </w:r>
      <w:proofErr w:type="spellEnd"/>
      <w:r w:rsidRPr="001D43DE">
        <w:rPr>
          <w:rFonts w:ascii="Arial" w:hAnsi="Arial" w:cs="Arial"/>
          <w:lang w:val="es-PE"/>
        </w:rPr>
        <w:t>, Grupo México.</w:t>
      </w:r>
    </w:p>
    <w:p w14:paraId="3C4989A9"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Cargo</w:t>
      </w:r>
      <w:r w:rsidRPr="001D43DE">
        <w:rPr>
          <w:rFonts w:ascii="Arial" w:hAnsi="Arial" w:cs="Arial"/>
          <w:lang w:val="es-PE"/>
        </w:rPr>
        <w:tab/>
      </w:r>
      <w:r w:rsidRPr="001D43DE">
        <w:rPr>
          <w:rFonts w:ascii="Arial" w:hAnsi="Arial" w:cs="Arial"/>
          <w:lang w:val="es-PE"/>
        </w:rPr>
        <w:tab/>
      </w:r>
      <w:r w:rsidRPr="001D43DE">
        <w:rPr>
          <w:rFonts w:ascii="Arial" w:hAnsi="Arial" w:cs="Arial"/>
          <w:lang w:val="es-PE"/>
        </w:rPr>
        <w:tab/>
        <w:t xml:space="preserve">: Supervisor de control </w:t>
      </w:r>
      <w:proofErr w:type="spellStart"/>
      <w:r w:rsidRPr="001D43DE">
        <w:rPr>
          <w:rFonts w:ascii="Arial" w:hAnsi="Arial" w:cs="Arial"/>
          <w:lang w:val="es-PE"/>
        </w:rPr>
        <w:t>Dispatch</w:t>
      </w:r>
      <w:proofErr w:type="spellEnd"/>
    </w:p>
    <w:p w14:paraId="6C32F108"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Dirección</w:t>
      </w:r>
      <w:r w:rsidRPr="001D43DE">
        <w:rPr>
          <w:rFonts w:ascii="Arial" w:hAnsi="Arial" w:cs="Arial"/>
          <w:lang w:val="es-PE"/>
        </w:rPr>
        <w:tab/>
      </w:r>
      <w:r w:rsidRPr="001D43DE">
        <w:rPr>
          <w:rFonts w:ascii="Arial" w:hAnsi="Arial" w:cs="Arial"/>
          <w:lang w:val="es-PE"/>
        </w:rPr>
        <w:tab/>
        <w:t>: Campamento minero de Toquepala</w:t>
      </w:r>
    </w:p>
    <w:p w14:paraId="7955BB89"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Correo Corporativo</w:t>
      </w:r>
      <w:r w:rsidRPr="001D43DE">
        <w:rPr>
          <w:rFonts w:ascii="Arial" w:hAnsi="Arial" w:cs="Arial"/>
          <w:lang w:val="es-PE"/>
        </w:rPr>
        <w:tab/>
        <w:t xml:space="preserve">: hcruz@southernperu.com.pe </w:t>
      </w:r>
    </w:p>
    <w:p w14:paraId="69086BE1"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Teléfono fijo</w:t>
      </w:r>
      <w:r w:rsidRPr="001D43DE">
        <w:rPr>
          <w:rFonts w:ascii="Arial" w:hAnsi="Arial" w:cs="Arial"/>
          <w:lang w:val="es-PE"/>
        </w:rPr>
        <w:tab/>
      </w:r>
      <w:r w:rsidRPr="001D43DE">
        <w:rPr>
          <w:rFonts w:ascii="Arial" w:hAnsi="Arial" w:cs="Arial"/>
          <w:lang w:val="es-PE"/>
        </w:rPr>
        <w:tab/>
        <w:t>: 052 583345 Anexo 61224</w:t>
      </w:r>
    </w:p>
    <w:p w14:paraId="031F9359"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Celular</w:t>
      </w:r>
      <w:r w:rsidRPr="001D43DE">
        <w:rPr>
          <w:rFonts w:ascii="Arial" w:hAnsi="Arial" w:cs="Arial"/>
          <w:lang w:val="es-PE"/>
        </w:rPr>
        <w:tab/>
      </w:r>
      <w:r w:rsidRPr="001D43DE">
        <w:rPr>
          <w:rFonts w:ascii="Arial" w:hAnsi="Arial" w:cs="Arial"/>
          <w:lang w:val="es-PE"/>
        </w:rPr>
        <w:tab/>
        <w:t>: 995955722</w:t>
      </w:r>
    </w:p>
    <w:p w14:paraId="6D64736E" w14:textId="77777777" w:rsidR="00497DB4" w:rsidRPr="001D43DE" w:rsidRDefault="00497DB4" w:rsidP="00497DB4">
      <w:pPr>
        <w:spacing w:after="120" w:line="360" w:lineRule="auto"/>
        <w:rPr>
          <w:rFonts w:ascii="Arial" w:hAnsi="Arial" w:cs="Arial"/>
          <w:lang w:val="es-PE"/>
        </w:rPr>
      </w:pPr>
    </w:p>
    <w:p w14:paraId="41AD2259" w14:textId="69714CA9" w:rsidR="00497DB4" w:rsidRPr="001D43DE" w:rsidRDefault="00497DB4" w:rsidP="00497DB4">
      <w:pPr>
        <w:spacing w:after="120" w:line="360" w:lineRule="auto"/>
        <w:rPr>
          <w:rFonts w:ascii="Arial" w:hAnsi="Arial" w:cs="Arial"/>
          <w:lang w:val="es-PE"/>
        </w:rPr>
      </w:pPr>
      <w:r w:rsidRPr="00B31426">
        <w:rPr>
          <w:rFonts w:ascii="Arial" w:hAnsi="Arial" w:cs="Arial"/>
          <w:b/>
          <w:bCs/>
          <w:lang w:val="es-PE"/>
        </w:rPr>
        <w:lastRenderedPageBreak/>
        <w:t>Coautor</w:t>
      </w:r>
      <w:r w:rsidRPr="001D43DE">
        <w:rPr>
          <w:rFonts w:ascii="Arial" w:hAnsi="Arial" w:cs="Arial"/>
          <w:lang w:val="es-PE"/>
        </w:rPr>
        <w:tab/>
      </w:r>
      <w:r w:rsidRPr="001D43DE">
        <w:rPr>
          <w:rFonts w:ascii="Arial" w:hAnsi="Arial" w:cs="Arial"/>
          <w:lang w:val="es-PE"/>
        </w:rPr>
        <w:tab/>
        <w:t xml:space="preserve">: Lourdes </w:t>
      </w:r>
      <w:r>
        <w:rPr>
          <w:rFonts w:ascii="Arial" w:hAnsi="Arial" w:cs="Arial"/>
          <w:lang w:val="es-PE"/>
        </w:rPr>
        <w:t xml:space="preserve">Delia </w:t>
      </w:r>
      <w:r w:rsidRPr="001D43DE">
        <w:rPr>
          <w:rFonts w:ascii="Arial" w:hAnsi="Arial" w:cs="Arial"/>
          <w:lang w:val="es-PE"/>
        </w:rPr>
        <w:t>Cacya</w:t>
      </w:r>
      <w:r>
        <w:rPr>
          <w:rFonts w:ascii="Arial" w:hAnsi="Arial" w:cs="Arial"/>
          <w:lang w:val="es-PE"/>
        </w:rPr>
        <w:t xml:space="preserve"> Dueñas</w:t>
      </w:r>
    </w:p>
    <w:p w14:paraId="2A0B8394"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Empresa</w:t>
      </w:r>
      <w:r w:rsidRPr="001D43DE">
        <w:rPr>
          <w:rFonts w:ascii="Arial" w:hAnsi="Arial" w:cs="Arial"/>
          <w:lang w:val="es-PE"/>
        </w:rPr>
        <w:tab/>
      </w:r>
      <w:r w:rsidRPr="001D43DE">
        <w:rPr>
          <w:rFonts w:ascii="Arial" w:hAnsi="Arial" w:cs="Arial"/>
          <w:lang w:val="es-PE"/>
        </w:rPr>
        <w:tab/>
        <w:t xml:space="preserve">:  </w:t>
      </w:r>
      <w:proofErr w:type="spellStart"/>
      <w:r w:rsidRPr="001D43DE">
        <w:rPr>
          <w:rFonts w:ascii="Arial" w:hAnsi="Arial" w:cs="Arial"/>
          <w:lang w:val="es-PE"/>
        </w:rPr>
        <w:t>Southern</w:t>
      </w:r>
      <w:proofErr w:type="spellEnd"/>
      <w:r w:rsidRPr="001D43DE">
        <w:rPr>
          <w:rFonts w:ascii="Arial" w:hAnsi="Arial" w:cs="Arial"/>
          <w:lang w:val="es-PE"/>
        </w:rPr>
        <w:t xml:space="preserve"> Perú </w:t>
      </w:r>
      <w:proofErr w:type="spellStart"/>
      <w:r w:rsidRPr="001D43DE">
        <w:rPr>
          <w:rFonts w:ascii="Arial" w:hAnsi="Arial" w:cs="Arial"/>
          <w:lang w:val="es-PE"/>
        </w:rPr>
        <w:t>Copper</w:t>
      </w:r>
      <w:proofErr w:type="spellEnd"/>
      <w:r w:rsidRPr="001D43DE">
        <w:rPr>
          <w:rFonts w:ascii="Arial" w:hAnsi="Arial" w:cs="Arial"/>
          <w:lang w:val="es-PE"/>
        </w:rPr>
        <w:t xml:space="preserve"> </w:t>
      </w:r>
      <w:proofErr w:type="spellStart"/>
      <w:r w:rsidRPr="001D43DE">
        <w:rPr>
          <w:rFonts w:ascii="Arial" w:hAnsi="Arial" w:cs="Arial"/>
          <w:lang w:val="es-PE"/>
        </w:rPr>
        <w:t>Corporation</w:t>
      </w:r>
      <w:proofErr w:type="spellEnd"/>
      <w:r w:rsidRPr="001D43DE">
        <w:rPr>
          <w:rFonts w:ascii="Arial" w:hAnsi="Arial" w:cs="Arial"/>
          <w:lang w:val="es-PE"/>
        </w:rPr>
        <w:t>, Grupo México.</w:t>
      </w:r>
    </w:p>
    <w:p w14:paraId="16C3970A" w14:textId="77777777" w:rsidR="00497DB4" w:rsidRPr="001D43DE" w:rsidRDefault="00497DB4" w:rsidP="00497DB4">
      <w:pPr>
        <w:spacing w:after="120" w:line="360" w:lineRule="auto"/>
        <w:rPr>
          <w:rFonts w:ascii="Arial" w:hAnsi="Arial" w:cs="Arial"/>
          <w:lang w:val="es-PE"/>
        </w:rPr>
      </w:pPr>
      <w:r w:rsidRPr="001D43DE">
        <w:rPr>
          <w:rFonts w:ascii="Arial" w:hAnsi="Arial" w:cs="Arial"/>
          <w:lang w:val="es-PE"/>
        </w:rPr>
        <w:t>Cargo</w:t>
      </w:r>
      <w:r w:rsidRPr="001D43DE">
        <w:rPr>
          <w:rFonts w:ascii="Arial" w:hAnsi="Arial" w:cs="Arial"/>
          <w:lang w:val="es-PE"/>
        </w:rPr>
        <w:tab/>
      </w:r>
      <w:r w:rsidRPr="001D43DE">
        <w:rPr>
          <w:rFonts w:ascii="Arial" w:hAnsi="Arial" w:cs="Arial"/>
          <w:lang w:val="es-PE"/>
        </w:rPr>
        <w:tab/>
      </w:r>
      <w:r w:rsidRPr="001D43DE">
        <w:rPr>
          <w:rFonts w:ascii="Arial" w:hAnsi="Arial" w:cs="Arial"/>
          <w:lang w:val="es-PE"/>
        </w:rPr>
        <w:tab/>
        <w:t>: Supervisora Optimización de procesos.</w:t>
      </w:r>
    </w:p>
    <w:p w14:paraId="68861F0A" w14:textId="77777777" w:rsidR="00497DB4" w:rsidRPr="001D43DE" w:rsidRDefault="00497DB4" w:rsidP="00497DB4">
      <w:pPr>
        <w:spacing w:after="120" w:line="360" w:lineRule="auto"/>
        <w:rPr>
          <w:rFonts w:ascii="Arial" w:hAnsi="Arial" w:cs="Arial"/>
        </w:rPr>
      </w:pPr>
      <w:r w:rsidRPr="001D43DE">
        <w:rPr>
          <w:rFonts w:ascii="Arial" w:hAnsi="Arial" w:cs="Arial"/>
        </w:rPr>
        <w:t>Dirección</w:t>
      </w:r>
      <w:r w:rsidRPr="001D43DE">
        <w:rPr>
          <w:rFonts w:ascii="Arial" w:hAnsi="Arial" w:cs="Arial"/>
        </w:rPr>
        <w:tab/>
      </w:r>
      <w:r w:rsidRPr="001D43DE">
        <w:rPr>
          <w:rFonts w:ascii="Arial" w:hAnsi="Arial" w:cs="Arial"/>
        </w:rPr>
        <w:tab/>
        <w:t xml:space="preserve">: </w:t>
      </w:r>
      <w:proofErr w:type="spellStart"/>
      <w:r w:rsidRPr="001D43DE">
        <w:rPr>
          <w:rFonts w:ascii="Arial" w:hAnsi="Arial" w:cs="Arial"/>
        </w:rPr>
        <w:t>Campamento</w:t>
      </w:r>
      <w:proofErr w:type="spellEnd"/>
      <w:r w:rsidRPr="001D43DE">
        <w:rPr>
          <w:rFonts w:ascii="Arial" w:hAnsi="Arial" w:cs="Arial"/>
        </w:rPr>
        <w:t xml:space="preserve"> </w:t>
      </w:r>
      <w:proofErr w:type="spellStart"/>
      <w:r w:rsidRPr="001D43DE">
        <w:rPr>
          <w:rFonts w:ascii="Arial" w:hAnsi="Arial" w:cs="Arial"/>
        </w:rPr>
        <w:t>minero</w:t>
      </w:r>
      <w:proofErr w:type="spellEnd"/>
      <w:r w:rsidRPr="001D43DE">
        <w:rPr>
          <w:rFonts w:ascii="Arial" w:hAnsi="Arial" w:cs="Arial"/>
        </w:rPr>
        <w:t xml:space="preserve"> de </w:t>
      </w:r>
      <w:proofErr w:type="spellStart"/>
      <w:r w:rsidRPr="001D43DE">
        <w:rPr>
          <w:rFonts w:ascii="Arial" w:hAnsi="Arial" w:cs="Arial"/>
        </w:rPr>
        <w:t>Toquepala</w:t>
      </w:r>
      <w:proofErr w:type="spellEnd"/>
    </w:p>
    <w:p w14:paraId="7C61BC9D" w14:textId="77777777" w:rsidR="00497DB4" w:rsidRPr="001D43DE" w:rsidRDefault="00497DB4" w:rsidP="00497DB4">
      <w:pPr>
        <w:spacing w:after="120" w:line="360" w:lineRule="auto"/>
        <w:rPr>
          <w:rFonts w:ascii="Arial" w:hAnsi="Arial" w:cs="Arial"/>
        </w:rPr>
      </w:pPr>
      <w:r w:rsidRPr="001D43DE">
        <w:rPr>
          <w:rFonts w:ascii="Arial" w:hAnsi="Arial" w:cs="Arial"/>
        </w:rPr>
        <w:t xml:space="preserve">Correo </w:t>
      </w:r>
      <w:proofErr w:type="spellStart"/>
      <w:r w:rsidRPr="001D43DE">
        <w:rPr>
          <w:rFonts w:ascii="Arial" w:hAnsi="Arial" w:cs="Arial"/>
        </w:rPr>
        <w:t>Corporativo</w:t>
      </w:r>
      <w:proofErr w:type="spellEnd"/>
      <w:r w:rsidRPr="001D43DE">
        <w:rPr>
          <w:rFonts w:ascii="Arial" w:hAnsi="Arial" w:cs="Arial"/>
        </w:rPr>
        <w:tab/>
        <w:t xml:space="preserve">: Lcacya@southernperu.com.pe </w:t>
      </w:r>
    </w:p>
    <w:p w14:paraId="4C8DC826" w14:textId="77777777" w:rsidR="00497DB4" w:rsidRPr="001D43DE" w:rsidRDefault="00497DB4" w:rsidP="00497DB4">
      <w:pPr>
        <w:spacing w:after="120" w:line="360" w:lineRule="auto"/>
        <w:rPr>
          <w:rFonts w:ascii="Arial" w:hAnsi="Arial" w:cs="Arial"/>
        </w:rPr>
      </w:pPr>
      <w:proofErr w:type="spellStart"/>
      <w:r w:rsidRPr="001D43DE">
        <w:rPr>
          <w:rFonts w:ascii="Arial" w:hAnsi="Arial" w:cs="Arial"/>
        </w:rPr>
        <w:t>Teléfono</w:t>
      </w:r>
      <w:proofErr w:type="spellEnd"/>
      <w:r w:rsidRPr="001D43DE">
        <w:rPr>
          <w:rFonts w:ascii="Arial" w:hAnsi="Arial" w:cs="Arial"/>
        </w:rPr>
        <w:t xml:space="preserve"> </w:t>
      </w:r>
      <w:proofErr w:type="spellStart"/>
      <w:r w:rsidRPr="001D43DE">
        <w:rPr>
          <w:rFonts w:ascii="Arial" w:hAnsi="Arial" w:cs="Arial"/>
        </w:rPr>
        <w:t>fijo</w:t>
      </w:r>
      <w:proofErr w:type="spellEnd"/>
      <w:r w:rsidRPr="001D43DE">
        <w:rPr>
          <w:rFonts w:ascii="Arial" w:hAnsi="Arial" w:cs="Arial"/>
        </w:rPr>
        <w:tab/>
      </w:r>
      <w:r w:rsidRPr="001D43DE">
        <w:rPr>
          <w:rFonts w:ascii="Arial" w:hAnsi="Arial" w:cs="Arial"/>
        </w:rPr>
        <w:tab/>
        <w:t xml:space="preserve">: 052 </w:t>
      </w:r>
      <w:proofErr w:type="gramStart"/>
      <w:r w:rsidRPr="001D43DE">
        <w:rPr>
          <w:rFonts w:ascii="Arial" w:hAnsi="Arial" w:cs="Arial"/>
        </w:rPr>
        <w:t xml:space="preserve">583345  </w:t>
      </w:r>
      <w:proofErr w:type="spellStart"/>
      <w:r w:rsidRPr="001D43DE">
        <w:rPr>
          <w:rFonts w:ascii="Arial" w:hAnsi="Arial" w:cs="Arial"/>
        </w:rPr>
        <w:t>anexo</w:t>
      </w:r>
      <w:proofErr w:type="spellEnd"/>
      <w:proofErr w:type="gramEnd"/>
      <w:r w:rsidRPr="001D43DE">
        <w:rPr>
          <w:rFonts w:ascii="Arial" w:hAnsi="Arial" w:cs="Arial"/>
        </w:rPr>
        <w:t xml:space="preserve"> 61741</w:t>
      </w:r>
    </w:p>
    <w:p w14:paraId="7644300B" w14:textId="6DC0EDED" w:rsidR="00497DB4" w:rsidRPr="00497DB4" w:rsidRDefault="00497DB4" w:rsidP="00497DB4">
      <w:pPr>
        <w:spacing w:after="120" w:line="360" w:lineRule="auto"/>
        <w:rPr>
          <w:rFonts w:ascii="Arial" w:hAnsi="Arial" w:cs="Arial"/>
          <w:lang w:val="es-PE"/>
        </w:rPr>
      </w:pPr>
      <w:proofErr w:type="spellStart"/>
      <w:r w:rsidRPr="001D43DE">
        <w:rPr>
          <w:rFonts w:ascii="Arial" w:hAnsi="Arial" w:cs="Arial"/>
        </w:rPr>
        <w:t>Celular</w:t>
      </w:r>
      <w:proofErr w:type="spellEnd"/>
      <w:r w:rsidRPr="001D43DE">
        <w:rPr>
          <w:rFonts w:ascii="Arial" w:hAnsi="Arial" w:cs="Arial"/>
        </w:rPr>
        <w:tab/>
      </w:r>
      <w:r w:rsidRPr="001D43DE">
        <w:rPr>
          <w:rFonts w:ascii="Arial" w:hAnsi="Arial" w:cs="Arial"/>
        </w:rPr>
        <w:tab/>
      </w:r>
      <w:r w:rsidRPr="00497DB4">
        <w:rPr>
          <w:rFonts w:ascii="Arial" w:hAnsi="Arial" w:cs="Arial"/>
          <w:lang w:val="es-PE"/>
        </w:rPr>
        <w:t>: 945164888</w:t>
      </w:r>
    </w:p>
    <w:p w14:paraId="633C7973" w14:textId="25EAE81F" w:rsidR="00497DB4" w:rsidRDefault="00497DB4" w:rsidP="001D43DE">
      <w:pPr>
        <w:spacing w:after="120" w:line="360" w:lineRule="auto"/>
        <w:jc w:val="both"/>
        <w:rPr>
          <w:rFonts w:ascii="Arial" w:hAnsi="Arial" w:cs="Arial"/>
          <w:lang w:val="es-PE"/>
        </w:rPr>
      </w:pPr>
    </w:p>
    <w:p w14:paraId="6BF4770A" w14:textId="5638E845" w:rsidR="001D43DE" w:rsidRPr="00B31426" w:rsidRDefault="00B31426" w:rsidP="001D43DE">
      <w:pPr>
        <w:spacing w:after="120" w:line="360" w:lineRule="auto"/>
        <w:jc w:val="both"/>
        <w:rPr>
          <w:rFonts w:ascii="Arial" w:hAnsi="Arial" w:cs="Arial"/>
          <w:lang w:val="es-PE"/>
        </w:rPr>
      </w:pPr>
      <w:r w:rsidRPr="00B31426">
        <w:rPr>
          <w:rFonts w:ascii="Arial" w:hAnsi="Arial" w:cs="Arial"/>
          <w:b/>
          <w:bCs/>
          <w:lang w:val="es-PE"/>
        </w:rPr>
        <w:t>Palabras clave:</w:t>
      </w:r>
      <w:r w:rsidRPr="00B31426">
        <w:rPr>
          <w:rFonts w:ascii="Arial" w:hAnsi="Arial" w:cs="Arial"/>
          <w:lang w:val="es-PE"/>
        </w:rPr>
        <w:t xml:space="preserve"> </w:t>
      </w:r>
      <w:r>
        <w:rPr>
          <w:rFonts w:ascii="Arial" w:hAnsi="Arial" w:cs="Arial"/>
          <w:lang w:val="es-PE"/>
        </w:rPr>
        <w:t>n</w:t>
      </w:r>
      <w:r w:rsidRPr="00B31426">
        <w:rPr>
          <w:rFonts w:ascii="Arial" w:hAnsi="Arial" w:cs="Arial"/>
          <w:lang w:val="es-PE"/>
        </w:rPr>
        <w:t>eum</w:t>
      </w:r>
      <w:r>
        <w:rPr>
          <w:rFonts w:ascii="Arial" w:hAnsi="Arial" w:cs="Arial"/>
          <w:lang w:val="es-PE"/>
        </w:rPr>
        <w:t>á</w:t>
      </w:r>
      <w:r w:rsidRPr="00B31426">
        <w:rPr>
          <w:rFonts w:ascii="Arial" w:hAnsi="Arial" w:cs="Arial"/>
          <w:lang w:val="es-PE"/>
        </w:rPr>
        <w:t>tico,</w:t>
      </w:r>
      <w:r>
        <w:rPr>
          <w:rFonts w:ascii="Arial" w:hAnsi="Arial" w:cs="Arial"/>
          <w:b/>
          <w:bCs/>
          <w:lang w:val="es-PE"/>
        </w:rPr>
        <w:t xml:space="preserve"> </w:t>
      </w:r>
      <w:r>
        <w:rPr>
          <w:rFonts w:ascii="Arial" w:hAnsi="Arial" w:cs="Arial"/>
          <w:lang w:val="es-PE"/>
        </w:rPr>
        <w:t xml:space="preserve">separación térmica, </w:t>
      </w:r>
      <w:proofErr w:type="spellStart"/>
      <w:r>
        <w:rPr>
          <w:rFonts w:ascii="Arial" w:hAnsi="Arial" w:cs="Arial"/>
          <w:lang w:val="es-PE"/>
        </w:rPr>
        <w:t>mems</w:t>
      </w:r>
      <w:proofErr w:type="spellEnd"/>
      <w:r>
        <w:rPr>
          <w:rFonts w:ascii="Arial" w:hAnsi="Arial" w:cs="Arial"/>
          <w:lang w:val="es-PE"/>
        </w:rPr>
        <w:t>, temperatura, clima</w:t>
      </w:r>
      <w:r w:rsidR="00497DB4">
        <w:rPr>
          <w:rFonts w:ascii="Arial" w:hAnsi="Arial" w:cs="Arial"/>
          <w:lang w:val="es-PE"/>
        </w:rPr>
        <w:t>, sobrecalentamiento</w:t>
      </w:r>
      <w:r>
        <w:rPr>
          <w:rFonts w:ascii="Arial" w:hAnsi="Arial" w:cs="Arial"/>
          <w:lang w:val="es-PE"/>
        </w:rPr>
        <w:t>.</w:t>
      </w:r>
    </w:p>
    <w:p w14:paraId="38886229" w14:textId="77777777" w:rsidR="00497DB4" w:rsidRDefault="00497DB4" w:rsidP="001D43DE">
      <w:pPr>
        <w:spacing w:after="120" w:line="360" w:lineRule="auto"/>
        <w:jc w:val="both"/>
        <w:rPr>
          <w:rFonts w:ascii="Arial" w:hAnsi="Arial" w:cs="Arial"/>
          <w:lang w:val="es-PE"/>
        </w:rPr>
      </w:pPr>
    </w:p>
    <w:p w14:paraId="1C87A3E9" w14:textId="4BBD4EE4" w:rsidR="001D43DE" w:rsidRPr="001D43DE" w:rsidRDefault="001D43DE" w:rsidP="001D43DE">
      <w:pPr>
        <w:spacing w:after="120" w:line="360" w:lineRule="auto"/>
        <w:jc w:val="both"/>
        <w:rPr>
          <w:rFonts w:ascii="Arial" w:hAnsi="Arial" w:cs="Arial"/>
          <w:lang w:val="es-PE"/>
        </w:rPr>
      </w:pPr>
      <w:r w:rsidRPr="001D43DE">
        <w:rPr>
          <w:rFonts w:ascii="Arial" w:hAnsi="Arial" w:cs="Arial"/>
          <w:lang w:val="es-PE"/>
        </w:rPr>
        <w:t>RESUMEN</w:t>
      </w:r>
    </w:p>
    <w:p w14:paraId="1AA7DD11" w14:textId="77777777" w:rsidR="001D43DE" w:rsidRPr="001D43DE" w:rsidRDefault="001D43DE" w:rsidP="001D43DE">
      <w:pPr>
        <w:spacing w:after="120" w:line="360" w:lineRule="auto"/>
        <w:jc w:val="both"/>
        <w:rPr>
          <w:rFonts w:ascii="Arial" w:hAnsi="Arial" w:cs="Arial"/>
          <w:lang w:val="es-PE"/>
        </w:rPr>
      </w:pPr>
      <w:r w:rsidRPr="001D43DE">
        <w:rPr>
          <w:rFonts w:ascii="Arial" w:hAnsi="Arial" w:cs="Arial"/>
          <w:lang w:val="es-PE"/>
        </w:rPr>
        <w:t xml:space="preserve">Actualmente, en la industria minera se viene tomando atención a los neumáticos fuera de uso, asociado al aspecto ambiental; razón por la cual se hace necesario el cuidado de cada pieza, buscando alcanzar el máximo tiempo de vida útil. </w:t>
      </w:r>
    </w:p>
    <w:p w14:paraId="34D88A3A" w14:textId="77777777" w:rsidR="001D43DE" w:rsidRPr="001D43DE" w:rsidRDefault="001D43DE" w:rsidP="001D43DE">
      <w:pPr>
        <w:spacing w:after="120" w:line="360" w:lineRule="auto"/>
        <w:jc w:val="both"/>
        <w:rPr>
          <w:rFonts w:ascii="Arial" w:hAnsi="Arial" w:cs="Arial"/>
          <w:lang w:val="es-PE"/>
        </w:rPr>
      </w:pPr>
      <w:r w:rsidRPr="001D43DE">
        <w:rPr>
          <w:rFonts w:ascii="Arial" w:hAnsi="Arial" w:cs="Arial"/>
          <w:lang w:val="es-PE"/>
        </w:rPr>
        <w:t>Entre otros, uno de los aspectos que cuidamos en la operación es el sobrecalentamiento de los neumáticos, lo cual puede conducir a una separación térmica del caucho y por consiguiente el descarte de la pieza. Hoy en día este aspecto tenemos bajo control mediante la gestión operativa, redireccionando los volquetes a rutas menos exigidas, y de esta manera optimizamos producción.</w:t>
      </w:r>
    </w:p>
    <w:p w14:paraId="723B9D9F" w14:textId="688E677C" w:rsidR="001D43DE" w:rsidRPr="001D43DE" w:rsidRDefault="001D43DE" w:rsidP="001D43DE">
      <w:pPr>
        <w:spacing w:after="120" w:line="360" w:lineRule="auto"/>
        <w:jc w:val="both"/>
        <w:rPr>
          <w:rFonts w:ascii="Arial" w:hAnsi="Arial" w:cs="Arial"/>
          <w:lang w:val="es-PE"/>
        </w:rPr>
      </w:pPr>
      <w:r w:rsidRPr="001D43DE">
        <w:rPr>
          <w:rFonts w:ascii="Arial" w:hAnsi="Arial" w:cs="Arial"/>
          <w:lang w:val="es-PE"/>
        </w:rPr>
        <w:t>La manera cómo detectamos a tiempo los síntomas de sobrecalentamiento es mediante sensores de temperatura MEMS (</w:t>
      </w:r>
      <w:r w:rsidR="00DA382E">
        <w:rPr>
          <w:rFonts w:ascii="Arial" w:hAnsi="Arial" w:cs="Arial"/>
          <w:lang w:val="es-PE"/>
        </w:rPr>
        <w:t>M</w:t>
      </w:r>
      <w:r w:rsidR="00DA382E" w:rsidRPr="00DA382E">
        <w:rPr>
          <w:rFonts w:ascii="Arial" w:hAnsi="Arial" w:cs="Arial"/>
          <w:lang w:val="es-PE"/>
        </w:rPr>
        <w:t xml:space="preserve">ichelin </w:t>
      </w:r>
      <w:proofErr w:type="spellStart"/>
      <w:r w:rsidR="00DA382E">
        <w:rPr>
          <w:rFonts w:ascii="Arial" w:hAnsi="Arial" w:cs="Arial"/>
          <w:lang w:val="es-PE"/>
        </w:rPr>
        <w:t>E</w:t>
      </w:r>
      <w:r w:rsidR="00DA382E" w:rsidRPr="00DA382E">
        <w:rPr>
          <w:rFonts w:ascii="Arial" w:hAnsi="Arial" w:cs="Arial"/>
          <w:lang w:val="es-PE"/>
        </w:rPr>
        <w:t>arthmover</w:t>
      </w:r>
      <w:proofErr w:type="spellEnd"/>
      <w:r w:rsidR="00DA382E" w:rsidRPr="00DA382E">
        <w:rPr>
          <w:rFonts w:ascii="Arial" w:hAnsi="Arial" w:cs="Arial"/>
          <w:lang w:val="es-PE"/>
        </w:rPr>
        <w:t xml:space="preserve"> </w:t>
      </w:r>
      <w:proofErr w:type="spellStart"/>
      <w:r w:rsidR="00DA382E">
        <w:rPr>
          <w:rFonts w:ascii="Arial" w:hAnsi="Arial" w:cs="Arial"/>
          <w:lang w:val="es-PE"/>
        </w:rPr>
        <w:t>M</w:t>
      </w:r>
      <w:r w:rsidR="00DA382E" w:rsidRPr="00DA382E">
        <w:rPr>
          <w:rFonts w:ascii="Arial" w:hAnsi="Arial" w:cs="Arial"/>
          <w:lang w:val="es-PE"/>
        </w:rPr>
        <w:t>angament</w:t>
      </w:r>
      <w:proofErr w:type="spellEnd"/>
      <w:r w:rsidR="00DA382E" w:rsidRPr="00DA382E">
        <w:rPr>
          <w:rFonts w:ascii="Arial" w:hAnsi="Arial" w:cs="Arial"/>
          <w:lang w:val="es-PE"/>
        </w:rPr>
        <w:t xml:space="preserve"> </w:t>
      </w:r>
      <w:proofErr w:type="spellStart"/>
      <w:r w:rsidR="00DA382E">
        <w:rPr>
          <w:rFonts w:ascii="Arial" w:hAnsi="Arial" w:cs="Arial"/>
          <w:lang w:val="es-PE"/>
        </w:rPr>
        <w:t>S</w:t>
      </w:r>
      <w:r w:rsidR="00DA382E" w:rsidRPr="00DA382E">
        <w:rPr>
          <w:rFonts w:ascii="Arial" w:hAnsi="Arial" w:cs="Arial"/>
          <w:lang w:val="es-PE"/>
        </w:rPr>
        <w:t>ystem</w:t>
      </w:r>
      <w:proofErr w:type="spellEnd"/>
      <w:r w:rsidRPr="001D43DE">
        <w:rPr>
          <w:rFonts w:ascii="Arial" w:hAnsi="Arial" w:cs="Arial"/>
          <w:lang w:val="es-PE"/>
        </w:rPr>
        <w:t>) en el interior de cada neumático.</w:t>
      </w:r>
    </w:p>
    <w:p w14:paraId="741AD2B2" w14:textId="77777777" w:rsidR="001D43DE" w:rsidRPr="001D43DE" w:rsidRDefault="001D43DE" w:rsidP="001D43DE">
      <w:pPr>
        <w:spacing w:after="120" w:line="360" w:lineRule="auto"/>
        <w:jc w:val="both"/>
        <w:rPr>
          <w:rFonts w:ascii="Arial" w:hAnsi="Arial" w:cs="Arial"/>
          <w:lang w:val="es-PE"/>
        </w:rPr>
      </w:pPr>
      <w:r w:rsidRPr="001D43DE">
        <w:rPr>
          <w:rFonts w:ascii="Arial" w:hAnsi="Arial" w:cs="Arial"/>
          <w:lang w:val="es-PE"/>
        </w:rPr>
        <w:t>Por otra parte, contamos con estaciones de monitoreo de los parámetros ambientales en la zona operativa de la mina, que registran las condiciones de forma permanente. En Toquepala se experimenta dos etapas diferentes de clima: Periodo lluvioso de diciembre a marzo y periodo seco de abril a noviembre.</w:t>
      </w:r>
    </w:p>
    <w:p w14:paraId="4411F345" w14:textId="77777777" w:rsidR="001D43DE" w:rsidRPr="001D43DE" w:rsidRDefault="001D43DE" w:rsidP="001D43DE">
      <w:pPr>
        <w:spacing w:after="120" w:line="360" w:lineRule="auto"/>
        <w:jc w:val="both"/>
        <w:rPr>
          <w:rFonts w:ascii="Arial" w:hAnsi="Arial" w:cs="Arial"/>
          <w:lang w:val="es-PE"/>
        </w:rPr>
      </w:pPr>
      <w:r w:rsidRPr="001D43DE">
        <w:rPr>
          <w:rFonts w:ascii="Arial" w:hAnsi="Arial" w:cs="Arial"/>
          <w:lang w:val="es-PE"/>
        </w:rPr>
        <w:lastRenderedPageBreak/>
        <w:t>En el último año se ha notado evidentemente que el número de eventos de alta temperatura se atenúan significativamente en periodo de lluvia, por lo que el presente análisis busca identificar la relación de los eventos de alta temperatura con las épocas climáticas del año.</w:t>
      </w:r>
    </w:p>
    <w:p w14:paraId="6455DE3E" w14:textId="77777777" w:rsidR="001D43DE" w:rsidRDefault="001D43DE" w:rsidP="001D43DE">
      <w:pPr>
        <w:spacing w:after="120" w:line="360" w:lineRule="auto"/>
        <w:rPr>
          <w:rFonts w:ascii="Arial" w:hAnsi="Arial" w:cs="Arial"/>
          <w:lang w:val="es-PE"/>
        </w:rPr>
      </w:pPr>
    </w:p>
    <w:p w14:paraId="006CED39" w14:textId="4BBC0DAF" w:rsidR="00497DB4" w:rsidRPr="00B31426" w:rsidRDefault="00A0255E" w:rsidP="00497DB4">
      <w:pPr>
        <w:spacing w:after="120" w:line="360" w:lineRule="auto"/>
        <w:rPr>
          <w:rFonts w:ascii="Arial" w:hAnsi="Arial" w:cs="Arial"/>
          <w:b/>
          <w:bCs/>
          <w:lang w:val="es-PE"/>
        </w:rPr>
      </w:pPr>
      <w:r>
        <w:rPr>
          <w:rFonts w:ascii="Arial" w:hAnsi="Arial" w:cs="Arial"/>
          <w:b/>
          <w:bCs/>
          <w:lang w:val="es-PE"/>
        </w:rPr>
        <w:t>Reseña profesional</w:t>
      </w:r>
    </w:p>
    <w:p w14:paraId="761F8295" w14:textId="7C5DEAA0" w:rsidR="00A0255E" w:rsidRDefault="00A0255E" w:rsidP="00A0255E">
      <w:pPr>
        <w:spacing w:after="120" w:line="360" w:lineRule="auto"/>
        <w:rPr>
          <w:rFonts w:ascii="Arial" w:hAnsi="Arial" w:cs="Arial"/>
          <w:lang w:val="es-PE"/>
        </w:rPr>
      </w:pPr>
      <w:r>
        <w:rPr>
          <w:rFonts w:ascii="Arial" w:hAnsi="Arial" w:cs="Arial"/>
          <w:lang w:val="es-PE"/>
        </w:rPr>
        <w:t>Kelly Villanueva: Bachiller en Ingeniería de Minas, con estudios en gestión de procesos. Actualmente se desempeña como ingeniera en entrenamiento en Operaciones de Mina Toquepala.</w:t>
      </w:r>
    </w:p>
    <w:p w14:paraId="184C92D3" w14:textId="02EE0D3E" w:rsidR="006E6315" w:rsidRDefault="006E6315" w:rsidP="001D43DE">
      <w:pPr>
        <w:spacing w:after="120" w:line="360" w:lineRule="auto"/>
        <w:rPr>
          <w:rFonts w:ascii="Arial" w:hAnsi="Arial" w:cs="Arial"/>
          <w:lang w:val="es-PE"/>
        </w:rPr>
      </w:pPr>
      <w:r>
        <w:rPr>
          <w:rFonts w:ascii="Arial" w:hAnsi="Arial" w:cs="Arial"/>
          <w:lang w:val="es-PE"/>
        </w:rPr>
        <w:t>Halley Cruz: Ingeniero de Minas a cargo de sistemas tecnológicos de control e las operaciones de Minado.</w:t>
      </w:r>
    </w:p>
    <w:p w14:paraId="73EA5933" w14:textId="035FD415" w:rsidR="00497DB4" w:rsidRPr="006E6315" w:rsidRDefault="00497DB4" w:rsidP="001D43DE">
      <w:pPr>
        <w:spacing w:after="120" w:line="360" w:lineRule="auto"/>
        <w:rPr>
          <w:rFonts w:ascii="Arial" w:hAnsi="Arial" w:cs="Arial"/>
          <w:lang w:val="es-PE"/>
        </w:rPr>
      </w:pPr>
      <w:r w:rsidRPr="006E6315">
        <w:rPr>
          <w:rFonts w:ascii="Arial" w:hAnsi="Arial" w:cs="Arial"/>
          <w:lang w:val="es-PE"/>
        </w:rPr>
        <w:t xml:space="preserve">Lourdes Cacya: </w:t>
      </w:r>
      <w:proofErr w:type="spellStart"/>
      <w:r w:rsidR="006E6315" w:rsidRPr="006E6315">
        <w:rPr>
          <w:rFonts w:ascii="Arial" w:hAnsi="Arial" w:cs="Arial"/>
          <w:lang w:val="es-PE"/>
        </w:rPr>
        <w:t>M.Sc</w:t>
      </w:r>
      <w:proofErr w:type="spellEnd"/>
      <w:r w:rsidR="006E6315" w:rsidRPr="006E6315">
        <w:rPr>
          <w:rFonts w:ascii="Arial" w:hAnsi="Arial" w:cs="Arial"/>
          <w:lang w:val="es-PE"/>
        </w:rPr>
        <w:t>. Ingeniera Geóloga que ha</w:t>
      </w:r>
      <w:r w:rsidR="006E6315">
        <w:rPr>
          <w:rFonts w:ascii="Arial" w:hAnsi="Arial" w:cs="Arial"/>
          <w:lang w:val="es-PE"/>
        </w:rPr>
        <w:t xml:space="preserve"> gestionado proyectos en operaciones mineras y </w:t>
      </w:r>
      <w:proofErr w:type="gramStart"/>
      <w:r w:rsidR="006E6315">
        <w:rPr>
          <w:rFonts w:ascii="Arial" w:hAnsi="Arial" w:cs="Arial"/>
          <w:lang w:val="es-PE"/>
        </w:rPr>
        <w:t>desarrollad</w:t>
      </w:r>
      <w:r w:rsidR="00A0255E">
        <w:rPr>
          <w:rFonts w:ascii="Arial" w:hAnsi="Arial" w:cs="Arial"/>
          <w:lang w:val="es-PE"/>
        </w:rPr>
        <w:t>o</w:t>
      </w:r>
      <w:r w:rsidR="006E6315">
        <w:rPr>
          <w:rFonts w:ascii="Arial" w:hAnsi="Arial" w:cs="Arial"/>
          <w:lang w:val="es-PE"/>
        </w:rPr>
        <w:t xml:space="preserve"> investigación</w:t>
      </w:r>
      <w:proofErr w:type="gramEnd"/>
      <w:r w:rsidR="006E6315">
        <w:rPr>
          <w:rFonts w:ascii="Arial" w:hAnsi="Arial" w:cs="Arial"/>
          <w:lang w:val="es-PE"/>
        </w:rPr>
        <w:t xml:space="preserve"> en geociencias. Actualmente gestionando oportunidades de mejora en las operaciones de mina.</w:t>
      </w:r>
    </w:p>
    <w:sectPr w:rsidR="00497DB4" w:rsidRPr="006E63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3DE"/>
    <w:rsid w:val="000A6FCA"/>
    <w:rsid w:val="001D43DE"/>
    <w:rsid w:val="002D31A0"/>
    <w:rsid w:val="00497DB4"/>
    <w:rsid w:val="00564760"/>
    <w:rsid w:val="006E6315"/>
    <w:rsid w:val="00A0255E"/>
    <w:rsid w:val="00B31426"/>
    <w:rsid w:val="00DA382E"/>
    <w:rsid w:val="00ED7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C6725"/>
  <w15:chartTrackingRefBased/>
  <w15:docId w15:val="{E753F9F0-63B0-4F70-B110-9FF9E644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DB4"/>
  </w:style>
  <w:style w:type="paragraph" w:styleId="Heading1">
    <w:name w:val="heading 1"/>
    <w:basedOn w:val="Normal"/>
    <w:next w:val="Normal"/>
    <w:link w:val="Heading1Char"/>
    <w:uiPriority w:val="9"/>
    <w:qFormat/>
    <w:rsid w:val="001D4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3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3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3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3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3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3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3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3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3DE"/>
    <w:rPr>
      <w:rFonts w:eastAsiaTheme="majorEastAsia" w:cstheme="majorBidi"/>
      <w:color w:val="272727" w:themeColor="text1" w:themeTint="D8"/>
    </w:rPr>
  </w:style>
  <w:style w:type="paragraph" w:styleId="Title">
    <w:name w:val="Title"/>
    <w:basedOn w:val="Normal"/>
    <w:next w:val="Normal"/>
    <w:link w:val="TitleChar"/>
    <w:uiPriority w:val="10"/>
    <w:qFormat/>
    <w:rsid w:val="001D4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3DE"/>
    <w:pPr>
      <w:spacing w:before="160"/>
      <w:jc w:val="center"/>
    </w:pPr>
    <w:rPr>
      <w:i/>
      <w:iCs/>
      <w:color w:val="404040" w:themeColor="text1" w:themeTint="BF"/>
    </w:rPr>
  </w:style>
  <w:style w:type="character" w:customStyle="1" w:styleId="QuoteChar">
    <w:name w:val="Quote Char"/>
    <w:basedOn w:val="DefaultParagraphFont"/>
    <w:link w:val="Quote"/>
    <w:uiPriority w:val="29"/>
    <w:rsid w:val="001D43DE"/>
    <w:rPr>
      <w:i/>
      <w:iCs/>
      <w:color w:val="404040" w:themeColor="text1" w:themeTint="BF"/>
    </w:rPr>
  </w:style>
  <w:style w:type="paragraph" w:styleId="ListParagraph">
    <w:name w:val="List Paragraph"/>
    <w:basedOn w:val="Normal"/>
    <w:uiPriority w:val="34"/>
    <w:qFormat/>
    <w:rsid w:val="001D43DE"/>
    <w:pPr>
      <w:ind w:left="720"/>
      <w:contextualSpacing/>
    </w:pPr>
  </w:style>
  <w:style w:type="character" w:styleId="IntenseEmphasis">
    <w:name w:val="Intense Emphasis"/>
    <w:basedOn w:val="DefaultParagraphFont"/>
    <w:uiPriority w:val="21"/>
    <w:qFormat/>
    <w:rsid w:val="001D43DE"/>
    <w:rPr>
      <w:i/>
      <w:iCs/>
      <w:color w:val="0F4761" w:themeColor="accent1" w:themeShade="BF"/>
    </w:rPr>
  </w:style>
  <w:style w:type="paragraph" w:styleId="IntenseQuote">
    <w:name w:val="Intense Quote"/>
    <w:basedOn w:val="Normal"/>
    <w:next w:val="Normal"/>
    <w:link w:val="IntenseQuoteChar"/>
    <w:uiPriority w:val="30"/>
    <w:qFormat/>
    <w:rsid w:val="001D4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3DE"/>
    <w:rPr>
      <w:i/>
      <w:iCs/>
      <w:color w:val="0F4761" w:themeColor="accent1" w:themeShade="BF"/>
    </w:rPr>
  </w:style>
  <w:style w:type="character" w:styleId="IntenseReference">
    <w:name w:val="Intense Reference"/>
    <w:basedOn w:val="DefaultParagraphFont"/>
    <w:uiPriority w:val="32"/>
    <w:qFormat/>
    <w:rsid w:val="001D4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Cacya Dueñas, Lourdes</dc:creator>
  <cp:keywords/>
  <dc:description/>
  <cp:lastModifiedBy>Salas Arata, Melissa</cp:lastModifiedBy>
  <cp:revision>2</cp:revision>
  <cp:lastPrinted>2025-04-28T20:42:00Z</cp:lastPrinted>
  <dcterms:created xsi:type="dcterms:W3CDTF">2025-04-30T17:03:00Z</dcterms:created>
  <dcterms:modified xsi:type="dcterms:W3CDTF">2025-04-30T17:03:00Z</dcterms:modified>
</cp:coreProperties>
</file>