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A6A2D" w14:textId="76E4DBA5" w:rsidR="00860AF7" w:rsidRPr="001A68B4" w:rsidRDefault="007B2420" w:rsidP="001A68B4">
      <w:pPr>
        <w:widowControl w:val="0"/>
        <w:tabs>
          <w:tab w:val="center" w:pos="4252"/>
          <w:tab w:val="left" w:pos="6240"/>
        </w:tabs>
        <w:spacing w:line="360" w:lineRule="auto"/>
        <w:ind w:firstLine="0"/>
        <w:jc w:val="center"/>
        <w:rPr>
          <w:rFonts w:eastAsia="Times New Roman" w:cs="Arial"/>
          <w:b/>
          <w:bCs/>
          <w:color w:val="auto"/>
          <w:lang w:val="es-ES" w:eastAsia="es-PE"/>
        </w:rPr>
      </w:pPr>
      <w:sdt>
        <w:sdtPr>
          <w:rPr>
            <w:rFonts w:eastAsia="Times New Roman" w:cs="Arial"/>
            <w:b/>
            <w:color w:val="auto"/>
            <w:lang w:eastAsia="es-PE"/>
          </w:rPr>
          <w:id w:val="1520355590"/>
          <w:placeholder>
            <w:docPart w:val="295C698EEFE54FD3B3E0C69D18A4887F"/>
          </w:placeholder>
          <w15:color w:val="800000"/>
          <w:text/>
        </w:sdtPr>
        <w:sdtEndPr/>
        <w:sdtContent>
          <w:r w:rsidR="00E23CF8" w:rsidRPr="001A68B4">
            <w:rPr>
              <w:rFonts w:eastAsia="Times New Roman" w:cs="Arial"/>
              <w:b/>
              <w:color w:val="auto"/>
              <w:lang w:eastAsia="es-PE"/>
            </w:rPr>
            <w:t xml:space="preserve">OPTIMIZACIÓN DEL CIRCUITO DE CONMINUCIÓN Y CLASIFICACIÓN DE UNA PLANTA CONCENTRADORA POLIMETÁLICA </w:t>
          </w:r>
          <w:r w:rsidR="00860AF7" w:rsidRPr="001A68B4">
            <w:rPr>
              <w:rFonts w:eastAsia="Times New Roman" w:cs="Arial"/>
              <w:b/>
              <w:color w:val="auto"/>
              <w:lang w:eastAsia="es-PE"/>
            </w:rPr>
            <w:t xml:space="preserve">Cu, Pb, Zn </w:t>
          </w:r>
          <w:r w:rsidR="00E23CF8" w:rsidRPr="001A68B4">
            <w:rPr>
              <w:rFonts w:eastAsia="Times New Roman" w:cs="Arial"/>
              <w:b/>
              <w:color w:val="auto"/>
              <w:lang w:eastAsia="es-PE"/>
            </w:rPr>
            <w:t xml:space="preserve">DEL CENTRO DEL PERÚ MEDIANTE SOFTWARE </w:t>
          </w:r>
          <w:proofErr w:type="spellStart"/>
          <w:r w:rsidR="00860AF7" w:rsidRPr="001A68B4">
            <w:rPr>
              <w:rFonts w:eastAsia="Times New Roman" w:cs="Arial"/>
              <w:b/>
              <w:color w:val="auto"/>
              <w:lang w:eastAsia="es-PE"/>
            </w:rPr>
            <w:t>JKSimMet</w:t>
          </w:r>
          <w:proofErr w:type="spellEnd"/>
        </w:sdtContent>
      </w:sdt>
    </w:p>
    <w:p w14:paraId="67BBC65E" w14:textId="77777777" w:rsidR="003B187C" w:rsidRDefault="003B187C" w:rsidP="007F059F">
      <w:pPr>
        <w:spacing w:line="360" w:lineRule="auto"/>
        <w:ind w:firstLine="0"/>
        <w:contextualSpacing/>
        <w:rPr>
          <w:rFonts w:cs="Arial"/>
          <w:b/>
          <w:bCs/>
        </w:rPr>
      </w:pPr>
    </w:p>
    <w:p w14:paraId="7AA6F1C6" w14:textId="3BC5AD9E" w:rsidR="00860AF7" w:rsidRPr="001A68B4" w:rsidRDefault="00E23CF8" w:rsidP="00A07E17">
      <w:pPr>
        <w:spacing w:line="360" w:lineRule="auto"/>
        <w:ind w:firstLine="0"/>
        <w:contextualSpacing/>
        <w:rPr>
          <w:rFonts w:cs="Arial"/>
        </w:rPr>
      </w:pPr>
      <w:r w:rsidRPr="007F059F">
        <w:rPr>
          <w:rFonts w:cs="Arial"/>
          <w:b/>
          <w:bCs/>
        </w:rPr>
        <w:t>CATEGORÍA:</w:t>
      </w:r>
      <w:r>
        <w:rPr>
          <w:rFonts w:cs="Arial"/>
        </w:rPr>
        <w:t xml:space="preserve"> </w:t>
      </w:r>
      <w:r w:rsidR="00860AF7" w:rsidRPr="001A68B4">
        <w:rPr>
          <w:rFonts w:cs="Arial"/>
        </w:rPr>
        <w:t>Procesamiento de minerales y metalurgia extractiva</w:t>
      </w:r>
    </w:p>
    <w:p w14:paraId="26393D5D" w14:textId="7512590C" w:rsidR="00860AF7" w:rsidRPr="001A68B4" w:rsidRDefault="00E23CF8" w:rsidP="00A07E17">
      <w:pPr>
        <w:spacing w:line="360" w:lineRule="auto"/>
        <w:ind w:firstLine="0"/>
        <w:contextualSpacing/>
        <w:rPr>
          <w:rFonts w:cs="Arial"/>
        </w:rPr>
      </w:pPr>
      <w:r w:rsidRPr="007F059F">
        <w:rPr>
          <w:rFonts w:cs="Arial"/>
          <w:b/>
          <w:bCs/>
        </w:rPr>
        <w:t>TEMA:</w:t>
      </w:r>
      <w:r>
        <w:rPr>
          <w:rFonts w:cs="Arial"/>
        </w:rPr>
        <w:t xml:space="preserve"> </w:t>
      </w:r>
      <w:r w:rsidR="00860AF7" w:rsidRPr="001A68B4">
        <w:rPr>
          <w:rFonts w:cs="Arial"/>
        </w:rPr>
        <w:t>Reducción de tamaños en chancado y molienda y ahorro de energía</w:t>
      </w:r>
    </w:p>
    <w:p w14:paraId="1D82AD98" w14:textId="7E383674" w:rsidR="00A435C9" w:rsidRPr="007F059F" w:rsidRDefault="007B2420" w:rsidP="00A07E17">
      <w:pPr>
        <w:widowControl w:val="0"/>
        <w:tabs>
          <w:tab w:val="center" w:pos="3968"/>
          <w:tab w:val="left" w:pos="6637"/>
        </w:tabs>
        <w:spacing w:line="360" w:lineRule="auto"/>
        <w:ind w:firstLine="0"/>
        <w:contextualSpacing/>
        <w:rPr>
          <w:rFonts w:eastAsia="Times New Roman" w:cs="Arial"/>
          <w:color w:val="auto"/>
          <w:lang w:eastAsia="es-PE"/>
        </w:rPr>
      </w:pPr>
      <w:sdt>
        <w:sdtPr>
          <w:rPr>
            <w:rFonts w:eastAsia="Times New Roman" w:cs="Arial"/>
            <w:b/>
            <w:bCs/>
            <w:color w:val="auto"/>
            <w:lang w:eastAsia="es-PE"/>
          </w:rPr>
          <w:id w:val="643164695"/>
          <w:placeholder>
            <w:docPart w:val="63289812307B479E85E33ACA3AD31EA0"/>
          </w:placeholder>
          <w15:color w:val="800000"/>
          <w:text/>
        </w:sdtPr>
        <w:sdtEndPr/>
        <w:sdtContent>
          <w:r w:rsidR="00E23CF8" w:rsidRPr="007F059F">
            <w:rPr>
              <w:rFonts w:eastAsia="Times New Roman" w:cs="Arial"/>
              <w:b/>
              <w:bCs/>
              <w:color w:val="auto"/>
              <w:lang w:eastAsia="es-PE"/>
            </w:rPr>
            <w:t xml:space="preserve">AUTOR: </w:t>
          </w:r>
          <w:r w:rsidR="00A435C9" w:rsidRPr="007F059F">
            <w:rPr>
              <w:rFonts w:eastAsia="Times New Roman" w:cs="Arial"/>
              <w:b/>
              <w:bCs/>
              <w:color w:val="auto"/>
              <w:lang w:eastAsia="es-PE"/>
            </w:rPr>
            <w:t>Samuel Alfonzo Huapalla Jimenez</w:t>
          </w:r>
        </w:sdtContent>
      </w:sdt>
    </w:p>
    <w:p w14:paraId="3B9B633B" w14:textId="20564B18" w:rsidR="00A435C9" w:rsidRDefault="00E23CF8" w:rsidP="00A07E17">
      <w:pPr>
        <w:widowControl w:val="0"/>
        <w:spacing w:line="360" w:lineRule="auto"/>
        <w:ind w:firstLine="0"/>
        <w:contextualSpacing/>
        <w:rPr>
          <w:rFonts w:eastAsia="Times New Roman" w:cs="Arial"/>
          <w:color w:val="auto"/>
          <w:lang w:eastAsia="es-PE"/>
        </w:rPr>
      </w:pPr>
      <w:r w:rsidRPr="007F059F">
        <w:rPr>
          <w:rFonts w:eastAsia="Times New Roman" w:cs="Arial"/>
          <w:b/>
          <w:bCs/>
          <w:color w:val="auto"/>
          <w:lang w:eastAsia="es-PE"/>
        </w:rPr>
        <w:t>PALABRAS CLAVES</w:t>
      </w:r>
      <w:r>
        <w:rPr>
          <w:rFonts w:eastAsia="Times New Roman" w:cs="Arial"/>
          <w:color w:val="auto"/>
          <w:lang w:eastAsia="es-PE"/>
        </w:rPr>
        <w:t xml:space="preserve">: </w:t>
      </w:r>
      <w:r w:rsidR="00A435C9" w:rsidRPr="001A68B4">
        <w:rPr>
          <w:rFonts w:eastAsia="Times New Roman" w:cs="Arial"/>
          <w:color w:val="auto"/>
          <w:lang w:eastAsia="es-PE"/>
        </w:rPr>
        <w:t>Circuito de conminución, planta concentradora, modelación, simulación</w:t>
      </w:r>
      <w:r w:rsidR="00982D8C">
        <w:rPr>
          <w:rFonts w:eastAsia="Times New Roman" w:cs="Arial"/>
          <w:color w:val="auto"/>
          <w:lang w:eastAsia="es-PE"/>
        </w:rPr>
        <w:t>,</w:t>
      </w:r>
      <w:r w:rsidR="00A435C9" w:rsidRPr="001A68B4">
        <w:rPr>
          <w:rFonts w:eastAsia="Times New Roman" w:cs="Arial"/>
          <w:color w:val="auto"/>
          <w:lang w:eastAsia="es-PE"/>
        </w:rPr>
        <w:t xml:space="preserve"> </w:t>
      </w:r>
      <w:r w:rsidR="00982D8C">
        <w:rPr>
          <w:rFonts w:eastAsia="Times New Roman" w:cs="Arial"/>
          <w:color w:val="auto"/>
          <w:lang w:eastAsia="es-PE"/>
        </w:rPr>
        <w:t>o</w:t>
      </w:r>
      <w:r w:rsidR="00A435C9" w:rsidRPr="001A68B4">
        <w:rPr>
          <w:rFonts w:eastAsia="Times New Roman" w:cs="Arial"/>
          <w:color w:val="auto"/>
          <w:lang w:eastAsia="es-PE"/>
        </w:rPr>
        <w:t>ptimización.</w:t>
      </w:r>
    </w:p>
    <w:p w14:paraId="298BA319" w14:textId="77777777" w:rsidR="00EA28C2" w:rsidRPr="001A68B4" w:rsidRDefault="00EA28C2" w:rsidP="00A07E17">
      <w:pPr>
        <w:widowControl w:val="0"/>
        <w:spacing w:line="360" w:lineRule="auto"/>
        <w:ind w:firstLine="0"/>
        <w:contextualSpacing/>
        <w:rPr>
          <w:rFonts w:eastAsia="Times New Roman" w:cs="Arial"/>
          <w:color w:val="auto"/>
          <w:lang w:eastAsia="es-PE"/>
        </w:rPr>
      </w:pPr>
    </w:p>
    <w:p w14:paraId="0159B841" w14:textId="02CB33FA" w:rsidR="00A435C9" w:rsidRDefault="00E23CF8" w:rsidP="00A07E17">
      <w:pPr>
        <w:spacing w:line="360" w:lineRule="auto"/>
        <w:ind w:firstLine="0"/>
        <w:rPr>
          <w:rFonts w:cs="Arial"/>
          <w:b/>
          <w:bCs/>
        </w:rPr>
      </w:pPr>
      <w:r w:rsidRPr="001A68B4">
        <w:rPr>
          <w:rFonts w:cs="Arial"/>
          <w:b/>
          <w:bCs/>
        </w:rPr>
        <w:t>RESUMEN</w:t>
      </w:r>
      <w:r w:rsidR="00A435C9" w:rsidRPr="001A68B4">
        <w:rPr>
          <w:rFonts w:cs="Arial"/>
          <w:b/>
          <w:bCs/>
        </w:rPr>
        <w:t>:</w:t>
      </w:r>
    </w:p>
    <w:p w14:paraId="5EF1314C" w14:textId="77777777" w:rsidR="00A07E17" w:rsidRDefault="002C78C4" w:rsidP="00A07E17">
      <w:pPr>
        <w:spacing w:line="360" w:lineRule="auto"/>
        <w:ind w:firstLine="0"/>
        <w:rPr>
          <w:rFonts w:cs="Arial"/>
          <w:b/>
          <w:bCs/>
        </w:rPr>
      </w:pPr>
      <w:r>
        <w:rPr>
          <w:rFonts w:cs="Arial"/>
          <w:b/>
          <w:bCs/>
        </w:rPr>
        <w:t>1.-Contexto:</w:t>
      </w:r>
    </w:p>
    <w:p w14:paraId="3A8A4AFE" w14:textId="77777777" w:rsidR="00A07E17" w:rsidRDefault="002A7074" w:rsidP="00633729">
      <w:pPr>
        <w:spacing w:line="360" w:lineRule="auto"/>
        <w:ind w:firstLine="0"/>
        <w:rPr>
          <w:rFonts w:cs="Arial"/>
        </w:rPr>
      </w:pPr>
      <w:r w:rsidRPr="002A7074">
        <w:rPr>
          <w:rFonts w:cs="Arial"/>
        </w:rPr>
        <w:t>La planta concentradora polimetálica ubicada en el centro del Perú, que originalmente tenía una capacidad de procesamiento de 1,800 toneladas métricas diarias (TMD), ha experimentado mejoras significativas a lo largo del tiempo. Gracias a la instalación progresiva de equipos, la repotenciación y diversas optimizaciones en las operaciones de trituración, molienda, flotación, espesamiento y filtrado, la planta ha alcanzado una capacidad máxima de 6,500 TMD.</w:t>
      </w:r>
    </w:p>
    <w:p w14:paraId="1145F1AA" w14:textId="77777777" w:rsidR="00A07E17" w:rsidRDefault="002A7074" w:rsidP="00633729">
      <w:pPr>
        <w:spacing w:line="360" w:lineRule="auto"/>
        <w:ind w:firstLine="0"/>
        <w:rPr>
          <w:rFonts w:cs="Arial"/>
        </w:rPr>
      </w:pPr>
      <w:r w:rsidRPr="002A7074">
        <w:rPr>
          <w:rFonts w:cs="Arial"/>
        </w:rPr>
        <w:t xml:space="preserve">Los minerales que se explotan en la planta incluyen principalmente esfalerita (tipos 1 y 2), galena y calcopirita, con presencia adicional de pirita, </w:t>
      </w:r>
      <w:proofErr w:type="spellStart"/>
      <w:r w:rsidRPr="002A7074">
        <w:rPr>
          <w:rFonts w:cs="Arial"/>
        </w:rPr>
        <w:t>pirrotitas</w:t>
      </w:r>
      <w:proofErr w:type="spellEnd"/>
      <w:r w:rsidRPr="002A7074">
        <w:rPr>
          <w:rFonts w:cs="Arial"/>
        </w:rPr>
        <w:t xml:space="preserve"> y limonitas.</w:t>
      </w:r>
    </w:p>
    <w:p w14:paraId="6CE83198" w14:textId="72C05D06" w:rsidR="009A646A" w:rsidRDefault="002A7074" w:rsidP="00633729">
      <w:pPr>
        <w:spacing w:line="360" w:lineRule="auto"/>
        <w:ind w:firstLine="0"/>
        <w:rPr>
          <w:rFonts w:cs="Arial"/>
        </w:rPr>
      </w:pPr>
      <w:r w:rsidRPr="002A7074">
        <w:rPr>
          <w:rFonts w:cs="Arial"/>
        </w:rPr>
        <w:t>Para un tratamiento de 6,500 TMD, el circuito de conminución</w:t>
      </w:r>
      <w:r w:rsidR="00A07E17">
        <w:rPr>
          <w:rFonts w:cs="Arial"/>
        </w:rPr>
        <w:t xml:space="preserve"> y </w:t>
      </w:r>
      <w:r w:rsidR="00633729">
        <w:rPr>
          <w:rFonts w:cs="Arial"/>
        </w:rPr>
        <w:t>clasificación</w:t>
      </w:r>
      <w:r w:rsidRPr="002A7074">
        <w:rPr>
          <w:rFonts w:cs="Arial"/>
        </w:rPr>
        <w:t xml:space="preserve"> de la planta concentradora incluye las siguientes operaciones:</w:t>
      </w:r>
    </w:p>
    <w:p w14:paraId="14890DF4" w14:textId="77777777" w:rsidR="009A646A" w:rsidRPr="009A646A" w:rsidRDefault="002A7074" w:rsidP="00633729">
      <w:pPr>
        <w:pStyle w:val="Prrafodelista"/>
        <w:numPr>
          <w:ilvl w:val="0"/>
          <w:numId w:val="10"/>
        </w:numPr>
        <w:spacing w:line="360" w:lineRule="auto"/>
        <w:rPr>
          <w:rFonts w:eastAsia="Times New Roman" w:cs="Arial"/>
          <w:color w:val="auto"/>
          <w:lang w:eastAsia="es-PE"/>
        </w:rPr>
      </w:pPr>
      <w:r w:rsidRPr="009A646A">
        <w:rPr>
          <w:rFonts w:eastAsia="Times New Roman" w:cs="Arial"/>
          <w:b/>
          <w:bCs/>
          <w:color w:val="auto"/>
          <w:lang w:eastAsia="es-PE"/>
        </w:rPr>
        <w:t>Trituración</w:t>
      </w:r>
      <w:r w:rsidRPr="009A646A">
        <w:rPr>
          <w:rFonts w:eastAsia="Times New Roman" w:cs="Arial"/>
          <w:color w:val="auto"/>
          <w:lang w:eastAsia="es-PE"/>
        </w:rPr>
        <w:t>: primaria, secundaria y terciaria</w:t>
      </w:r>
    </w:p>
    <w:p w14:paraId="56001123" w14:textId="77777777" w:rsidR="009A646A" w:rsidRPr="009A646A" w:rsidRDefault="002A7074" w:rsidP="00633729">
      <w:pPr>
        <w:pStyle w:val="Prrafodelista"/>
        <w:numPr>
          <w:ilvl w:val="0"/>
          <w:numId w:val="10"/>
        </w:numPr>
        <w:spacing w:line="360" w:lineRule="auto"/>
        <w:rPr>
          <w:rFonts w:eastAsia="Times New Roman" w:cs="Arial"/>
          <w:color w:val="auto"/>
          <w:lang w:eastAsia="es-PE"/>
        </w:rPr>
      </w:pPr>
      <w:r w:rsidRPr="009A646A">
        <w:rPr>
          <w:rFonts w:eastAsia="Times New Roman" w:cs="Arial"/>
          <w:b/>
          <w:bCs/>
          <w:color w:val="auto"/>
          <w:lang w:eastAsia="es-PE"/>
        </w:rPr>
        <w:t>Molienda</w:t>
      </w:r>
      <w:r w:rsidRPr="009A646A">
        <w:rPr>
          <w:rFonts w:eastAsia="Times New Roman" w:cs="Arial"/>
          <w:color w:val="auto"/>
          <w:lang w:eastAsia="es-PE"/>
        </w:rPr>
        <w:t xml:space="preserve">: primaria, secundaria, remolienda </w:t>
      </w:r>
      <w:proofErr w:type="spellStart"/>
      <w:r w:rsidRPr="009A646A">
        <w:rPr>
          <w:rFonts w:eastAsia="Times New Roman" w:cs="Arial"/>
          <w:color w:val="auto"/>
          <w:lang w:eastAsia="es-PE"/>
        </w:rPr>
        <w:t>bulk</w:t>
      </w:r>
      <w:proofErr w:type="spellEnd"/>
      <w:r w:rsidRPr="009A646A">
        <w:rPr>
          <w:rFonts w:eastAsia="Times New Roman" w:cs="Arial"/>
          <w:color w:val="auto"/>
          <w:lang w:eastAsia="es-PE"/>
        </w:rPr>
        <w:t xml:space="preserve"> y remolienda zinc</w:t>
      </w:r>
    </w:p>
    <w:p w14:paraId="62D942D6" w14:textId="77777777" w:rsidR="009A646A" w:rsidRPr="009A646A" w:rsidRDefault="002A7074" w:rsidP="00633729">
      <w:pPr>
        <w:pStyle w:val="Prrafodelista"/>
        <w:numPr>
          <w:ilvl w:val="0"/>
          <w:numId w:val="10"/>
        </w:numPr>
        <w:spacing w:line="360" w:lineRule="auto"/>
        <w:rPr>
          <w:rFonts w:eastAsia="Times New Roman" w:cs="Arial"/>
          <w:color w:val="auto"/>
          <w:lang w:eastAsia="es-PE"/>
        </w:rPr>
      </w:pPr>
      <w:r w:rsidRPr="009A646A">
        <w:rPr>
          <w:rFonts w:eastAsia="Times New Roman" w:cs="Arial"/>
          <w:b/>
          <w:bCs/>
          <w:color w:val="auto"/>
          <w:lang w:eastAsia="es-PE"/>
        </w:rPr>
        <w:t>Clasificación</w:t>
      </w:r>
      <w:r w:rsidRPr="009A646A">
        <w:rPr>
          <w:rFonts w:eastAsia="Times New Roman" w:cs="Arial"/>
          <w:color w:val="auto"/>
          <w:lang w:eastAsia="es-PE"/>
        </w:rPr>
        <w:t>: zaranda primaria, secundaria y zarandas vibratorias de alta frecuencia</w:t>
      </w:r>
    </w:p>
    <w:p w14:paraId="47679D80" w14:textId="62BF602B" w:rsidR="002A7074" w:rsidRPr="002A7074" w:rsidRDefault="002A7074" w:rsidP="00633729">
      <w:pPr>
        <w:spacing w:line="360" w:lineRule="auto"/>
        <w:ind w:firstLine="0"/>
        <w:rPr>
          <w:rFonts w:eastAsia="Times New Roman" w:cs="Arial"/>
          <w:color w:val="auto"/>
          <w:lang w:eastAsia="es-PE"/>
        </w:rPr>
      </w:pPr>
      <w:r w:rsidRPr="002A7074">
        <w:rPr>
          <w:rFonts w:eastAsia="Times New Roman" w:cs="Arial"/>
          <w:color w:val="auto"/>
          <w:lang w:eastAsia="es-PE"/>
        </w:rPr>
        <w:t>Aunque la planta tiene la capacidad para procesar 6,500 TMD, no se ha logrado cumplir con la planificación anual de procesamiento, alcanzando únicamente un promedio de 6,300 TMD.</w:t>
      </w:r>
    </w:p>
    <w:p w14:paraId="337B7575" w14:textId="3E029C21" w:rsidR="001A68B4" w:rsidRPr="001A68B4" w:rsidRDefault="001A68B4" w:rsidP="001A68B4">
      <w:pPr>
        <w:spacing w:line="360" w:lineRule="auto"/>
        <w:ind w:firstLine="0"/>
        <w:rPr>
          <w:rFonts w:cs="Arial"/>
          <w:b/>
          <w:bCs/>
        </w:rPr>
      </w:pPr>
      <w:r w:rsidRPr="001A68B4">
        <w:rPr>
          <w:rFonts w:cs="Arial"/>
          <w:b/>
          <w:bCs/>
        </w:rPr>
        <w:t xml:space="preserve">2.- </w:t>
      </w:r>
      <w:r w:rsidR="00B04A9B" w:rsidRPr="001A68B4">
        <w:rPr>
          <w:rFonts w:cs="Arial"/>
          <w:b/>
          <w:bCs/>
        </w:rPr>
        <w:t>Objetivos:</w:t>
      </w:r>
      <w:bookmarkStart w:id="0" w:name="_Toc15333378"/>
      <w:bookmarkStart w:id="1" w:name="_Toc147404006"/>
    </w:p>
    <w:bookmarkEnd w:id="0"/>
    <w:bookmarkEnd w:id="1"/>
    <w:p w14:paraId="613D42D0" w14:textId="77777777" w:rsidR="009A646A" w:rsidRDefault="000D2419" w:rsidP="009A646A">
      <w:pPr>
        <w:spacing w:before="100" w:beforeAutospacing="1" w:after="100" w:afterAutospacing="1" w:line="360" w:lineRule="auto"/>
        <w:ind w:firstLine="0"/>
        <w:contextualSpacing/>
        <w:jc w:val="left"/>
        <w:rPr>
          <w:rFonts w:eastAsia="Times New Roman" w:cs="Arial"/>
          <w:color w:val="auto"/>
          <w:lang w:eastAsia="es-PE"/>
        </w:rPr>
      </w:pPr>
      <w:r w:rsidRPr="000D2419">
        <w:rPr>
          <w:rFonts w:eastAsia="Times New Roman" w:cs="Arial"/>
          <w:b/>
          <w:bCs/>
          <w:color w:val="auto"/>
          <w:lang w:eastAsia="es-PE"/>
        </w:rPr>
        <w:t>Objetivo General</w:t>
      </w:r>
    </w:p>
    <w:p w14:paraId="170199B8" w14:textId="4003D25D" w:rsidR="000D2419" w:rsidRPr="000D2419" w:rsidRDefault="000D2419" w:rsidP="00633729">
      <w:pPr>
        <w:spacing w:before="100" w:beforeAutospacing="1" w:after="100" w:afterAutospacing="1" w:line="360" w:lineRule="auto"/>
        <w:ind w:firstLine="0"/>
        <w:contextualSpacing/>
        <w:rPr>
          <w:rFonts w:eastAsia="Times New Roman" w:cs="Arial"/>
          <w:color w:val="auto"/>
          <w:lang w:eastAsia="es-PE"/>
        </w:rPr>
      </w:pPr>
      <w:r w:rsidRPr="000D2419">
        <w:rPr>
          <w:rFonts w:eastAsia="Times New Roman" w:cs="Arial"/>
          <w:color w:val="auto"/>
          <w:lang w:eastAsia="es-PE"/>
        </w:rPr>
        <w:t xml:space="preserve">Optimizar el circuito de conminución y clasificación de una planta concentradora polimetálica de Cu, Pb, </w:t>
      </w:r>
      <w:r w:rsidR="009A646A" w:rsidRPr="000D2419">
        <w:rPr>
          <w:rFonts w:eastAsia="Times New Roman" w:cs="Arial"/>
          <w:color w:val="auto"/>
          <w:lang w:eastAsia="es-PE"/>
        </w:rPr>
        <w:t>Zn ubicado</w:t>
      </w:r>
      <w:r w:rsidRPr="000D2419">
        <w:rPr>
          <w:rFonts w:eastAsia="Times New Roman" w:cs="Arial"/>
          <w:color w:val="auto"/>
          <w:lang w:eastAsia="es-PE"/>
        </w:rPr>
        <w:t xml:space="preserve"> en el centro del Perú, utilizando el software </w:t>
      </w:r>
      <w:proofErr w:type="spellStart"/>
      <w:r w:rsidRPr="000D2419">
        <w:rPr>
          <w:rFonts w:eastAsia="Times New Roman" w:cs="Arial"/>
          <w:color w:val="auto"/>
          <w:lang w:eastAsia="es-PE"/>
        </w:rPr>
        <w:t>JKSimMet</w:t>
      </w:r>
      <w:proofErr w:type="spellEnd"/>
      <w:r w:rsidRPr="000D2419">
        <w:rPr>
          <w:rFonts w:eastAsia="Times New Roman" w:cs="Arial"/>
          <w:color w:val="auto"/>
          <w:lang w:eastAsia="es-PE"/>
        </w:rPr>
        <w:t>.</w:t>
      </w:r>
    </w:p>
    <w:p w14:paraId="3372D8EC" w14:textId="77777777" w:rsidR="000D2419" w:rsidRPr="000D2419" w:rsidRDefault="000D2419" w:rsidP="009A646A">
      <w:pPr>
        <w:spacing w:before="100" w:beforeAutospacing="1" w:after="100" w:afterAutospacing="1" w:line="360" w:lineRule="auto"/>
        <w:ind w:firstLine="0"/>
        <w:contextualSpacing/>
        <w:jc w:val="left"/>
        <w:rPr>
          <w:rFonts w:eastAsia="Times New Roman" w:cs="Arial"/>
          <w:color w:val="auto"/>
          <w:lang w:eastAsia="es-PE"/>
        </w:rPr>
      </w:pPr>
      <w:r w:rsidRPr="000D2419">
        <w:rPr>
          <w:rFonts w:eastAsia="Times New Roman" w:cs="Arial"/>
          <w:b/>
          <w:bCs/>
          <w:color w:val="auto"/>
          <w:lang w:eastAsia="es-PE"/>
        </w:rPr>
        <w:t>Objetivos Específicos</w:t>
      </w:r>
    </w:p>
    <w:p w14:paraId="57F8AE99" w14:textId="77777777" w:rsidR="000D2419" w:rsidRPr="000D2419" w:rsidRDefault="000D2419" w:rsidP="00633729">
      <w:pPr>
        <w:numPr>
          <w:ilvl w:val="0"/>
          <w:numId w:val="6"/>
        </w:numPr>
        <w:spacing w:before="100" w:beforeAutospacing="1" w:after="100" w:afterAutospacing="1" w:line="360" w:lineRule="auto"/>
        <w:contextualSpacing/>
        <w:rPr>
          <w:rFonts w:eastAsia="Times New Roman" w:cs="Arial"/>
          <w:color w:val="auto"/>
          <w:lang w:eastAsia="es-PE"/>
        </w:rPr>
      </w:pPr>
      <w:r w:rsidRPr="000D2419">
        <w:rPr>
          <w:rFonts w:eastAsia="Times New Roman" w:cs="Arial"/>
          <w:b/>
          <w:bCs/>
          <w:color w:val="auto"/>
          <w:lang w:eastAsia="es-PE"/>
        </w:rPr>
        <w:t>Determinar</w:t>
      </w:r>
      <w:r w:rsidRPr="000D2419">
        <w:rPr>
          <w:rFonts w:eastAsia="Times New Roman" w:cs="Arial"/>
          <w:color w:val="auto"/>
          <w:lang w:eastAsia="es-PE"/>
        </w:rPr>
        <w:t xml:space="preserve"> las condiciones de operación actuales en los procesos de trituración, molienda y clasificación.</w:t>
      </w:r>
    </w:p>
    <w:p w14:paraId="7A4F0DC1" w14:textId="77777777" w:rsidR="000D2419" w:rsidRPr="000D2419" w:rsidRDefault="000D2419" w:rsidP="00633729">
      <w:pPr>
        <w:numPr>
          <w:ilvl w:val="0"/>
          <w:numId w:val="6"/>
        </w:numPr>
        <w:spacing w:before="100" w:beforeAutospacing="1" w:after="100" w:afterAutospacing="1" w:line="360" w:lineRule="auto"/>
        <w:contextualSpacing/>
        <w:rPr>
          <w:rFonts w:eastAsia="Times New Roman" w:cs="Arial"/>
          <w:color w:val="auto"/>
          <w:lang w:eastAsia="es-PE"/>
        </w:rPr>
      </w:pPr>
      <w:r w:rsidRPr="000D2419">
        <w:rPr>
          <w:rFonts w:eastAsia="Times New Roman" w:cs="Arial"/>
          <w:b/>
          <w:bCs/>
          <w:color w:val="auto"/>
          <w:lang w:eastAsia="es-PE"/>
        </w:rPr>
        <w:lastRenderedPageBreak/>
        <w:t>Caracterizar</w:t>
      </w:r>
      <w:r w:rsidRPr="000D2419">
        <w:rPr>
          <w:rFonts w:eastAsia="Times New Roman" w:cs="Arial"/>
          <w:color w:val="auto"/>
          <w:lang w:eastAsia="es-PE"/>
        </w:rPr>
        <w:t xml:space="preserve"> los diferentes flujos operativos en el proceso actual.</w:t>
      </w:r>
    </w:p>
    <w:p w14:paraId="45CF8DB7" w14:textId="77777777" w:rsidR="000D2419" w:rsidRPr="000D2419" w:rsidRDefault="000D2419" w:rsidP="00633729">
      <w:pPr>
        <w:numPr>
          <w:ilvl w:val="0"/>
          <w:numId w:val="6"/>
        </w:numPr>
        <w:spacing w:before="100" w:beforeAutospacing="1" w:after="100" w:afterAutospacing="1" w:line="360" w:lineRule="auto"/>
        <w:contextualSpacing/>
        <w:rPr>
          <w:rFonts w:eastAsia="Times New Roman" w:cs="Arial"/>
          <w:color w:val="auto"/>
          <w:lang w:eastAsia="es-PE"/>
        </w:rPr>
      </w:pPr>
      <w:r w:rsidRPr="000D2419">
        <w:rPr>
          <w:rFonts w:eastAsia="Times New Roman" w:cs="Arial"/>
          <w:b/>
          <w:bCs/>
          <w:color w:val="auto"/>
          <w:lang w:eastAsia="es-PE"/>
        </w:rPr>
        <w:t>Realizar</w:t>
      </w:r>
      <w:r w:rsidRPr="000D2419">
        <w:rPr>
          <w:rFonts w:eastAsia="Times New Roman" w:cs="Arial"/>
          <w:color w:val="auto"/>
          <w:lang w:eastAsia="es-PE"/>
        </w:rPr>
        <w:t xml:space="preserve"> un balance de masa y energía del proceso de trituración, molienda y clasificación, utilizando el software </w:t>
      </w:r>
      <w:proofErr w:type="spellStart"/>
      <w:r w:rsidRPr="000D2419">
        <w:rPr>
          <w:rFonts w:eastAsia="Times New Roman" w:cs="Arial"/>
          <w:color w:val="auto"/>
          <w:lang w:eastAsia="es-PE"/>
        </w:rPr>
        <w:t>JKSimMet</w:t>
      </w:r>
      <w:proofErr w:type="spellEnd"/>
      <w:r w:rsidRPr="000D2419">
        <w:rPr>
          <w:rFonts w:eastAsia="Times New Roman" w:cs="Arial"/>
          <w:color w:val="auto"/>
          <w:lang w:eastAsia="es-PE"/>
        </w:rPr>
        <w:t>.</w:t>
      </w:r>
    </w:p>
    <w:p w14:paraId="31410CFA" w14:textId="5C9C210D" w:rsidR="009A646A" w:rsidRDefault="000D2419" w:rsidP="00633729">
      <w:pPr>
        <w:numPr>
          <w:ilvl w:val="0"/>
          <w:numId w:val="6"/>
        </w:numPr>
        <w:spacing w:before="100" w:beforeAutospacing="1" w:after="100" w:afterAutospacing="1" w:line="360" w:lineRule="auto"/>
        <w:contextualSpacing/>
        <w:rPr>
          <w:rFonts w:eastAsia="Times New Roman" w:cs="Arial"/>
          <w:color w:val="auto"/>
          <w:lang w:eastAsia="es-PE"/>
        </w:rPr>
      </w:pPr>
      <w:r w:rsidRPr="000D2419">
        <w:rPr>
          <w:rFonts w:eastAsia="Times New Roman" w:cs="Arial"/>
          <w:b/>
          <w:bCs/>
          <w:color w:val="auto"/>
          <w:lang w:eastAsia="es-PE"/>
        </w:rPr>
        <w:t>Simular</w:t>
      </w:r>
      <w:r w:rsidRPr="000D2419">
        <w:rPr>
          <w:rFonts w:eastAsia="Times New Roman" w:cs="Arial"/>
          <w:color w:val="auto"/>
          <w:lang w:eastAsia="es-PE"/>
        </w:rPr>
        <w:t xml:space="preserve"> diversos escenarios del proceso de trituración, molienda y clasificación mediante el uso del software </w:t>
      </w:r>
      <w:proofErr w:type="spellStart"/>
      <w:r w:rsidRPr="000D2419">
        <w:rPr>
          <w:rFonts w:eastAsia="Times New Roman" w:cs="Arial"/>
          <w:color w:val="auto"/>
          <w:lang w:eastAsia="es-PE"/>
        </w:rPr>
        <w:t>JKSimMet</w:t>
      </w:r>
      <w:proofErr w:type="spellEnd"/>
      <w:r w:rsidRPr="000D2419">
        <w:rPr>
          <w:rFonts w:eastAsia="Times New Roman" w:cs="Arial"/>
          <w:color w:val="auto"/>
          <w:lang w:eastAsia="es-PE"/>
        </w:rPr>
        <w:t>.</w:t>
      </w:r>
    </w:p>
    <w:p w14:paraId="2E25EA5F" w14:textId="77777777" w:rsidR="001A68B4" w:rsidRDefault="001A68B4" w:rsidP="009A646A">
      <w:pPr>
        <w:spacing w:line="360" w:lineRule="auto"/>
        <w:ind w:firstLine="0"/>
        <w:rPr>
          <w:rFonts w:cs="Arial"/>
        </w:rPr>
      </w:pPr>
      <w:r w:rsidRPr="001A68B4">
        <w:rPr>
          <w:rFonts w:cs="Arial"/>
          <w:b/>
          <w:bCs/>
        </w:rPr>
        <w:t>3.- Metodología del trabajo</w:t>
      </w:r>
      <w:r>
        <w:rPr>
          <w:rFonts w:cs="Arial"/>
          <w:b/>
          <w:bCs/>
        </w:rPr>
        <w:t>:</w:t>
      </w:r>
    </w:p>
    <w:p w14:paraId="42CF51CA" w14:textId="77777777" w:rsidR="009A646A" w:rsidRDefault="00931FBA" w:rsidP="0011208D">
      <w:pPr>
        <w:spacing w:before="100" w:beforeAutospacing="1" w:after="100" w:afterAutospacing="1" w:line="360" w:lineRule="auto"/>
        <w:ind w:firstLine="0"/>
        <w:contextualSpacing/>
        <w:rPr>
          <w:rFonts w:eastAsia="Times New Roman" w:cs="Arial"/>
          <w:color w:val="auto"/>
          <w:lang w:eastAsia="es-PE"/>
        </w:rPr>
      </w:pPr>
      <w:r w:rsidRPr="00931FBA">
        <w:rPr>
          <w:rFonts w:eastAsia="Times New Roman" w:cs="Arial"/>
          <w:color w:val="auto"/>
          <w:lang w:eastAsia="es-PE"/>
        </w:rPr>
        <w:t>La investigación se enmarca dentro de un diseño aplicado, y se desarrolló en dos etapas principales:</w:t>
      </w:r>
    </w:p>
    <w:p w14:paraId="0EEC94E0" w14:textId="3D4608E0" w:rsidR="00931FBA" w:rsidRPr="00931FBA" w:rsidRDefault="00931FBA" w:rsidP="0011208D">
      <w:pPr>
        <w:spacing w:before="100" w:beforeAutospacing="1" w:after="100" w:afterAutospacing="1" w:line="360" w:lineRule="auto"/>
        <w:ind w:firstLine="0"/>
        <w:contextualSpacing/>
        <w:jc w:val="left"/>
        <w:rPr>
          <w:rFonts w:eastAsia="Times New Roman" w:cs="Arial"/>
          <w:color w:val="auto"/>
          <w:lang w:eastAsia="es-PE"/>
        </w:rPr>
      </w:pPr>
      <w:r w:rsidRPr="00931FBA">
        <w:rPr>
          <w:rFonts w:eastAsia="Times New Roman" w:cs="Arial"/>
          <w:b/>
          <w:bCs/>
          <w:color w:val="auto"/>
          <w:lang w:eastAsia="es-PE"/>
        </w:rPr>
        <w:t>Primera Etapa: Colecta de Datos</w:t>
      </w:r>
      <w:r w:rsidRPr="00931FBA">
        <w:rPr>
          <w:rFonts w:eastAsia="Times New Roman" w:cs="Arial"/>
          <w:color w:val="auto"/>
          <w:lang w:eastAsia="es-PE"/>
        </w:rPr>
        <w:br/>
        <w:t>En esta fase, se recopiló información clave para el análisis del proceso, incluyendo:</w:t>
      </w:r>
    </w:p>
    <w:p w14:paraId="25181D3C" w14:textId="77777777" w:rsidR="00931FBA" w:rsidRPr="00931FBA" w:rsidRDefault="00931FBA" w:rsidP="0011208D">
      <w:pPr>
        <w:numPr>
          <w:ilvl w:val="0"/>
          <w:numId w:val="7"/>
        </w:numPr>
        <w:spacing w:before="100" w:beforeAutospacing="1" w:after="100" w:afterAutospacing="1" w:line="360" w:lineRule="auto"/>
        <w:contextualSpacing/>
        <w:jc w:val="left"/>
        <w:rPr>
          <w:rFonts w:eastAsia="Times New Roman" w:cs="Arial"/>
          <w:color w:val="auto"/>
          <w:lang w:eastAsia="es-PE"/>
        </w:rPr>
      </w:pPr>
      <w:r w:rsidRPr="00931FBA">
        <w:rPr>
          <w:rFonts w:eastAsia="Times New Roman" w:cs="Arial"/>
          <w:color w:val="auto"/>
          <w:lang w:eastAsia="es-PE"/>
        </w:rPr>
        <w:t>Granulometría de la alimentación a trituración</w:t>
      </w:r>
    </w:p>
    <w:p w14:paraId="292641B1" w14:textId="77777777" w:rsidR="00931FBA" w:rsidRPr="00931FBA" w:rsidRDefault="00931FBA" w:rsidP="0011208D">
      <w:pPr>
        <w:numPr>
          <w:ilvl w:val="0"/>
          <w:numId w:val="7"/>
        </w:numPr>
        <w:spacing w:before="100" w:beforeAutospacing="1" w:after="100" w:afterAutospacing="1" w:line="360" w:lineRule="auto"/>
        <w:contextualSpacing/>
        <w:jc w:val="left"/>
        <w:rPr>
          <w:rFonts w:eastAsia="Times New Roman" w:cs="Arial"/>
          <w:color w:val="auto"/>
          <w:lang w:eastAsia="es-PE"/>
        </w:rPr>
      </w:pPr>
      <w:r w:rsidRPr="00931FBA">
        <w:rPr>
          <w:rFonts w:eastAsia="Times New Roman" w:cs="Arial"/>
          <w:color w:val="auto"/>
          <w:lang w:eastAsia="es-PE"/>
        </w:rPr>
        <w:t>Granulometría de la alimentación a molienda</w:t>
      </w:r>
    </w:p>
    <w:p w14:paraId="3BB2F44D" w14:textId="77777777" w:rsidR="00931FBA" w:rsidRPr="00931FBA" w:rsidRDefault="00931FBA" w:rsidP="0011208D">
      <w:pPr>
        <w:numPr>
          <w:ilvl w:val="0"/>
          <w:numId w:val="7"/>
        </w:numPr>
        <w:spacing w:before="100" w:beforeAutospacing="1" w:after="100" w:afterAutospacing="1" w:line="360" w:lineRule="auto"/>
        <w:contextualSpacing/>
        <w:jc w:val="left"/>
        <w:rPr>
          <w:rFonts w:eastAsia="Times New Roman" w:cs="Arial"/>
          <w:color w:val="auto"/>
          <w:lang w:eastAsia="es-PE"/>
        </w:rPr>
      </w:pPr>
      <w:r w:rsidRPr="00931FBA">
        <w:rPr>
          <w:rFonts w:eastAsia="Times New Roman" w:cs="Arial"/>
          <w:color w:val="auto"/>
          <w:lang w:eastAsia="es-PE"/>
        </w:rPr>
        <w:t>Porcentaje de humedad y sólidos</w:t>
      </w:r>
    </w:p>
    <w:p w14:paraId="5B52EF02" w14:textId="77777777" w:rsidR="00931FBA" w:rsidRPr="00931FBA" w:rsidRDefault="00931FBA" w:rsidP="0011208D">
      <w:pPr>
        <w:numPr>
          <w:ilvl w:val="0"/>
          <w:numId w:val="7"/>
        </w:numPr>
        <w:spacing w:before="100" w:beforeAutospacing="1" w:after="100" w:afterAutospacing="1" w:line="360" w:lineRule="auto"/>
        <w:contextualSpacing/>
        <w:jc w:val="left"/>
        <w:rPr>
          <w:rFonts w:eastAsia="Times New Roman" w:cs="Arial"/>
          <w:color w:val="auto"/>
          <w:lang w:eastAsia="es-PE"/>
        </w:rPr>
      </w:pPr>
      <w:r w:rsidRPr="00931FBA">
        <w:rPr>
          <w:rFonts w:eastAsia="Times New Roman" w:cs="Arial"/>
          <w:color w:val="auto"/>
          <w:lang w:eastAsia="es-PE"/>
        </w:rPr>
        <w:t>Tonelajes tratados históricos</w:t>
      </w:r>
    </w:p>
    <w:p w14:paraId="17A8130B" w14:textId="77777777" w:rsidR="00931FBA" w:rsidRPr="00931FBA" w:rsidRDefault="00931FBA" w:rsidP="0011208D">
      <w:pPr>
        <w:numPr>
          <w:ilvl w:val="0"/>
          <w:numId w:val="7"/>
        </w:numPr>
        <w:spacing w:before="100" w:beforeAutospacing="1" w:after="100" w:afterAutospacing="1" w:line="360" w:lineRule="auto"/>
        <w:contextualSpacing/>
        <w:jc w:val="left"/>
        <w:rPr>
          <w:rFonts w:eastAsia="Times New Roman" w:cs="Arial"/>
          <w:color w:val="auto"/>
          <w:lang w:eastAsia="es-PE"/>
        </w:rPr>
      </w:pPr>
      <w:proofErr w:type="spellStart"/>
      <w:r w:rsidRPr="00931FBA">
        <w:rPr>
          <w:rFonts w:eastAsia="Times New Roman" w:cs="Arial"/>
          <w:color w:val="auto"/>
          <w:lang w:eastAsia="es-PE"/>
        </w:rPr>
        <w:t>Work</w:t>
      </w:r>
      <w:proofErr w:type="spellEnd"/>
      <w:r w:rsidRPr="00931FBA">
        <w:rPr>
          <w:rFonts w:eastAsia="Times New Roman" w:cs="Arial"/>
          <w:color w:val="auto"/>
          <w:lang w:eastAsia="es-PE"/>
        </w:rPr>
        <w:t xml:space="preserve"> </w:t>
      </w:r>
      <w:proofErr w:type="spellStart"/>
      <w:r w:rsidRPr="00931FBA">
        <w:rPr>
          <w:rFonts w:eastAsia="Times New Roman" w:cs="Arial"/>
          <w:color w:val="auto"/>
          <w:lang w:eastAsia="es-PE"/>
        </w:rPr>
        <w:t>Index</w:t>
      </w:r>
      <w:proofErr w:type="spellEnd"/>
      <w:r w:rsidRPr="00931FBA">
        <w:rPr>
          <w:rFonts w:eastAsia="Times New Roman" w:cs="Arial"/>
          <w:color w:val="auto"/>
          <w:lang w:eastAsia="es-PE"/>
        </w:rPr>
        <w:t xml:space="preserve"> del mineral</w:t>
      </w:r>
    </w:p>
    <w:p w14:paraId="25EF5561" w14:textId="77777777" w:rsidR="00931FBA" w:rsidRPr="00931FBA" w:rsidRDefault="00931FBA" w:rsidP="0011208D">
      <w:pPr>
        <w:numPr>
          <w:ilvl w:val="0"/>
          <w:numId w:val="7"/>
        </w:numPr>
        <w:spacing w:before="100" w:beforeAutospacing="1" w:after="100" w:afterAutospacing="1" w:line="360" w:lineRule="auto"/>
        <w:contextualSpacing/>
        <w:jc w:val="left"/>
        <w:rPr>
          <w:rFonts w:eastAsia="Times New Roman" w:cs="Arial"/>
          <w:color w:val="auto"/>
          <w:lang w:eastAsia="es-PE"/>
        </w:rPr>
      </w:pPr>
      <w:r w:rsidRPr="00931FBA">
        <w:rPr>
          <w:rFonts w:eastAsia="Times New Roman" w:cs="Arial"/>
          <w:color w:val="auto"/>
          <w:lang w:eastAsia="es-PE"/>
        </w:rPr>
        <w:t>Equipamiento utilizado y parámetros de operación</w:t>
      </w:r>
    </w:p>
    <w:p w14:paraId="60820647" w14:textId="77777777" w:rsidR="009A646A" w:rsidRDefault="00931FBA" w:rsidP="009A646A">
      <w:pPr>
        <w:spacing w:before="100" w:beforeAutospacing="1" w:after="100" w:afterAutospacing="1" w:line="360" w:lineRule="auto"/>
        <w:ind w:firstLine="0"/>
        <w:contextualSpacing/>
        <w:jc w:val="left"/>
        <w:rPr>
          <w:rFonts w:eastAsia="Times New Roman" w:cs="Arial"/>
          <w:b/>
          <w:bCs/>
          <w:color w:val="auto"/>
          <w:lang w:eastAsia="es-PE"/>
        </w:rPr>
      </w:pPr>
      <w:r w:rsidRPr="00931FBA">
        <w:rPr>
          <w:rFonts w:eastAsia="Times New Roman" w:cs="Arial"/>
          <w:b/>
          <w:bCs/>
          <w:color w:val="auto"/>
          <w:lang w:eastAsia="es-PE"/>
        </w:rPr>
        <w:t>Segunda Etapa: Campaña de Muestreo y Análisis</w:t>
      </w:r>
    </w:p>
    <w:p w14:paraId="69AB2F8B" w14:textId="671B94DF" w:rsidR="00931FBA" w:rsidRPr="00931FBA" w:rsidRDefault="00931FBA" w:rsidP="009A646A">
      <w:pPr>
        <w:spacing w:before="100" w:beforeAutospacing="1" w:after="100" w:afterAutospacing="1" w:line="360" w:lineRule="auto"/>
        <w:ind w:firstLine="0"/>
        <w:contextualSpacing/>
        <w:rPr>
          <w:rFonts w:eastAsia="Times New Roman" w:cs="Arial"/>
          <w:color w:val="auto"/>
          <w:lang w:eastAsia="es-PE"/>
        </w:rPr>
      </w:pPr>
      <w:r w:rsidRPr="00931FBA">
        <w:rPr>
          <w:rFonts w:eastAsia="Times New Roman" w:cs="Arial"/>
          <w:color w:val="auto"/>
          <w:lang w:eastAsia="es-PE"/>
        </w:rPr>
        <w:t>Se realizó una campaña de muestreo en las operaciones de trituración, molienda y clasificación, con el objetivo de caracterizar el mineral procesado. Con las muestras obtenidas, se llevó a cabo un balance de masa y energía, lo que permitió identificar y cuantificar los cuellos de botella actuales mediante índices de rendimiento.</w:t>
      </w:r>
    </w:p>
    <w:p w14:paraId="674BE85F" w14:textId="77777777" w:rsidR="00931FBA" w:rsidRPr="00931FBA" w:rsidRDefault="00931FBA" w:rsidP="009A646A">
      <w:pPr>
        <w:spacing w:before="100" w:beforeAutospacing="1" w:after="100" w:afterAutospacing="1" w:line="360" w:lineRule="auto"/>
        <w:ind w:firstLine="0"/>
        <w:contextualSpacing/>
        <w:rPr>
          <w:rFonts w:eastAsia="Times New Roman" w:cs="Arial"/>
          <w:color w:val="auto"/>
          <w:lang w:eastAsia="es-PE"/>
        </w:rPr>
      </w:pPr>
      <w:r w:rsidRPr="00931FBA">
        <w:rPr>
          <w:rFonts w:eastAsia="Times New Roman" w:cs="Arial"/>
          <w:color w:val="auto"/>
          <w:lang w:eastAsia="es-PE"/>
        </w:rPr>
        <w:t xml:space="preserve">A continuación, se efectuó la calibración de los datos utilizando modelos matemáticos, seguidos de simulaciones de distintos escenarios con el software </w:t>
      </w:r>
      <w:proofErr w:type="spellStart"/>
      <w:r w:rsidRPr="00931FBA">
        <w:rPr>
          <w:rFonts w:eastAsia="Times New Roman" w:cs="Arial"/>
          <w:color w:val="auto"/>
          <w:lang w:eastAsia="es-PE"/>
        </w:rPr>
        <w:t>JKSimMet</w:t>
      </w:r>
      <w:proofErr w:type="spellEnd"/>
      <w:r w:rsidRPr="00931FBA">
        <w:rPr>
          <w:rFonts w:eastAsia="Times New Roman" w:cs="Arial"/>
          <w:color w:val="auto"/>
          <w:lang w:eastAsia="es-PE"/>
        </w:rPr>
        <w:t>. El objetivo de estas simulaciones fue identificar planes de acción que mejoren el desempeño operativo actual, así como proponer modificaciones al proceso y dimensionar nuevos equipos para garantizar el cumplimiento de la capacidad de producción estipulada.</w:t>
      </w:r>
    </w:p>
    <w:p w14:paraId="4858F5AB" w14:textId="77777777" w:rsidR="0011208D" w:rsidRDefault="00915539" w:rsidP="0011208D">
      <w:pPr>
        <w:spacing w:line="360" w:lineRule="auto"/>
        <w:ind w:firstLine="0"/>
        <w:rPr>
          <w:b/>
          <w:bCs/>
        </w:rPr>
      </w:pPr>
      <w:r w:rsidRPr="00915539">
        <w:rPr>
          <w:b/>
          <w:bCs/>
        </w:rPr>
        <w:t>4.- Resultados:</w:t>
      </w:r>
    </w:p>
    <w:p w14:paraId="213DE1CD" w14:textId="3DD5A648" w:rsidR="00931FBA" w:rsidRPr="0011208D" w:rsidRDefault="00931FBA" w:rsidP="0011208D">
      <w:pPr>
        <w:pStyle w:val="Prrafodelista"/>
        <w:numPr>
          <w:ilvl w:val="0"/>
          <w:numId w:val="12"/>
        </w:numPr>
        <w:spacing w:line="360" w:lineRule="auto"/>
        <w:rPr>
          <w:rFonts w:eastAsia="Times New Roman" w:cs="Arial"/>
          <w:color w:val="auto"/>
          <w:lang w:eastAsia="es-PE"/>
        </w:rPr>
      </w:pPr>
      <w:r w:rsidRPr="0011208D">
        <w:rPr>
          <w:rFonts w:eastAsia="Times New Roman" w:cs="Arial"/>
          <w:b/>
          <w:bCs/>
          <w:color w:val="auto"/>
          <w:lang w:eastAsia="es-PE"/>
        </w:rPr>
        <w:t>Alternativa A</w:t>
      </w:r>
      <w:r w:rsidRPr="0011208D">
        <w:rPr>
          <w:rFonts w:eastAsia="Times New Roman" w:cs="Arial"/>
          <w:color w:val="auto"/>
          <w:lang w:eastAsia="es-PE"/>
        </w:rPr>
        <w:t xml:space="preserve">: Escenarios que implican modificaciones del proceso a corto plazo y/o de baja inversión. Estas modificaciones no incluyen la implementación de nuevos equipos ni cambios en la configuración del </w:t>
      </w:r>
      <w:proofErr w:type="spellStart"/>
      <w:r w:rsidRPr="0011208D">
        <w:rPr>
          <w:rFonts w:eastAsia="Times New Roman" w:cs="Arial"/>
          <w:color w:val="auto"/>
          <w:lang w:eastAsia="es-PE"/>
        </w:rPr>
        <w:t>layout</w:t>
      </w:r>
      <w:proofErr w:type="spellEnd"/>
      <w:r w:rsidRPr="0011208D">
        <w:rPr>
          <w:rFonts w:eastAsia="Times New Roman" w:cs="Arial"/>
          <w:color w:val="auto"/>
          <w:lang w:eastAsia="es-PE"/>
        </w:rPr>
        <w:t xml:space="preserve"> del circuito.</w:t>
      </w:r>
    </w:p>
    <w:p w14:paraId="5E0C2E7E" w14:textId="44C40D80" w:rsidR="00931FBA" w:rsidRPr="009A646A" w:rsidRDefault="00931FBA" w:rsidP="0011208D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ind w:left="714" w:hanging="357"/>
        <w:rPr>
          <w:rFonts w:eastAsia="Times New Roman" w:cs="Arial"/>
          <w:color w:val="auto"/>
          <w:lang w:eastAsia="es-PE"/>
        </w:rPr>
      </w:pPr>
      <w:r w:rsidRPr="009A646A">
        <w:rPr>
          <w:rFonts w:eastAsia="Times New Roman" w:cs="Arial"/>
          <w:b/>
          <w:bCs/>
          <w:color w:val="auto"/>
          <w:lang w:eastAsia="es-PE"/>
        </w:rPr>
        <w:t>Alternativa B</w:t>
      </w:r>
      <w:r w:rsidRPr="009A646A">
        <w:rPr>
          <w:rFonts w:eastAsia="Times New Roman" w:cs="Arial"/>
          <w:color w:val="auto"/>
          <w:lang w:eastAsia="es-PE"/>
        </w:rPr>
        <w:t>: Escenarios en los que se contempla la sustitución de la chancadora terciaria 2 (Sandvik CH440) por una chancadora Sandvik CH660, con el objetivo de mejorar la eficiencia del proceso.</w:t>
      </w:r>
    </w:p>
    <w:p w14:paraId="14607A62" w14:textId="38934AB5" w:rsidR="00931FBA" w:rsidRPr="009A646A" w:rsidRDefault="00931FBA" w:rsidP="0011208D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ind w:left="714" w:hanging="357"/>
        <w:rPr>
          <w:rFonts w:eastAsia="Times New Roman" w:cs="Arial"/>
          <w:color w:val="auto"/>
          <w:lang w:eastAsia="es-PE"/>
        </w:rPr>
      </w:pPr>
      <w:r w:rsidRPr="009A646A">
        <w:rPr>
          <w:rFonts w:eastAsia="Times New Roman" w:cs="Arial"/>
          <w:b/>
          <w:bCs/>
          <w:color w:val="auto"/>
          <w:lang w:eastAsia="es-PE"/>
        </w:rPr>
        <w:t>Alternativa C</w:t>
      </w:r>
      <w:r w:rsidRPr="009A646A">
        <w:rPr>
          <w:rFonts w:eastAsia="Times New Roman" w:cs="Arial"/>
          <w:color w:val="auto"/>
          <w:lang w:eastAsia="es-PE"/>
        </w:rPr>
        <w:t xml:space="preserve">: Escenarios con modificaciones en el </w:t>
      </w:r>
      <w:proofErr w:type="spellStart"/>
      <w:r w:rsidRPr="009A646A">
        <w:rPr>
          <w:rFonts w:eastAsia="Times New Roman" w:cs="Arial"/>
          <w:color w:val="auto"/>
          <w:lang w:eastAsia="es-PE"/>
        </w:rPr>
        <w:t>layout</w:t>
      </w:r>
      <w:proofErr w:type="spellEnd"/>
      <w:r w:rsidRPr="009A646A">
        <w:rPr>
          <w:rFonts w:eastAsia="Times New Roman" w:cs="Arial"/>
          <w:color w:val="auto"/>
          <w:lang w:eastAsia="es-PE"/>
        </w:rPr>
        <w:t xml:space="preserve">, donde los </w:t>
      </w:r>
      <w:proofErr w:type="spellStart"/>
      <w:r w:rsidRPr="009A646A">
        <w:rPr>
          <w:rFonts w:eastAsia="Times New Roman" w:cs="Arial"/>
          <w:color w:val="auto"/>
          <w:lang w:eastAsia="es-PE"/>
        </w:rPr>
        <w:t>oversizes</w:t>
      </w:r>
      <w:proofErr w:type="spellEnd"/>
      <w:r w:rsidRPr="009A646A">
        <w:rPr>
          <w:rFonts w:eastAsia="Times New Roman" w:cs="Arial"/>
          <w:color w:val="auto"/>
          <w:lang w:eastAsia="es-PE"/>
        </w:rPr>
        <w:t xml:space="preserve"> de los primeros </w:t>
      </w:r>
      <w:proofErr w:type="spellStart"/>
      <w:r w:rsidRPr="009A646A">
        <w:rPr>
          <w:rFonts w:eastAsia="Times New Roman" w:cs="Arial"/>
          <w:color w:val="auto"/>
          <w:lang w:eastAsia="es-PE"/>
        </w:rPr>
        <w:t>decks</w:t>
      </w:r>
      <w:proofErr w:type="spellEnd"/>
      <w:r w:rsidRPr="009A646A">
        <w:rPr>
          <w:rFonts w:eastAsia="Times New Roman" w:cs="Arial"/>
          <w:color w:val="auto"/>
          <w:lang w:eastAsia="es-PE"/>
        </w:rPr>
        <w:t xml:space="preserve"> de las zarandas secundarias son redirigidos a una chancadora terciaria, mientras que los </w:t>
      </w:r>
      <w:proofErr w:type="spellStart"/>
      <w:r w:rsidRPr="009A646A">
        <w:rPr>
          <w:rFonts w:eastAsia="Times New Roman" w:cs="Arial"/>
          <w:color w:val="auto"/>
          <w:lang w:eastAsia="es-PE"/>
        </w:rPr>
        <w:t>oversizes</w:t>
      </w:r>
      <w:proofErr w:type="spellEnd"/>
      <w:r w:rsidRPr="009A646A">
        <w:rPr>
          <w:rFonts w:eastAsia="Times New Roman" w:cs="Arial"/>
          <w:color w:val="auto"/>
          <w:lang w:eastAsia="es-PE"/>
        </w:rPr>
        <w:t xml:space="preserve"> de los segundos </w:t>
      </w:r>
      <w:proofErr w:type="spellStart"/>
      <w:r w:rsidRPr="009A646A">
        <w:rPr>
          <w:rFonts w:eastAsia="Times New Roman" w:cs="Arial"/>
          <w:color w:val="auto"/>
          <w:lang w:eastAsia="es-PE"/>
        </w:rPr>
        <w:t>decks</w:t>
      </w:r>
      <w:proofErr w:type="spellEnd"/>
      <w:r w:rsidRPr="009A646A">
        <w:rPr>
          <w:rFonts w:eastAsia="Times New Roman" w:cs="Arial"/>
          <w:color w:val="auto"/>
          <w:lang w:eastAsia="es-PE"/>
        </w:rPr>
        <w:t xml:space="preserve"> son encaminados a la otra chancadora terciaria.</w:t>
      </w:r>
    </w:p>
    <w:p w14:paraId="017802CF" w14:textId="77777777" w:rsidR="00E23CF8" w:rsidRDefault="00931FBA" w:rsidP="00E23CF8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ind w:left="714" w:hanging="357"/>
        <w:rPr>
          <w:rFonts w:eastAsia="Times New Roman" w:cs="Arial"/>
          <w:color w:val="auto"/>
          <w:lang w:eastAsia="es-PE"/>
        </w:rPr>
      </w:pPr>
      <w:r w:rsidRPr="009A646A">
        <w:rPr>
          <w:rFonts w:eastAsia="Times New Roman" w:cs="Arial"/>
          <w:b/>
          <w:bCs/>
          <w:color w:val="auto"/>
          <w:lang w:eastAsia="es-PE"/>
        </w:rPr>
        <w:lastRenderedPageBreak/>
        <w:t>Alternativa D</w:t>
      </w:r>
      <w:r w:rsidRPr="009A646A">
        <w:rPr>
          <w:rFonts w:eastAsia="Times New Roman" w:cs="Arial"/>
          <w:color w:val="auto"/>
          <w:lang w:eastAsia="es-PE"/>
        </w:rPr>
        <w:t>: Escenarios que proponen el cierre de malla de voladura para obtener un producto de chancado primario con un menor P80 y una mayor cantidad de finos (&lt;9.52 mm), optimizando así la trituración inicial.</w:t>
      </w:r>
    </w:p>
    <w:p w14:paraId="196C026A" w14:textId="77777777" w:rsidR="00EA28C2" w:rsidRDefault="00E23CF8" w:rsidP="00EA28C2">
      <w:pPr>
        <w:pStyle w:val="Prrafodelista"/>
        <w:tabs>
          <w:tab w:val="left" w:pos="0"/>
        </w:tabs>
        <w:spacing w:before="100" w:beforeAutospacing="1" w:after="100" w:afterAutospacing="1" w:line="360" w:lineRule="auto"/>
        <w:ind w:left="0" w:firstLine="0"/>
        <w:rPr>
          <w:b/>
          <w:bCs/>
        </w:rPr>
      </w:pPr>
      <w:r>
        <w:rPr>
          <w:b/>
          <w:bCs/>
        </w:rPr>
        <w:t>5.-</w:t>
      </w:r>
      <w:r w:rsidR="00EA28C2">
        <w:rPr>
          <w:b/>
          <w:bCs/>
        </w:rPr>
        <w:t xml:space="preserve"> </w:t>
      </w:r>
      <w:r w:rsidR="003C11E1" w:rsidRPr="00E23CF8">
        <w:rPr>
          <w:b/>
          <w:bCs/>
        </w:rPr>
        <w:t>Conclusiones:</w:t>
      </w:r>
    </w:p>
    <w:p w14:paraId="5AB6DB47" w14:textId="77777777" w:rsidR="00EA28C2" w:rsidRDefault="00931FBA" w:rsidP="00EA28C2">
      <w:pPr>
        <w:pStyle w:val="Prrafodelista"/>
        <w:tabs>
          <w:tab w:val="left" w:pos="0"/>
        </w:tabs>
        <w:spacing w:before="100" w:beforeAutospacing="1" w:after="100" w:afterAutospacing="1" w:line="360" w:lineRule="auto"/>
        <w:ind w:left="0" w:firstLine="0"/>
        <w:rPr>
          <w:rFonts w:eastAsia="Times New Roman" w:cs="Arial"/>
          <w:color w:val="auto"/>
          <w:lang w:eastAsia="es-PE"/>
        </w:rPr>
      </w:pPr>
      <w:r w:rsidRPr="00931FBA">
        <w:rPr>
          <w:rFonts w:eastAsia="Times New Roman" w:cs="Arial"/>
          <w:color w:val="auto"/>
          <w:lang w:eastAsia="es-PE"/>
        </w:rPr>
        <w:t>Se realizó la optimización del circuito de conminución de la planta concentradora de Cu, Pb, Zn de una mina ubicada en el centro del Perú, implementando las siguientes condiciones de operación:</w:t>
      </w:r>
    </w:p>
    <w:p w14:paraId="7C83ADE0" w14:textId="6333F124" w:rsidR="00931FBA" w:rsidRPr="00931FBA" w:rsidRDefault="00931FBA" w:rsidP="00EA28C2">
      <w:pPr>
        <w:pStyle w:val="Prrafodelista"/>
        <w:numPr>
          <w:ilvl w:val="0"/>
          <w:numId w:val="12"/>
        </w:numPr>
        <w:tabs>
          <w:tab w:val="left" w:pos="0"/>
        </w:tabs>
        <w:spacing w:before="100" w:beforeAutospacing="1" w:after="100" w:afterAutospacing="1" w:line="360" w:lineRule="auto"/>
        <w:rPr>
          <w:rFonts w:eastAsia="Times New Roman" w:cs="Arial"/>
          <w:color w:val="auto"/>
          <w:lang w:eastAsia="es-PE"/>
        </w:rPr>
      </w:pPr>
      <w:r w:rsidRPr="00931FBA">
        <w:rPr>
          <w:rFonts w:eastAsia="Times New Roman" w:cs="Arial"/>
          <w:b/>
          <w:bCs/>
          <w:color w:val="auto"/>
          <w:lang w:eastAsia="es-PE"/>
        </w:rPr>
        <w:t>Chancadora Secundaria</w:t>
      </w:r>
      <w:r w:rsidRPr="00931FBA">
        <w:rPr>
          <w:rFonts w:eastAsia="Times New Roman" w:cs="Arial"/>
          <w:color w:val="auto"/>
          <w:lang w:eastAsia="es-PE"/>
        </w:rPr>
        <w:t xml:space="preserve">: Ajuste del </w:t>
      </w:r>
      <w:proofErr w:type="spellStart"/>
      <w:r w:rsidRPr="00931FBA">
        <w:rPr>
          <w:rFonts w:eastAsia="Times New Roman" w:cs="Arial"/>
          <w:color w:val="auto"/>
          <w:lang w:eastAsia="es-PE"/>
        </w:rPr>
        <w:t>setting</w:t>
      </w:r>
      <w:proofErr w:type="spellEnd"/>
      <w:r w:rsidRPr="00931FBA">
        <w:rPr>
          <w:rFonts w:eastAsia="Times New Roman" w:cs="Arial"/>
          <w:color w:val="auto"/>
          <w:lang w:eastAsia="es-PE"/>
        </w:rPr>
        <w:t xml:space="preserve"> a 16 </w:t>
      </w:r>
      <w:proofErr w:type="spellStart"/>
      <w:r w:rsidRPr="00931FBA">
        <w:rPr>
          <w:rFonts w:eastAsia="Times New Roman" w:cs="Arial"/>
          <w:color w:val="auto"/>
          <w:lang w:eastAsia="es-PE"/>
        </w:rPr>
        <w:t>mm.</w:t>
      </w:r>
      <w:proofErr w:type="spellEnd"/>
    </w:p>
    <w:p w14:paraId="62B26FAC" w14:textId="77777777" w:rsidR="00931FBA" w:rsidRPr="00931FBA" w:rsidRDefault="00931FBA" w:rsidP="00EA28C2">
      <w:pPr>
        <w:numPr>
          <w:ilvl w:val="0"/>
          <w:numId w:val="12"/>
        </w:numPr>
        <w:spacing w:before="100" w:beforeAutospacing="1" w:after="100" w:afterAutospacing="1" w:line="360" w:lineRule="auto"/>
        <w:contextualSpacing/>
        <w:rPr>
          <w:rFonts w:eastAsia="Times New Roman" w:cs="Arial"/>
          <w:color w:val="auto"/>
          <w:lang w:eastAsia="es-PE"/>
        </w:rPr>
      </w:pPr>
      <w:r w:rsidRPr="00931FBA">
        <w:rPr>
          <w:rFonts w:eastAsia="Times New Roman" w:cs="Arial"/>
          <w:b/>
          <w:bCs/>
          <w:color w:val="auto"/>
          <w:lang w:eastAsia="es-PE"/>
        </w:rPr>
        <w:t>Chancadoras Terciarias</w:t>
      </w:r>
      <w:r w:rsidRPr="00931FBA">
        <w:rPr>
          <w:rFonts w:eastAsia="Times New Roman" w:cs="Arial"/>
          <w:color w:val="auto"/>
          <w:lang w:eastAsia="es-PE"/>
        </w:rPr>
        <w:t xml:space="preserve">: Ajuste del </w:t>
      </w:r>
      <w:proofErr w:type="spellStart"/>
      <w:r w:rsidRPr="00931FBA">
        <w:rPr>
          <w:rFonts w:eastAsia="Times New Roman" w:cs="Arial"/>
          <w:color w:val="auto"/>
          <w:lang w:eastAsia="es-PE"/>
        </w:rPr>
        <w:t>setting</w:t>
      </w:r>
      <w:proofErr w:type="spellEnd"/>
      <w:r w:rsidRPr="00931FBA">
        <w:rPr>
          <w:rFonts w:eastAsia="Times New Roman" w:cs="Arial"/>
          <w:color w:val="auto"/>
          <w:lang w:eastAsia="es-PE"/>
        </w:rPr>
        <w:t xml:space="preserve"> a 10 </w:t>
      </w:r>
      <w:proofErr w:type="spellStart"/>
      <w:r w:rsidRPr="00931FBA">
        <w:rPr>
          <w:rFonts w:eastAsia="Times New Roman" w:cs="Arial"/>
          <w:color w:val="auto"/>
          <w:lang w:eastAsia="es-PE"/>
        </w:rPr>
        <w:t>mm.</w:t>
      </w:r>
      <w:proofErr w:type="spellEnd"/>
    </w:p>
    <w:p w14:paraId="7272F8B7" w14:textId="77777777" w:rsidR="00931FBA" w:rsidRPr="00931FBA" w:rsidRDefault="00931FBA" w:rsidP="00EA28C2">
      <w:pPr>
        <w:numPr>
          <w:ilvl w:val="0"/>
          <w:numId w:val="12"/>
        </w:numPr>
        <w:spacing w:before="100" w:beforeAutospacing="1" w:after="100" w:afterAutospacing="1" w:line="360" w:lineRule="auto"/>
        <w:contextualSpacing/>
        <w:rPr>
          <w:rFonts w:eastAsia="Times New Roman" w:cs="Arial"/>
          <w:color w:val="auto"/>
          <w:lang w:eastAsia="es-PE"/>
        </w:rPr>
      </w:pPr>
      <w:r w:rsidRPr="00931FBA">
        <w:rPr>
          <w:rFonts w:eastAsia="Times New Roman" w:cs="Arial"/>
          <w:b/>
          <w:bCs/>
          <w:color w:val="auto"/>
          <w:lang w:eastAsia="es-PE"/>
        </w:rPr>
        <w:t>Zarandas Secundarias</w:t>
      </w:r>
      <w:r w:rsidRPr="00931FBA">
        <w:rPr>
          <w:rFonts w:eastAsia="Times New Roman" w:cs="Arial"/>
          <w:color w:val="auto"/>
          <w:lang w:eastAsia="es-PE"/>
        </w:rPr>
        <w:t xml:space="preserve">: Cierre de paneles del </w:t>
      </w:r>
      <w:proofErr w:type="spellStart"/>
      <w:r w:rsidRPr="00931FBA">
        <w:rPr>
          <w:rFonts w:eastAsia="Times New Roman" w:cs="Arial"/>
          <w:color w:val="auto"/>
          <w:lang w:eastAsia="es-PE"/>
        </w:rPr>
        <w:t>deck</w:t>
      </w:r>
      <w:proofErr w:type="spellEnd"/>
      <w:r w:rsidRPr="00931FBA">
        <w:rPr>
          <w:rFonts w:eastAsia="Times New Roman" w:cs="Arial"/>
          <w:color w:val="auto"/>
          <w:lang w:eastAsia="es-PE"/>
        </w:rPr>
        <w:t xml:space="preserve"> superior a 20x20 </w:t>
      </w:r>
      <w:proofErr w:type="spellStart"/>
      <w:r w:rsidRPr="00931FBA">
        <w:rPr>
          <w:rFonts w:eastAsia="Times New Roman" w:cs="Arial"/>
          <w:color w:val="auto"/>
          <w:lang w:eastAsia="es-PE"/>
        </w:rPr>
        <w:t>mm.</w:t>
      </w:r>
      <w:proofErr w:type="spellEnd"/>
    </w:p>
    <w:p w14:paraId="3FBC7F83" w14:textId="77777777" w:rsidR="00931FBA" w:rsidRPr="00931FBA" w:rsidRDefault="00931FBA" w:rsidP="00EA28C2">
      <w:pPr>
        <w:numPr>
          <w:ilvl w:val="0"/>
          <w:numId w:val="12"/>
        </w:numPr>
        <w:spacing w:before="100" w:beforeAutospacing="1" w:after="100" w:afterAutospacing="1" w:line="360" w:lineRule="auto"/>
        <w:contextualSpacing/>
        <w:rPr>
          <w:rFonts w:eastAsia="Times New Roman" w:cs="Arial"/>
          <w:color w:val="auto"/>
          <w:lang w:eastAsia="es-PE"/>
        </w:rPr>
      </w:pPr>
      <w:r w:rsidRPr="00931FBA">
        <w:rPr>
          <w:rFonts w:eastAsia="Times New Roman" w:cs="Arial"/>
          <w:b/>
          <w:bCs/>
          <w:color w:val="auto"/>
          <w:lang w:eastAsia="es-PE"/>
        </w:rPr>
        <w:t>Sustitución de Chancadora Terciaria</w:t>
      </w:r>
      <w:r w:rsidRPr="00931FBA">
        <w:rPr>
          <w:rFonts w:eastAsia="Times New Roman" w:cs="Arial"/>
          <w:color w:val="auto"/>
          <w:lang w:eastAsia="es-PE"/>
        </w:rPr>
        <w:t xml:space="preserve">: Reemplazo de la chancadora terciaria </w:t>
      </w:r>
      <w:proofErr w:type="spellStart"/>
      <w:r w:rsidRPr="00931FBA">
        <w:rPr>
          <w:rFonts w:eastAsia="Times New Roman" w:cs="Arial"/>
          <w:color w:val="auto"/>
          <w:lang w:eastAsia="es-PE"/>
        </w:rPr>
        <w:t>N°</w:t>
      </w:r>
      <w:proofErr w:type="spellEnd"/>
      <w:r w:rsidRPr="00931FBA">
        <w:rPr>
          <w:rFonts w:eastAsia="Times New Roman" w:cs="Arial"/>
          <w:color w:val="auto"/>
          <w:lang w:eastAsia="es-PE"/>
        </w:rPr>
        <w:t xml:space="preserve"> 2 (CH 440) por una CH 660 para mejorar la capacidad de procesamiento.</w:t>
      </w:r>
    </w:p>
    <w:p w14:paraId="3D74A852" w14:textId="77777777" w:rsidR="00931FBA" w:rsidRPr="00931FBA" w:rsidRDefault="00931FBA" w:rsidP="00EA28C2">
      <w:pPr>
        <w:numPr>
          <w:ilvl w:val="0"/>
          <w:numId w:val="12"/>
        </w:numPr>
        <w:spacing w:before="100" w:beforeAutospacing="1" w:after="100" w:afterAutospacing="1" w:line="360" w:lineRule="auto"/>
        <w:contextualSpacing/>
        <w:rPr>
          <w:rFonts w:eastAsia="Times New Roman" w:cs="Arial"/>
          <w:color w:val="auto"/>
          <w:lang w:eastAsia="es-PE"/>
        </w:rPr>
      </w:pPr>
      <w:r w:rsidRPr="00931FBA">
        <w:rPr>
          <w:rFonts w:eastAsia="Times New Roman" w:cs="Arial"/>
          <w:b/>
          <w:bCs/>
          <w:color w:val="auto"/>
          <w:lang w:eastAsia="es-PE"/>
        </w:rPr>
        <w:t xml:space="preserve">Zaranda Secundaria </w:t>
      </w:r>
      <w:proofErr w:type="spellStart"/>
      <w:r w:rsidRPr="00931FBA">
        <w:rPr>
          <w:rFonts w:eastAsia="Times New Roman" w:cs="Arial"/>
          <w:b/>
          <w:bCs/>
          <w:color w:val="auto"/>
          <w:lang w:eastAsia="es-PE"/>
        </w:rPr>
        <w:t>N°</w:t>
      </w:r>
      <w:proofErr w:type="spellEnd"/>
      <w:r w:rsidRPr="00931FBA">
        <w:rPr>
          <w:rFonts w:eastAsia="Times New Roman" w:cs="Arial"/>
          <w:b/>
          <w:bCs/>
          <w:color w:val="auto"/>
          <w:lang w:eastAsia="es-PE"/>
        </w:rPr>
        <w:t xml:space="preserve"> 3</w:t>
      </w:r>
      <w:r w:rsidRPr="00931FBA">
        <w:rPr>
          <w:rFonts w:eastAsia="Times New Roman" w:cs="Arial"/>
          <w:color w:val="auto"/>
          <w:lang w:eastAsia="es-PE"/>
        </w:rPr>
        <w:t xml:space="preserve">: Implementación de paneles </w:t>
      </w:r>
      <w:proofErr w:type="spellStart"/>
      <w:r w:rsidRPr="00931FBA">
        <w:rPr>
          <w:rFonts w:eastAsia="Times New Roman" w:cs="Arial"/>
          <w:color w:val="auto"/>
          <w:lang w:eastAsia="es-PE"/>
        </w:rPr>
        <w:t>auto-limpiantes</w:t>
      </w:r>
      <w:proofErr w:type="spellEnd"/>
      <w:r w:rsidRPr="00931FBA">
        <w:rPr>
          <w:rFonts w:eastAsia="Times New Roman" w:cs="Arial"/>
          <w:color w:val="auto"/>
          <w:lang w:eastAsia="es-PE"/>
        </w:rPr>
        <w:t xml:space="preserve"> en el </w:t>
      </w:r>
      <w:proofErr w:type="spellStart"/>
      <w:r w:rsidRPr="00931FBA">
        <w:rPr>
          <w:rFonts w:eastAsia="Times New Roman" w:cs="Arial"/>
          <w:color w:val="auto"/>
          <w:lang w:eastAsia="es-PE"/>
        </w:rPr>
        <w:t>deck</w:t>
      </w:r>
      <w:proofErr w:type="spellEnd"/>
      <w:r w:rsidRPr="00931FBA">
        <w:rPr>
          <w:rFonts w:eastAsia="Times New Roman" w:cs="Arial"/>
          <w:color w:val="auto"/>
          <w:lang w:eastAsia="es-PE"/>
        </w:rPr>
        <w:t xml:space="preserve"> inferior para mejorar la eficiencia en la clasificación.</w:t>
      </w:r>
    </w:p>
    <w:p w14:paraId="3F6A2290" w14:textId="77777777" w:rsidR="00931FBA" w:rsidRPr="00931FBA" w:rsidRDefault="00931FBA" w:rsidP="00EA28C2">
      <w:pPr>
        <w:numPr>
          <w:ilvl w:val="0"/>
          <w:numId w:val="12"/>
        </w:numPr>
        <w:spacing w:before="100" w:beforeAutospacing="1" w:after="100" w:afterAutospacing="1" w:line="360" w:lineRule="auto"/>
        <w:contextualSpacing/>
        <w:rPr>
          <w:rFonts w:eastAsia="Times New Roman" w:cs="Arial"/>
          <w:color w:val="auto"/>
          <w:lang w:eastAsia="es-PE"/>
        </w:rPr>
      </w:pPr>
      <w:r w:rsidRPr="00931FBA">
        <w:rPr>
          <w:rFonts w:eastAsia="Times New Roman" w:cs="Arial"/>
          <w:b/>
          <w:bCs/>
          <w:color w:val="auto"/>
          <w:lang w:eastAsia="es-PE"/>
        </w:rPr>
        <w:t>Condiciones de Molienda</w:t>
      </w:r>
      <w:r w:rsidRPr="00931FBA">
        <w:rPr>
          <w:rFonts w:eastAsia="Times New Roman" w:cs="Arial"/>
          <w:color w:val="auto"/>
          <w:lang w:eastAsia="es-PE"/>
        </w:rPr>
        <w:t xml:space="preserve">: Ajuste del porcentaje de sólidos a 74.5% en la descarga de los molinos primarios </w:t>
      </w:r>
      <w:proofErr w:type="spellStart"/>
      <w:r w:rsidRPr="00931FBA">
        <w:rPr>
          <w:rFonts w:eastAsia="Times New Roman" w:cs="Arial"/>
          <w:color w:val="auto"/>
          <w:lang w:eastAsia="es-PE"/>
        </w:rPr>
        <w:t>N°</w:t>
      </w:r>
      <w:proofErr w:type="spellEnd"/>
      <w:r w:rsidRPr="00931FBA">
        <w:rPr>
          <w:rFonts w:eastAsia="Times New Roman" w:cs="Arial"/>
          <w:color w:val="auto"/>
          <w:lang w:eastAsia="es-PE"/>
        </w:rPr>
        <w:t xml:space="preserve"> 1 y 2.</w:t>
      </w:r>
    </w:p>
    <w:p w14:paraId="65BCC0CE" w14:textId="77777777" w:rsidR="00931FBA" w:rsidRPr="00931FBA" w:rsidRDefault="00931FBA" w:rsidP="00EA28C2">
      <w:pPr>
        <w:numPr>
          <w:ilvl w:val="0"/>
          <w:numId w:val="12"/>
        </w:numPr>
        <w:spacing w:before="100" w:beforeAutospacing="1" w:after="100" w:afterAutospacing="1" w:line="360" w:lineRule="auto"/>
        <w:contextualSpacing/>
        <w:rPr>
          <w:rFonts w:eastAsia="Times New Roman" w:cs="Arial"/>
          <w:color w:val="auto"/>
          <w:lang w:eastAsia="es-PE"/>
        </w:rPr>
      </w:pPr>
      <w:r w:rsidRPr="00931FBA">
        <w:rPr>
          <w:rFonts w:eastAsia="Times New Roman" w:cs="Arial"/>
          <w:b/>
          <w:bCs/>
          <w:color w:val="auto"/>
          <w:lang w:eastAsia="es-PE"/>
        </w:rPr>
        <w:t>Zarandas de Alta Frecuencia</w:t>
      </w:r>
      <w:r w:rsidRPr="00931FBA">
        <w:rPr>
          <w:rFonts w:eastAsia="Times New Roman" w:cs="Arial"/>
          <w:color w:val="auto"/>
          <w:lang w:eastAsia="es-PE"/>
        </w:rPr>
        <w:t>: Dilución de la pulpa de alimentación a las zarandas de alta frecuencia de la línea 2 de molienda, alcanzando un 53% de sólidos.</w:t>
      </w:r>
    </w:p>
    <w:p w14:paraId="674D4F7B" w14:textId="0D9788EC" w:rsidR="0011208D" w:rsidRDefault="00931FBA" w:rsidP="00EA28C2">
      <w:pPr>
        <w:numPr>
          <w:ilvl w:val="0"/>
          <w:numId w:val="12"/>
        </w:numPr>
        <w:spacing w:before="100" w:beforeAutospacing="1" w:after="100" w:afterAutospacing="1" w:line="360" w:lineRule="auto"/>
        <w:contextualSpacing/>
        <w:rPr>
          <w:rFonts w:eastAsia="Times New Roman" w:cs="Arial"/>
          <w:color w:val="auto"/>
          <w:lang w:eastAsia="es-PE"/>
        </w:rPr>
      </w:pPr>
      <w:r w:rsidRPr="00931FBA">
        <w:rPr>
          <w:rFonts w:eastAsia="Times New Roman" w:cs="Arial"/>
          <w:b/>
          <w:bCs/>
          <w:color w:val="auto"/>
          <w:lang w:eastAsia="es-PE"/>
        </w:rPr>
        <w:t>Reposición de Bolas</w:t>
      </w:r>
      <w:r w:rsidRPr="00931FBA">
        <w:rPr>
          <w:rFonts w:eastAsia="Times New Roman" w:cs="Arial"/>
          <w:color w:val="auto"/>
          <w:lang w:eastAsia="es-PE"/>
        </w:rPr>
        <w:t>: Reposición de bolas en los molinos primarios con una mezcla de 40% bolas de 3” y 60% de 2.5”, y en los molinos secundarios con una mezcla de 40% bolas de 2” y 60% de 1.5”.</w:t>
      </w:r>
    </w:p>
    <w:p w14:paraId="096C71CC" w14:textId="77777777" w:rsidR="00EA28C2" w:rsidRPr="00931FBA" w:rsidRDefault="00EA28C2" w:rsidP="00EA28C2">
      <w:pPr>
        <w:spacing w:before="100" w:beforeAutospacing="1" w:after="100" w:afterAutospacing="1" w:line="360" w:lineRule="auto"/>
        <w:ind w:left="720" w:firstLine="0"/>
        <w:contextualSpacing/>
        <w:rPr>
          <w:rFonts w:eastAsia="Times New Roman" w:cs="Arial"/>
          <w:color w:val="auto"/>
          <w:lang w:eastAsia="es-PE"/>
        </w:rPr>
      </w:pPr>
    </w:p>
    <w:p w14:paraId="34FD2845" w14:textId="1E18C589" w:rsidR="00DC3A17" w:rsidRDefault="00E23CF8" w:rsidP="00633729">
      <w:pPr>
        <w:spacing w:line="360" w:lineRule="auto"/>
        <w:ind w:firstLine="0"/>
        <w:contextualSpacing/>
        <w:rPr>
          <w:rFonts w:cs="Arial"/>
          <w:b/>
          <w:bCs/>
        </w:rPr>
      </w:pPr>
      <w:r w:rsidRPr="001A68B4">
        <w:rPr>
          <w:rFonts w:cs="Arial"/>
          <w:b/>
          <w:bCs/>
        </w:rPr>
        <w:t>R</w:t>
      </w:r>
      <w:r>
        <w:rPr>
          <w:rFonts w:cs="Arial"/>
          <w:b/>
          <w:bCs/>
        </w:rPr>
        <w:t>ESEÑA PROFESIONAL</w:t>
      </w:r>
      <w:r w:rsidR="00DC3A17" w:rsidRPr="001A68B4">
        <w:rPr>
          <w:rFonts w:cs="Arial"/>
          <w:b/>
          <w:bCs/>
        </w:rPr>
        <w:t>:</w:t>
      </w:r>
    </w:p>
    <w:p w14:paraId="25E0C15E" w14:textId="77777777" w:rsidR="00633729" w:rsidRPr="00633729" w:rsidRDefault="00633729" w:rsidP="00633729">
      <w:pPr>
        <w:spacing w:before="100" w:beforeAutospacing="1" w:after="100" w:afterAutospacing="1" w:line="360" w:lineRule="auto"/>
        <w:ind w:firstLine="0"/>
        <w:contextualSpacing/>
        <w:jc w:val="left"/>
        <w:rPr>
          <w:rFonts w:eastAsia="Times New Roman" w:cs="Arial"/>
          <w:color w:val="auto"/>
          <w:lang w:eastAsia="es-PE"/>
        </w:rPr>
      </w:pPr>
      <w:r w:rsidRPr="00633729">
        <w:rPr>
          <w:rFonts w:eastAsia="Times New Roman" w:cs="Arial"/>
          <w:color w:val="auto"/>
          <w:lang w:eastAsia="es-PE"/>
        </w:rPr>
        <w:t xml:space="preserve">Ingeniero Metalurgista titulado y colegiado (CIP </w:t>
      </w:r>
      <w:proofErr w:type="spellStart"/>
      <w:r w:rsidRPr="00633729">
        <w:rPr>
          <w:rFonts w:eastAsia="Times New Roman" w:cs="Arial"/>
          <w:color w:val="auto"/>
          <w:lang w:eastAsia="es-PE"/>
        </w:rPr>
        <w:t>N°</w:t>
      </w:r>
      <w:proofErr w:type="spellEnd"/>
      <w:r w:rsidRPr="00633729">
        <w:rPr>
          <w:rFonts w:eastAsia="Times New Roman" w:cs="Arial"/>
          <w:color w:val="auto"/>
          <w:lang w:eastAsia="es-PE"/>
        </w:rPr>
        <w:t xml:space="preserve"> 347940), con experiencia en operaciones mineras, enfocado en el procesamiento de minerales y optimización de plantas concentradoras. Me considero una persona proactiva, responsable y comprometida con los objetivos del equipo, con capacidad para trabajar bajo presión manteniendo siempre el orden, la calma y el criterio técnico.</w:t>
      </w:r>
    </w:p>
    <w:p w14:paraId="3A67002D" w14:textId="77777777" w:rsidR="00633729" w:rsidRPr="00633729" w:rsidRDefault="00633729" w:rsidP="00633729">
      <w:pPr>
        <w:spacing w:before="100" w:beforeAutospacing="1" w:after="100" w:afterAutospacing="1" w:line="360" w:lineRule="auto"/>
        <w:ind w:firstLine="0"/>
        <w:contextualSpacing/>
        <w:jc w:val="left"/>
        <w:rPr>
          <w:rFonts w:eastAsia="Times New Roman" w:cs="Arial"/>
          <w:color w:val="auto"/>
          <w:lang w:eastAsia="es-PE"/>
        </w:rPr>
      </w:pPr>
      <w:r w:rsidRPr="00633729">
        <w:rPr>
          <w:rFonts w:eastAsia="Times New Roman" w:cs="Arial"/>
          <w:color w:val="auto"/>
          <w:lang w:eastAsia="es-PE"/>
        </w:rPr>
        <w:t>Cuento con experiencia directa en planta y en mina, lo que me ha permitido desarrollar una visión integral de los procesos metalúrgicos, desde la operación hasta la mejora continua. Me destaco por mi honestidad, ética profesional y deseo constante de aprendizaje.</w:t>
      </w:r>
    </w:p>
    <w:p w14:paraId="3AA38D29" w14:textId="375EE379" w:rsidR="00F93C76" w:rsidRDefault="00633729" w:rsidP="00E23CF8">
      <w:pPr>
        <w:spacing w:before="100" w:beforeAutospacing="1" w:after="100" w:afterAutospacing="1" w:line="360" w:lineRule="auto"/>
        <w:ind w:firstLine="0"/>
        <w:contextualSpacing/>
        <w:jc w:val="left"/>
      </w:pPr>
      <w:r w:rsidRPr="00633729">
        <w:rPr>
          <w:rFonts w:eastAsia="Times New Roman" w:cs="Arial"/>
          <w:color w:val="auto"/>
          <w:lang w:eastAsia="es-PE"/>
        </w:rPr>
        <w:t>Disfruto del trabajo en equipo, tengo facilidad de adaptación en distintos entornos operativos y estoy disponible de forma inmediata para asumir nuevos retos, ya sea en cualquier región del país o en el extranjero.</w:t>
      </w:r>
    </w:p>
    <w:sectPr w:rsidR="00F93C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egrita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F08BF"/>
    <w:multiLevelType w:val="multilevel"/>
    <w:tmpl w:val="B920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F6FE9"/>
    <w:multiLevelType w:val="multilevel"/>
    <w:tmpl w:val="306E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306C9"/>
    <w:multiLevelType w:val="hybridMultilevel"/>
    <w:tmpl w:val="08F06272"/>
    <w:lvl w:ilvl="0" w:tplc="280A000F">
      <w:start w:val="1"/>
      <w:numFmt w:val="decimal"/>
      <w:lvlText w:val="%1."/>
      <w:lvlJc w:val="left"/>
      <w:pPr>
        <w:ind w:left="787" w:hanging="360"/>
      </w:pPr>
    </w:lvl>
    <w:lvl w:ilvl="1" w:tplc="280A0019" w:tentative="1">
      <w:start w:val="1"/>
      <w:numFmt w:val="lowerLetter"/>
      <w:lvlText w:val="%2."/>
      <w:lvlJc w:val="left"/>
      <w:pPr>
        <w:ind w:left="1507" w:hanging="360"/>
      </w:pPr>
    </w:lvl>
    <w:lvl w:ilvl="2" w:tplc="280A001B" w:tentative="1">
      <w:start w:val="1"/>
      <w:numFmt w:val="lowerRoman"/>
      <w:lvlText w:val="%3."/>
      <w:lvlJc w:val="right"/>
      <w:pPr>
        <w:ind w:left="2227" w:hanging="180"/>
      </w:pPr>
    </w:lvl>
    <w:lvl w:ilvl="3" w:tplc="280A000F" w:tentative="1">
      <w:start w:val="1"/>
      <w:numFmt w:val="decimal"/>
      <w:lvlText w:val="%4."/>
      <w:lvlJc w:val="left"/>
      <w:pPr>
        <w:ind w:left="2947" w:hanging="360"/>
      </w:pPr>
    </w:lvl>
    <w:lvl w:ilvl="4" w:tplc="280A0019" w:tentative="1">
      <w:start w:val="1"/>
      <w:numFmt w:val="lowerLetter"/>
      <w:lvlText w:val="%5."/>
      <w:lvlJc w:val="left"/>
      <w:pPr>
        <w:ind w:left="3667" w:hanging="360"/>
      </w:pPr>
    </w:lvl>
    <w:lvl w:ilvl="5" w:tplc="280A001B" w:tentative="1">
      <w:start w:val="1"/>
      <w:numFmt w:val="lowerRoman"/>
      <w:lvlText w:val="%6."/>
      <w:lvlJc w:val="right"/>
      <w:pPr>
        <w:ind w:left="4387" w:hanging="180"/>
      </w:pPr>
    </w:lvl>
    <w:lvl w:ilvl="6" w:tplc="280A000F" w:tentative="1">
      <w:start w:val="1"/>
      <w:numFmt w:val="decimal"/>
      <w:lvlText w:val="%7."/>
      <w:lvlJc w:val="left"/>
      <w:pPr>
        <w:ind w:left="5107" w:hanging="360"/>
      </w:pPr>
    </w:lvl>
    <w:lvl w:ilvl="7" w:tplc="280A0019" w:tentative="1">
      <w:start w:val="1"/>
      <w:numFmt w:val="lowerLetter"/>
      <w:lvlText w:val="%8."/>
      <w:lvlJc w:val="left"/>
      <w:pPr>
        <w:ind w:left="5827" w:hanging="360"/>
      </w:pPr>
    </w:lvl>
    <w:lvl w:ilvl="8" w:tplc="280A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3" w15:restartNumberingAfterBreak="0">
    <w:nsid w:val="17D5720E"/>
    <w:multiLevelType w:val="hybridMultilevel"/>
    <w:tmpl w:val="680C1B3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063E81"/>
    <w:multiLevelType w:val="hybridMultilevel"/>
    <w:tmpl w:val="3104C65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D92672"/>
    <w:multiLevelType w:val="hybridMultilevel"/>
    <w:tmpl w:val="407E6E1C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3E56848"/>
    <w:multiLevelType w:val="hybridMultilevel"/>
    <w:tmpl w:val="9B4403C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F4564A"/>
    <w:multiLevelType w:val="hybridMultilevel"/>
    <w:tmpl w:val="43F69DC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6C0E2F"/>
    <w:multiLevelType w:val="hybridMultilevel"/>
    <w:tmpl w:val="910CF21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C877C8"/>
    <w:multiLevelType w:val="multilevel"/>
    <w:tmpl w:val="71C897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728114DE"/>
    <w:multiLevelType w:val="multilevel"/>
    <w:tmpl w:val="9148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9E6B1B"/>
    <w:multiLevelType w:val="hybridMultilevel"/>
    <w:tmpl w:val="7D92ACE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984AD0"/>
    <w:multiLevelType w:val="multilevel"/>
    <w:tmpl w:val="9FAE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4"/>
  </w:num>
  <w:num w:numId="4">
    <w:abstractNumId w:val="11"/>
  </w:num>
  <w:num w:numId="5">
    <w:abstractNumId w:val="1"/>
  </w:num>
  <w:num w:numId="6">
    <w:abstractNumId w:val="10"/>
  </w:num>
  <w:num w:numId="7">
    <w:abstractNumId w:val="0"/>
  </w:num>
  <w:num w:numId="8">
    <w:abstractNumId w:val="12"/>
  </w:num>
  <w:num w:numId="9">
    <w:abstractNumId w:val="7"/>
  </w:num>
  <w:num w:numId="10">
    <w:abstractNumId w:val="6"/>
  </w:num>
  <w:num w:numId="11">
    <w:abstractNumId w:val="8"/>
  </w:num>
  <w:num w:numId="12">
    <w:abstractNumId w:val="3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C76"/>
    <w:rsid w:val="00047DD6"/>
    <w:rsid w:val="000D2419"/>
    <w:rsid w:val="0011208D"/>
    <w:rsid w:val="001322A6"/>
    <w:rsid w:val="001A68B4"/>
    <w:rsid w:val="002A7074"/>
    <w:rsid w:val="002C78C4"/>
    <w:rsid w:val="002D2361"/>
    <w:rsid w:val="003B187C"/>
    <w:rsid w:val="003C11E1"/>
    <w:rsid w:val="0048134F"/>
    <w:rsid w:val="00633729"/>
    <w:rsid w:val="00733B78"/>
    <w:rsid w:val="00780676"/>
    <w:rsid w:val="007B2420"/>
    <w:rsid w:val="007F059F"/>
    <w:rsid w:val="00860AF7"/>
    <w:rsid w:val="00915539"/>
    <w:rsid w:val="00931FBA"/>
    <w:rsid w:val="00982D8C"/>
    <w:rsid w:val="009A646A"/>
    <w:rsid w:val="00A07E17"/>
    <w:rsid w:val="00A14DB4"/>
    <w:rsid w:val="00A435C9"/>
    <w:rsid w:val="00A91E15"/>
    <w:rsid w:val="00B03284"/>
    <w:rsid w:val="00B04A9B"/>
    <w:rsid w:val="00DC3A17"/>
    <w:rsid w:val="00E23CF8"/>
    <w:rsid w:val="00EA28C2"/>
    <w:rsid w:val="00F00F3A"/>
    <w:rsid w:val="00F93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511BD3"/>
  <w15:chartTrackingRefBased/>
  <w15:docId w15:val="{A1060670-1229-4AE8-AD6B-A4397058F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ARRAFO"/>
    <w:qFormat/>
    <w:rsid w:val="00860AF7"/>
    <w:pPr>
      <w:spacing w:after="0" w:line="480" w:lineRule="auto"/>
      <w:ind w:firstLine="720"/>
      <w:jc w:val="both"/>
    </w:pPr>
    <w:rPr>
      <w:rFonts w:ascii="Arial" w:hAnsi="Arial" w:cs="Calibri"/>
      <w:color w:val="000000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04A9B"/>
    <w:pPr>
      <w:keepNext/>
      <w:keepLines/>
      <w:ind w:firstLine="0"/>
      <w:outlineLvl w:val="2"/>
    </w:pPr>
    <w:rPr>
      <w:rFonts w:ascii="Arial Negrita" w:eastAsiaTheme="majorEastAsia" w:hAnsi="Arial Negrita" w:cstheme="majorBidi"/>
      <w:b/>
      <w:i/>
      <w:color w:val="auto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B04A9B"/>
    <w:rPr>
      <w:rFonts w:ascii="Arial Negrita" w:eastAsiaTheme="majorEastAsia" w:hAnsi="Arial Negrita" w:cstheme="majorBidi"/>
      <w:b/>
      <w:i/>
      <w:szCs w:val="24"/>
    </w:rPr>
  </w:style>
  <w:style w:type="paragraph" w:styleId="Prrafodelista">
    <w:name w:val="List Paragraph"/>
    <w:basedOn w:val="Normal"/>
    <w:uiPriority w:val="34"/>
    <w:qFormat/>
    <w:rsid w:val="00B04A9B"/>
    <w:pPr>
      <w:ind w:left="720"/>
      <w:contextualSpacing/>
    </w:pPr>
  </w:style>
  <w:style w:type="paragraph" w:styleId="Sinespaciado">
    <w:name w:val="No Spacing"/>
    <w:uiPriority w:val="1"/>
    <w:qFormat/>
    <w:rsid w:val="001A68B4"/>
    <w:pPr>
      <w:spacing w:after="0" w:line="240" w:lineRule="auto"/>
      <w:ind w:firstLine="720"/>
      <w:jc w:val="both"/>
    </w:pPr>
    <w:rPr>
      <w:rFonts w:ascii="Arial" w:hAnsi="Arial" w:cs="Calibri"/>
      <w:color w:val="000000"/>
    </w:rPr>
  </w:style>
  <w:style w:type="character" w:styleId="Textoennegrita">
    <w:name w:val="Strong"/>
    <w:basedOn w:val="Fuentedeprrafopredeter"/>
    <w:uiPriority w:val="22"/>
    <w:qFormat/>
    <w:rsid w:val="002A70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6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1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95C698EEFE54FD3B3E0C69D18A488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8D7081-2DCA-4EFE-BCE4-0EFDB5CD1567}"/>
      </w:docPartPr>
      <w:docPartBody>
        <w:p w:rsidR="006C4037" w:rsidRDefault="00F5262A" w:rsidP="00F5262A">
          <w:pPr>
            <w:pStyle w:val="295C698EEFE54FD3B3E0C69D18A4887F"/>
          </w:pPr>
          <w:r>
            <w:rPr>
              <w:rFonts w:ascii="Times New Roman" w:hAnsi="Times New Roman" w:cs="Times New Roman"/>
              <w:lang w:val="es-ES"/>
            </w:rPr>
            <w:t>TÍTULO DE LA TESIS</w:t>
          </w:r>
        </w:p>
      </w:docPartBody>
    </w:docPart>
    <w:docPart>
      <w:docPartPr>
        <w:name w:val="63289812307B479E85E33ACA3AD31E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EBA4AC-1CB4-4518-9E82-E052F78BF75A}"/>
      </w:docPartPr>
      <w:docPartBody>
        <w:p w:rsidR="006C4037" w:rsidRDefault="00F5262A" w:rsidP="00F5262A">
          <w:pPr>
            <w:pStyle w:val="63289812307B479E85E33ACA3AD31EA0"/>
          </w:pPr>
          <w:r>
            <w:rPr>
              <w:rFonts w:ascii="Times New Roman" w:hAnsi="Times New Roman" w:cs="Times New Roman"/>
              <w:lang w:val="es-ES"/>
            </w:rPr>
            <w:t>NOMBRES Y APELLIDOS DEL ALUMNO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egrita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2A"/>
    <w:rsid w:val="000A498B"/>
    <w:rsid w:val="006C4037"/>
    <w:rsid w:val="00B92EB4"/>
    <w:rsid w:val="00F5262A"/>
    <w:rsid w:val="00FB4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95C698EEFE54FD3B3E0C69D18A4887F">
    <w:name w:val="295C698EEFE54FD3B3E0C69D18A4887F"/>
    <w:rsid w:val="00F5262A"/>
  </w:style>
  <w:style w:type="paragraph" w:customStyle="1" w:styleId="63289812307B479E85E33ACA3AD31EA0">
    <w:name w:val="63289812307B479E85E33ACA3AD31EA0"/>
    <w:rsid w:val="00F5262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994</Words>
  <Characters>5470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Alfonzo Huapalla Jimenez</dc:creator>
  <cp:keywords/>
  <dc:description/>
  <cp:lastModifiedBy>Samuel Alfonzo Huapalla Jimenez</cp:lastModifiedBy>
  <cp:revision>2</cp:revision>
  <dcterms:created xsi:type="dcterms:W3CDTF">2025-04-25T15:24:00Z</dcterms:created>
  <dcterms:modified xsi:type="dcterms:W3CDTF">2025-04-25T15:24:00Z</dcterms:modified>
</cp:coreProperties>
</file>