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1893" w14:textId="1F5DD299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Título:</w:t>
      </w:r>
    </w:p>
    <w:p w14:paraId="0FE180AB" w14:textId="74C1F93E" w:rsidR="00AA3D9A" w:rsidRPr="001D6CA0" w:rsidRDefault="00935138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Medición in situ a permeabilidad a gases en macizos rocosos y suelos mineros</w:t>
      </w:r>
    </w:p>
    <w:p w14:paraId="5911DB9D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D22F86B" w14:textId="77777777" w:rsidR="002652EF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Tema:</w:t>
      </w:r>
    </w:p>
    <w:p w14:paraId="61A0E74D" w14:textId="48DD7BE1" w:rsidR="002652EF" w:rsidRPr="001D6CA0" w:rsidRDefault="003B48E2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Prevención, evaluación y mitigación de riesgos geológicos</w:t>
      </w:r>
    </w:p>
    <w:p w14:paraId="74D66B48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0DEA217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Categoría:</w:t>
      </w:r>
    </w:p>
    <w:p w14:paraId="57FD2CC9" w14:textId="3A3992ED" w:rsidR="00AA3D9A" w:rsidRPr="003B48E2" w:rsidRDefault="003B48E2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Geolog</w:t>
      </w:r>
      <w:r>
        <w:rPr>
          <w:rFonts w:ascii="Arial" w:hAnsi="Arial" w:cs="Arial"/>
          <w:sz w:val="22"/>
          <w:szCs w:val="22"/>
          <w:lang w:val="es-ES_tradnl"/>
        </w:rPr>
        <w:t>ía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y Exploraciones</w:t>
      </w:r>
    </w:p>
    <w:p w14:paraId="26AC1275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24CDA83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Datos del autor y coautores:</w:t>
      </w:r>
    </w:p>
    <w:p w14:paraId="0497C8B5" w14:textId="77777777" w:rsidR="00F75363" w:rsidRPr="001D6CA0" w:rsidRDefault="00F75363" w:rsidP="00F7536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Autor principal:</w:t>
      </w:r>
    </w:p>
    <w:p w14:paraId="5B602043" w14:textId="77777777" w:rsidR="00F75363" w:rsidRDefault="00F75363" w:rsidP="00F7536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Rafael </w:t>
      </w:r>
      <w:r>
        <w:rPr>
          <w:rFonts w:ascii="Arial" w:hAnsi="Arial" w:cs="Arial"/>
          <w:sz w:val="22"/>
          <w:szCs w:val="22"/>
          <w:lang w:val="es-ES"/>
        </w:rPr>
        <w:t xml:space="preserve">Eduardo 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Ponce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Amanca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, Investigador Científico,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Calle Tarapacá 172, Miraflores.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>
        <w:rPr>
          <w:rFonts w:ascii="Arial" w:hAnsi="Arial" w:cs="Arial"/>
          <w:sz w:val="22"/>
          <w:szCs w:val="22"/>
          <w:lang w:val="es-ES"/>
        </w:rPr>
        <w:t xml:space="preserve"> 983897086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4" w:history="1">
        <w:r w:rsidRPr="005605FE">
          <w:rPr>
            <w:rStyle w:val="Hyperlink"/>
            <w:rFonts w:ascii="Arial" w:hAnsi="Arial" w:cs="Arial"/>
            <w:sz w:val="22"/>
            <w:szCs w:val="22"/>
            <w:lang w:val="es-ES"/>
          </w:rPr>
          <w:t>rafael.ponce@anphysrad.com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 xml:space="preserve">Correo personal: </w:t>
      </w:r>
      <w:hyperlink r:id="rId5" w:history="1">
        <w:r w:rsidRPr="005605FE">
          <w:rPr>
            <w:rStyle w:val="Hyperlink"/>
            <w:rFonts w:ascii="Arial" w:hAnsi="Arial" w:cs="Arial"/>
            <w:sz w:val="22"/>
            <w:szCs w:val="22"/>
            <w:lang w:val="es-ES_tradnl"/>
          </w:rPr>
          <w:t>poncerafael700@gmail.com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</w:p>
    <w:p w14:paraId="11C27FB0" w14:textId="77777777" w:rsidR="00F75363" w:rsidRPr="00D33FC2" w:rsidRDefault="00F75363" w:rsidP="00F7536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6DA93224" w14:textId="77777777" w:rsidR="00F75363" w:rsidRDefault="00F75363" w:rsidP="00F7536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D33FC2">
        <w:rPr>
          <w:rFonts w:ascii="Arial" w:hAnsi="Arial" w:cs="Arial"/>
          <w:sz w:val="22"/>
          <w:szCs w:val="22"/>
          <w:lang w:val="es-ES"/>
        </w:rPr>
        <w:t xml:space="preserve">Bachiller en Física y Técnico Analista de Sistemas. Poseo experiencia como investigador, centrándome en las áreas de física nuclear, aprendizaje automático y simulaciones. He presentado los resultados de algunas investigaciones en simposios internacionales enfocados en temas de protección radiológica, geoquímica e hidrogeología. Además de publicaciones en el campo de </w:t>
      </w:r>
      <w:proofErr w:type="spellStart"/>
      <w:r w:rsidRPr="00D33FC2">
        <w:rPr>
          <w:rFonts w:ascii="Arial" w:hAnsi="Arial" w:cs="Arial"/>
          <w:sz w:val="22"/>
          <w:szCs w:val="22"/>
          <w:lang w:val="es-ES"/>
        </w:rPr>
        <w:t>neotectónica</w:t>
      </w:r>
      <w:proofErr w:type="spellEnd"/>
      <w:r w:rsidRPr="00D33FC2">
        <w:rPr>
          <w:rFonts w:ascii="Arial" w:hAnsi="Arial" w:cs="Arial"/>
          <w:sz w:val="22"/>
          <w:szCs w:val="22"/>
          <w:lang w:val="es-ES"/>
        </w:rPr>
        <w:t xml:space="preserve"> aplicando de técnicas radiométricas, monitoreo de la calidad ambiental y aplicación de técnicas de machine </w:t>
      </w:r>
      <w:proofErr w:type="spellStart"/>
      <w:r w:rsidRPr="00D33FC2">
        <w:rPr>
          <w:rFonts w:ascii="Arial" w:hAnsi="Arial" w:cs="Arial"/>
          <w:sz w:val="22"/>
          <w:szCs w:val="22"/>
          <w:lang w:val="es-ES"/>
        </w:rPr>
        <w:t>learning</w:t>
      </w:r>
      <w:proofErr w:type="spellEnd"/>
      <w:r w:rsidRPr="00D33FC2">
        <w:rPr>
          <w:rFonts w:ascii="Arial" w:hAnsi="Arial" w:cs="Arial"/>
          <w:sz w:val="22"/>
          <w:szCs w:val="22"/>
          <w:lang w:val="es-ES"/>
        </w:rPr>
        <w:t>.</w:t>
      </w:r>
    </w:p>
    <w:p w14:paraId="425787C1" w14:textId="77777777" w:rsidR="00F75363" w:rsidRDefault="00F75363" w:rsidP="00F7536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1851C77" w14:textId="77777777" w:rsidR="00F75363" w:rsidRPr="001D6CA0" w:rsidRDefault="00F75363" w:rsidP="00F7536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Coautor 1:</w:t>
      </w:r>
    </w:p>
    <w:p w14:paraId="7AA1E2A2" w14:textId="77777777" w:rsidR="00F75363" w:rsidRPr="001D6CA0" w:rsidRDefault="00F75363" w:rsidP="00F7536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C</w:t>
      </w:r>
      <w:r>
        <w:rPr>
          <w:rFonts w:ascii="Arial" w:hAnsi="Arial" w:cs="Arial"/>
          <w:sz w:val="22"/>
          <w:szCs w:val="22"/>
          <w:lang w:val="es-ES"/>
        </w:rPr>
        <w:t>é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sar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Jheferson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Guevara Pillaca, Investigador Científico,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Calle Tarapacá 172, Miraflores.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942456500.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6" w:history="1">
        <w:r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cesar.guevara@anphysrad.com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7" w:history="1">
        <w:r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cesarj.guevara@pucp.edu.pe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2F806626" w14:textId="77777777" w:rsidR="00F75363" w:rsidRPr="001D6CA0" w:rsidRDefault="00F75363" w:rsidP="00F7536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6BDB9F09" w14:textId="77777777" w:rsidR="00F75363" w:rsidRDefault="00F75363" w:rsidP="00F7536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Magíster en Física con estudios de Doctorado en Física y más de ocho años de experiencia en investigación científica en física nuclear aplicada y protección radiológica. Especialista en medición de radón y en la evaluación de su impacto ambiental y en la salud. Se desempeña como consultor científico en riesgos asociados a la radiactividad ambiental, en contextos geológicos y ambientales, tanto en el sector público como privado. Como investigador de posgrado, ha participado como expositor en eventos científicos nacionales e internacionales, y es coautor de diversas publicaciones técnicas y científica</w:t>
      </w:r>
    </w:p>
    <w:p w14:paraId="39A3872A" w14:textId="77777777" w:rsidR="00F75363" w:rsidRDefault="00F75363" w:rsidP="00F7536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AEBD338" w14:textId="4270BEF2" w:rsidR="00F75363" w:rsidRPr="001D6CA0" w:rsidRDefault="00F75363" w:rsidP="00F7536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 xml:space="preserve">Coautor </w:t>
      </w:r>
      <w:r>
        <w:rPr>
          <w:rFonts w:ascii="Arial" w:hAnsi="Arial" w:cs="Arial"/>
          <w:b/>
          <w:bCs/>
          <w:sz w:val="22"/>
          <w:szCs w:val="22"/>
          <w:lang w:val="es-ES"/>
        </w:rPr>
        <w:t>2</w:t>
      </w:r>
      <w:r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26E8A3FE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Dr.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Bertin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Pérez, Gerente General,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Calle </w:t>
      </w:r>
      <w:r w:rsidR="002652EF" w:rsidRPr="001D6CA0">
        <w:rPr>
          <w:rFonts w:ascii="Arial" w:hAnsi="Arial" w:cs="Arial"/>
          <w:sz w:val="22"/>
          <w:szCs w:val="22"/>
          <w:lang w:val="es-ES"/>
        </w:rPr>
        <w:t>Tarapacá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172, Miraflores.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997970007.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8" w:history="1">
        <w:r w:rsidR="002719B2"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info@anphysrad.com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9" w:history="1">
        <w:r w:rsidR="002719B2"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bertin.perez@anphysrad.com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45E8090F" w14:textId="77777777" w:rsidR="00AA3D9A" w:rsidRPr="001D6CA0" w:rsidRDefault="002719B2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71B070B8" w14:textId="77777777" w:rsidR="002652EF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8124A9">
        <w:rPr>
          <w:rFonts w:ascii="Arial" w:hAnsi="Arial" w:cs="Arial"/>
          <w:sz w:val="22"/>
          <w:szCs w:val="22"/>
          <w:lang w:val="es-ES_tradnl"/>
        </w:rPr>
        <w:t>Doctor en Física y Ciencias de la Computación, con sólida trayectoria en simulaciones y adaptación de experimentos en Física Nuclear. Especialista en análisis de datos, modelado estadístico y monitoreo ambiental de radiaciones ionizantes y contaminantes. Experiencia en la gestión sostenible de recursos naturales, el desarrollo de ideas innovadoras para productos rentables y la agricultura de precisión. Líder de equipos de investigación y participante activo en proyectos interdisciplinarios. Enfocado en el planteamiento de soluciones estratégicas que integran ciencia de datos para generar impacto ambiental, industrial y científico.</w:t>
      </w:r>
    </w:p>
    <w:p w14:paraId="18E12EBE" w14:textId="77777777" w:rsidR="008124A9" w:rsidRPr="001D6CA0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0B0378" w14:textId="77777777" w:rsidR="001D6CA0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4770F618" w14:textId="77777777" w:rsidR="001D6CA0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9DD341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Palabras claves:</w:t>
      </w:r>
    </w:p>
    <w:p w14:paraId="68BE4AF7" w14:textId="61C03CA1" w:rsidR="00AA3D9A" w:rsidRPr="001D6CA0" w:rsidRDefault="003B48E2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Permeabilidad, </w:t>
      </w:r>
      <w:proofErr w:type="spellStart"/>
      <w:r>
        <w:rPr>
          <w:rFonts w:ascii="Arial" w:hAnsi="Arial" w:cs="Arial"/>
          <w:sz w:val="22"/>
          <w:szCs w:val="22"/>
          <w:lang w:val="es-ES"/>
        </w:rPr>
        <w:t>geogases</w:t>
      </w:r>
      <w:proofErr w:type="spellEnd"/>
      <w:r>
        <w:rPr>
          <w:rFonts w:ascii="Arial" w:hAnsi="Arial" w:cs="Arial"/>
          <w:sz w:val="22"/>
          <w:szCs w:val="22"/>
          <w:lang w:val="es-ES"/>
        </w:rPr>
        <w:t>, riesgos geológicos</w:t>
      </w:r>
      <w:r w:rsidR="00FB4DCD">
        <w:rPr>
          <w:rFonts w:ascii="Arial" w:hAnsi="Arial" w:cs="Arial"/>
          <w:sz w:val="22"/>
          <w:szCs w:val="22"/>
          <w:lang w:val="es-ES"/>
        </w:rPr>
        <w:t>, geotecnia, geomecánica</w:t>
      </w:r>
      <w:r w:rsidR="00935138">
        <w:rPr>
          <w:rFonts w:ascii="Arial" w:hAnsi="Arial" w:cs="Arial"/>
          <w:sz w:val="22"/>
          <w:szCs w:val="22"/>
          <w:lang w:val="es-ES"/>
        </w:rPr>
        <w:t>, migración de gases</w:t>
      </w:r>
    </w:p>
    <w:p w14:paraId="674EC437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CA4DB1" w14:textId="285200BD" w:rsidR="00AA3D9A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Resumen:</w:t>
      </w:r>
    </w:p>
    <w:p w14:paraId="6CF30FF3" w14:textId="4BB4C04E" w:rsidR="00235ACB" w:rsidRPr="00235ACB" w:rsidRDefault="00235ACB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35ACB">
        <w:rPr>
          <w:rFonts w:ascii="Arial" w:hAnsi="Arial" w:cs="Arial"/>
          <w:sz w:val="22"/>
          <w:szCs w:val="22"/>
          <w:lang w:val="es-ES"/>
        </w:rPr>
        <w:t>La geotécnica y geomecánica en las operaciones mineras es fundamental para garantizar la seguridad del personal, la estabilidad de las excavaciones y la optimización de los procesos. Un parámetro crítico</w:t>
      </w:r>
      <w:r>
        <w:rPr>
          <w:rFonts w:ascii="Arial" w:hAnsi="Arial" w:cs="Arial"/>
          <w:sz w:val="22"/>
          <w:szCs w:val="22"/>
          <w:lang w:val="es-ES"/>
        </w:rPr>
        <w:t xml:space="preserve"> a tener en consideración</w:t>
      </w:r>
      <w:r w:rsidRPr="00235ACB">
        <w:rPr>
          <w:rFonts w:ascii="Arial" w:hAnsi="Arial" w:cs="Arial"/>
          <w:sz w:val="22"/>
          <w:szCs w:val="22"/>
          <w:lang w:val="es-ES"/>
        </w:rPr>
        <w:t xml:space="preserve"> en este </w:t>
      </w:r>
      <w:r>
        <w:rPr>
          <w:rFonts w:ascii="Arial" w:hAnsi="Arial" w:cs="Arial"/>
          <w:sz w:val="22"/>
          <w:szCs w:val="22"/>
          <w:lang w:val="es-ES"/>
        </w:rPr>
        <w:t>contexto</w:t>
      </w:r>
      <w:r w:rsidRPr="00235ACB">
        <w:rPr>
          <w:rFonts w:ascii="Arial" w:hAnsi="Arial" w:cs="Arial"/>
          <w:sz w:val="22"/>
          <w:szCs w:val="22"/>
          <w:lang w:val="es-ES"/>
        </w:rPr>
        <w:t xml:space="preserve"> es la permeabilidad de los macizos rocosos y suelos a los gases. Esta propiedad influye directamente en fenómenos como la migración de gases peligrosos (metano, CO2</w:t>
      </w:r>
      <w:r w:rsidR="00136E3F">
        <w:rPr>
          <w:rFonts w:ascii="Arial" w:hAnsi="Arial" w:cs="Arial"/>
          <w:sz w:val="22"/>
          <w:szCs w:val="22"/>
          <w:lang w:val="es-ES"/>
        </w:rPr>
        <w:t>, radón entre otros</w:t>
      </w:r>
      <w:r w:rsidRPr="00235ACB">
        <w:rPr>
          <w:rFonts w:ascii="Arial" w:hAnsi="Arial" w:cs="Arial"/>
          <w:sz w:val="22"/>
          <w:szCs w:val="22"/>
          <w:lang w:val="es-ES"/>
        </w:rPr>
        <w:t xml:space="preserve">) en minas subterráneas, la eficiencia de los sistemas de ventilación y drenaje de gas, y el comportamiento de los botaderos y depósitos de relaves. Actualmente, la medición precisa y en tiempo real de la permeabilidad a gases en diversas condiciones de campo presenta desafíos significativos. La </w:t>
      </w:r>
      <w:r w:rsidR="00136E3F">
        <w:rPr>
          <w:rFonts w:ascii="Arial" w:hAnsi="Arial" w:cs="Arial"/>
          <w:sz w:val="22"/>
          <w:szCs w:val="22"/>
          <w:lang w:val="es-ES"/>
        </w:rPr>
        <w:t xml:space="preserve">implementación </w:t>
      </w:r>
      <w:r w:rsidRPr="00235ACB">
        <w:rPr>
          <w:rFonts w:ascii="Arial" w:hAnsi="Arial" w:cs="Arial"/>
          <w:sz w:val="22"/>
          <w:szCs w:val="22"/>
          <w:lang w:val="es-ES"/>
        </w:rPr>
        <w:t>de un nuevo dispositivo portátil, diseñado específicamente para cuantificar la permeabilidad del suelo a gases de manera rápida</w:t>
      </w:r>
      <w:r w:rsidR="00136E3F">
        <w:rPr>
          <w:rFonts w:ascii="Arial" w:hAnsi="Arial" w:cs="Arial"/>
          <w:sz w:val="22"/>
          <w:szCs w:val="22"/>
          <w:lang w:val="es-ES"/>
        </w:rPr>
        <w:t xml:space="preserve">, simple y </w:t>
      </w:r>
      <w:r w:rsidRPr="00235ACB">
        <w:rPr>
          <w:rFonts w:ascii="Arial" w:hAnsi="Arial" w:cs="Arial"/>
          <w:sz w:val="22"/>
          <w:szCs w:val="22"/>
          <w:lang w:val="es-ES"/>
        </w:rPr>
        <w:t>confiable in situ, permit</w:t>
      </w:r>
      <w:r w:rsidR="00136E3F">
        <w:rPr>
          <w:rFonts w:ascii="Arial" w:hAnsi="Arial" w:cs="Arial"/>
          <w:sz w:val="22"/>
          <w:szCs w:val="22"/>
          <w:lang w:val="es-ES"/>
        </w:rPr>
        <w:t xml:space="preserve">e </w:t>
      </w:r>
      <w:r w:rsidRPr="00235ACB">
        <w:rPr>
          <w:rFonts w:ascii="Arial" w:hAnsi="Arial" w:cs="Arial"/>
          <w:sz w:val="22"/>
          <w:szCs w:val="22"/>
          <w:lang w:val="es-ES"/>
        </w:rPr>
        <w:t>una</w:t>
      </w:r>
      <w:r w:rsidR="00136E3F">
        <w:rPr>
          <w:rFonts w:ascii="Arial" w:hAnsi="Arial" w:cs="Arial"/>
          <w:sz w:val="22"/>
          <w:szCs w:val="22"/>
          <w:lang w:val="es-ES"/>
        </w:rPr>
        <w:t xml:space="preserve"> </w:t>
      </w:r>
      <w:r w:rsidRPr="00235ACB">
        <w:rPr>
          <w:rFonts w:ascii="Arial" w:hAnsi="Arial" w:cs="Arial"/>
          <w:sz w:val="22"/>
          <w:szCs w:val="22"/>
          <w:lang w:val="es-ES"/>
        </w:rPr>
        <w:t>caracterización geotécnica más completa y dinámica para una toma de decisiones más informada en la gestión de activos mineros.</w:t>
      </w:r>
    </w:p>
    <w:p w14:paraId="0C8F79CC" w14:textId="77777777" w:rsidR="00235ACB" w:rsidRPr="001D6CA0" w:rsidRDefault="00235ACB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82B061B" w14:textId="08835235" w:rsidR="00235ACB" w:rsidRPr="00136E3F" w:rsidRDefault="00235ACB" w:rsidP="00A907E6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36E3F">
        <w:rPr>
          <w:rFonts w:ascii="Arial" w:hAnsi="Arial" w:cs="Arial"/>
          <w:sz w:val="22"/>
          <w:szCs w:val="22"/>
          <w:lang w:val="es-ES"/>
        </w:rPr>
        <w:lastRenderedPageBreak/>
        <w:t xml:space="preserve">Los objetivos principales de la implementación de este nuevo dispositivo se centran en mejorar la seguridad operativa y optimizar la gestión de activos. Se busca primero, reducir el riesgo asociado a la acumulación de gases explosivos o tóxicos mediante una mejor comprensión de sus vías de migración a través del macizo rocoso y suelo. Segundo, aumentar la eficiencia de los programas de drenaje de metano y ventilación al proporcionar datos precisos de permeabilidad que permitan ajustar el diseño y operación de estos sistemas. Tercero, optimizar la estabilidad de taludes y excavaciones al considerar la influencia de la presión de gas en </w:t>
      </w:r>
      <w:r w:rsidR="00FB4DCD" w:rsidRPr="00136E3F">
        <w:rPr>
          <w:rFonts w:ascii="Arial" w:hAnsi="Arial" w:cs="Arial"/>
          <w:sz w:val="22"/>
          <w:szCs w:val="22"/>
          <w:lang w:val="es-ES"/>
        </w:rPr>
        <w:t>el comportamiento</w:t>
      </w:r>
      <w:r w:rsidRPr="00136E3F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136E3F">
        <w:rPr>
          <w:rFonts w:ascii="Arial" w:hAnsi="Arial" w:cs="Arial"/>
          <w:sz w:val="22"/>
          <w:szCs w:val="22"/>
          <w:lang w:val="es-ES"/>
        </w:rPr>
        <w:t>geomecánico</w:t>
      </w:r>
      <w:proofErr w:type="spellEnd"/>
      <w:r w:rsidRPr="00136E3F">
        <w:rPr>
          <w:rFonts w:ascii="Arial" w:hAnsi="Arial" w:cs="Arial"/>
          <w:sz w:val="22"/>
          <w:szCs w:val="22"/>
          <w:lang w:val="es-ES"/>
        </w:rPr>
        <w:t>. Finalmente, mejorar la evaluación y monitoreo de la performance de las estructuras de almacenamiento de residuos mineros, como botaderos y presas de relaves, donde la generación y migración de gases pueden impactar su estabilidad a largo plazo.</w:t>
      </w:r>
    </w:p>
    <w:p w14:paraId="6A327605" w14:textId="77777777" w:rsidR="00A907E6" w:rsidRPr="00235ACB" w:rsidRDefault="00A907E6" w:rsidP="00A907E6">
      <w:pPr>
        <w:spacing w:line="360" w:lineRule="auto"/>
        <w:jc w:val="both"/>
        <w:rPr>
          <w:rFonts w:ascii="Arial" w:hAnsi="Arial" w:cs="Arial"/>
          <w:sz w:val="22"/>
          <w:szCs w:val="22"/>
          <w:highlight w:val="yellow"/>
          <w:lang w:val="es-ES"/>
        </w:rPr>
      </w:pPr>
    </w:p>
    <w:p w14:paraId="07060C6E" w14:textId="0A8B006B" w:rsidR="00235ACB" w:rsidRPr="00136E3F" w:rsidRDefault="00235ACB" w:rsidP="00A907E6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36E3F">
        <w:rPr>
          <w:rFonts w:ascii="Arial" w:hAnsi="Arial" w:cs="Arial"/>
          <w:sz w:val="22"/>
          <w:szCs w:val="22"/>
          <w:lang w:val="es-ES"/>
        </w:rPr>
        <w:t xml:space="preserve">La metodología de implementación del dispositivo se basaría en un enfoque de integración progresiva en las operaciones mineras. Inicialmente, se realizaría una fase de validación en laboratorio para calibrar el equipo y compararlo con métodos convencionales. Posteriormente, se llevarían a cabo pruebas piloto en sitios mineros representativos, abarcando diferentes tipos de macizos rocosos y condiciones geotécnicas. Se establecería un protocolo de medición estandarizado para su uso en campo por personal técnico. Los datos recopilados se integrarían en las plataformas existentes de monitoreo geotécnico y gestión de datos, permitiendo visualizar mapas de permeabilidad y tendencias a lo largo del tiempo. </w:t>
      </w:r>
    </w:p>
    <w:p w14:paraId="25F2BB5F" w14:textId="77777777" w:rsidR="00A907E6" w:rsidRPr="00235ACB" w:rsidRDefault="00A907E6" w:rsidP="00A907E6">
      <w:pPr>
        <w:spacing w:line="360" w:lineRule="auto"/>
        <w:jc w:val="both"/>
        <w:rPr>
          <w:rFonts w:ascii="Arial" w:hAnsi="Arial" w:cs="Arial"/>
          <w:sz w:val="22"/>
          <w:szCs w:val="22"/>
          <w:highlight w:val="yellow"/>
          <w:lang w:val="es-ES"/>
        </w:rPr>
      </w:pPr>
    </w:p>
    <w:p w14:paraId="067616DD" w14:textId="77777777" w:rsidR="00AA3D9A" w:rsidRPr="001D6CA0" w:rsidRDefault="00A907E6" w:rsidP="00A907E6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35ACB">
        <w:rPr>
          <w:rFonts w:ascii="Arial" w:hAnsi="Arial" w:cs="Arial"/>
          <w:sz w:val="22"/>
          <w:szCs w:val="22"/>
          <w:highlight w:val="yellow"/>
          <w:lang w:val="es-ES"/>
        </w:rPr>
        <w:t>Actualmente en etapa conceptual, este proyecto adapta y expande metodologías previamente validadas en contextos afines, aunque con importantes innovaciones como la</w:t>
      </w:r>
      <w:r w:rsidR="00B916D7" w:rsidRPr="00235ACB">
        <w:rPr>
          <w:rFonts w:ascii="Arial" w:hAnsi="Arial" w:cs="Arial"/>
          <w:sz w:val="22"/>
          <w:szCs w:val="22"/>
          <w:highlight w:val="yellow"/>
          <w:lang w:val="es-ES"/>
        </w:rPr>
        <w:t xml:space="preserve"> caracterización específica de materiales alternativos de construcción aplicando modelos predictivos. Los resultados </w:t>
      </w:r>
      <w:r w:rsidRPr="00235ACB">
        <w:rPr>
          <w:rFonts w:ascii="Arial" w:hAnsi="Arial" w:cs="Arial"/>
          <w:sz w:val="22"/>
          <w:szCs w:val="22"/>
          <w:highlight w:val="yellow"/>
          <w:lang w:val="es-ES"/>
        </w:rPr>
        <w:t>reportados en aplicaciones similares sustentan el potencial de esta adaptación metodológica, que podría establecer nuevos estándares para la valorización eficiente de residuos mineros en la industria de la construcción.</w:t>
      </w:r>
    </w:p>
    <w:sectPr w:rsidR="00AA3D9A" w:rsidRPr="001D6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9A"/>
    <w:rsid w:val="00136E3F"/>
    <w:rsid w:val="001D6CA0"/>
    <w:rsid w:val="00235ACB"/>
    <w:rsid w:val="002652EF"/>
    <w:rsid w:val="002719B2"/>
    <w:rsid w:val="003B48E2"/>
    <w:rsid w:val="004A02F5"/>
    <w:rsid w:val="00502F27"/>
    <w:rsid w:val="0070152C"/>
    <w:rsid w:val="00780898"/>
    <w:rsid w:val="008124A9"/>
    <w:rsid w:val="00853E16"/>
    <w:rsid w:val="008E544C"/>
    <w:rsid w:val="00935138"/>
    <w:rsid w:val="00A907E6"/>
    <w:rsid w:val="00AA3D9A"/>
    <w:rsid w:val="00B916D7"/>
    <w:rsid w:val="00D33FC2"/>
    <w:rsid w:val="00F75363"/>
    <w:rsid w:val="00FB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B5C0"/>
  <w15:chartTrackingRefBased/>
  <w15:docId w15:val="{C889A5C7-08E5-CE41-95B9-7E9F0E38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1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9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2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nphysrad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esarj.guevara@pucp.edu.pe.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esar.guevara@anphysrad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oncerafael700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rafael.ponce@anphysrad.com" TargetMode="External"/><Relationship Id="rId9" Type="http://schemas.openxmlformats.org/officeDocument/2006/relationships/hyperlink" Target="mailto:bertin.perez@anphysra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939</Words>
  <Characters>5358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</dc:creator>
  <cp:keywords/>
  <dc:description/>
  <cp:lastModifiedBy>bexa</cp:lastModifiedBy>
  <cp:revision>10</cp:revision>
  <dcterms:created xsi:type="dcterms:W3CDTF">2025-04-26T14:13:00Z</dcterms:created>
  <dcterms:modified xsi:type="dcterms:W3CDTF">2025-05-12T05:02:00Z</dcterms:modified>
</cp:coreProperties>
</file>