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4DE94" w14:textId="61AB44CC" w:rsidR="005E44B4" w:rsidRDefault="005E44B4" w:rsidP="00D9081B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es-ES_tradnl"/>
        </w:rPr>
      </w:pPr>
      <w:r>
        <w:rPr>
          <w:rFonts w:ascii="Arial" w:hAnsi="Arial" w:cs="Arial"/>
          <w:b/>
          <w:bCs/>
          <w:sz w:val="22"/>
          <w:szCs w:val="22"/>
          <w:lang w:val="es-ES_tradnl"/>
        </w:rPr>
        <w:t>INFORMACIÓN</w:t>
      </w:r>
    </w:p>
    <w:p w14:paraId="4C370936" w14:textId="05B3DDE9" w:rsidR="00752767" w:rsidRDefault="0056795B" w:rsidP="00A21C46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7402CF">
        <w:rPr>
          <w:rFonts w:ascii="Arial" w:hAnsi="Arial" w:cs="Arial"/>
          <w:b/>
          <w:bCs/>
          <w:sz w:val="22"/>
          <w:szCs w:val="22"/>
          <w:lang w:val="es-ES_tradnl"/>
        </w:rPr>
        <w:t>Título</w:t>
      </w:r>
      <w:r w:rsidR="007A63D2">
        <w:rPr>
          <w:rFonts w:ascii="Arial" w:hAnsi="Arial" w:cs="Arial"/>
          <w:b/>
          <w:bCs/>
          <w:sz w:val="22"/>
          <w:szCs w:val="22"/>
          <w:lang w:val="es-ES_tradnl"/>
        </w:rPr>
        <w:t xml:space="preserve">: </w:t>
      </w:r>
      <w:r w:rsidR="00752767" w:rsidRPr="001D2EEF">
        <w:rPr>
          <w:rFonts w:ascii="Arial" w:hAnsi="Arial" w:cs="Arial"/>
          <w:sz w:val="22"/>
          <w:szCs w:val="22"/>
        </w:rPr>
        <w:t xml:space="preserve">Trazabilidad de compromisos sociales: </w:t>
      </w:r>
      <w:r w:rsidR="00B1686F" w:rsidRPr="001D2EEF">
        <w:rPr>
          <w:rFonts w:ascii="Arial" w:hAnsi="Arial" w:cs="Arial"/>
          <w:sz w:val="22"/>
          <w:szCs w:val="22"/>
        </w:rPr>
        <w:t>Herramientas operativas pa</w:t>
      </w:r>
      <w:r w:rsidR="00534865" w:rsidRPr="001D2EEF">
        <w:rPr>
          <w:rFonts w:ascii="Arial" w:hAnsi="Arial" w:cs="Arial"/>
          <w:sz w:val="22"/>
          <w:szCs w:val="22"/>
        </w:rPr>
        <w:t>ra una gestión social estratégica</w:t>
      </w:r>
    </w:p>
    <w:p w14:paraId="6C8A4705" w14:textId="3129813E" w:rsidR="00C2724E" w:rsidRPr="00C2724E" w:rsidRDefault="00C2724E" w:rsidP="00C2724E">
      <w:pPr>
        <w:jc w:val="both"/>
        <w:rPr>
          <w:rFonts w:ascii="Arial" w:hAnsi="Arial" w:cs="Arial"/>
          <w:sz w:val="22"/>
          <w:szCs w:val="22"/>
          <w:lang w:val="es-MX"/>
        </w:rPr>
      </w:pPr>
      <w:r w:rsidRPr="007402CF">
        <w:rPr>
          <w:rFonts w:ascii="Arial" w:hAnsi="Arial" w:cs="Arial"/>
          <w:b/>
          <w:bCs/>
          <w:sz w:val="22"/>
          <w:szCs w:val="22"/>
          <w:lang w:val="es-MX"/>
        </w:rPr>
        <w:t xml:space="preserve">Tema: </w:t>
      </w:r>
      <w:r w:rsidRPr="009742EA">
        <w:rPr>
          <w:rFonts w:ascii="Arial" w:hAnsi="Arial" w:cs="Arial"/>
          <w:sz w:val="22"/>
          <w:szCs w:val="22"/>
          <w:lang w:val="es-MX"/>
        </w:rPr>
        <w:t>Gestión de impactos y riesgos sociales</w:t>
      </w:r>
    </w:p>
    <w:p w14:paraId="56DD0786" w14:textId="2C84F7F7" w:rsidR="0056795B" w:rsidRDefault="0056795B" w:rsidP="008D5B02">
      <w:pPr>
        <w:jc w:val="both"/>
        <w:rPr>
          <w:rFonts w:ascii="Arial" w:hAnsi="Arial" w:cs="Arial"/>
          <w:sz w:val="22"/>
          <w:szCs w:val="22"/>
          <w:lang w:val="es-MX"/>
        </w:rPr>
      </w:pPr>
      <w:r w:rsidRPr="007402CF">
        <w:rPr>
          <w:rFonts w:ascii="Arial" w:hAnsi="Arial" w:cs="Arial"/>
          <w:b/>
          <w:bCs/>
          <w:sz w:val="22"/>
          <w:szCs w:val="22"/>
          <w:lang w:val="es-ES_tradnl"/>
        </w:rPr>
        <w:t>Categoría:</w:t>
      </w:r>
      <w:r w:rsidRPr="0056795B">
        <w:rPr>
          <w:rFonts w:ascii="Arial" w:hAnsi="Arial" w:cs="Arial"/>
          <w:sz w:val="22"/>
          <w:szCs w:val="22"/>
          <w:lang w:val="es-MX"/>
        </w:rPr>
        <w:t xml:space="preserve"> ESG (Environmental, Social, Governance)</w:t>
      </w:r>
    </w:p>
    <w:p w14:paraId="676455C6" w14:textId="77777777" w:rsidR="00AA37AB" w:rsidRDefault="0056795B" w:rsidP="001441F5">
      <w:pPr>
        <w:spacing w:line="240" w:lineRule="auto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8D5B02">
        <w:rPr>
          <w:rFonts w:ascii="Arial" w:hAnsi="Arial" w:cs="Arial"/>
          <w:b/>
          <w:bCs/>
          <w:sz w:val="22"/>
          <w:szCs w:val="22"/>
          <w:lang w:val="es-MX"/>
        </w:rPr>
        <w:t>Datos del autor y coautores:</w:t>
      </w:r>
      <w:r w:rsidR="008D5B02">
        <w:rPr>
          <w:rFonts w:ascii="Arial" w:hAnsi="Arial" w:cs="Arial"/>
          <w:b/>
          <w:bCs/>
          <w:sz w:val="22"/>
          <w:szCs w:val="22"/>
          <w:lang w:val="es-MX"/>
        </w:rPr>
        <w:t xml:space="preserve"> </w:t>
      </w:r>
      <w:bookmarkStart w:id="0" w:name="OLE_LINK1"/>
    </w:p>
    <w:p w14:paraId="3EAE5092" w14:textId="0A133ACC" w:rsidR="00A15480" w:rsidRDefault="00A15480" w:rsidP="001441F5">
      <w:pPr>
        <w:spacing w:line="24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206EA0">
        <w:rPr>
          <w:rFonts w:ascii="Arial" w:hAnsi="Arial" w:cs="Arial"/>
          <w:b/>
          <w:bCs/>
          <w:sz w:val="22"/>
          <w:szCs w:val="22"/>
          <w:lang w:val="es-MX"/>
        </w:rPr>
        <w:t>Gisella Perea Chau.</w:t>
      </w:r>
      <w:r>
        <w:rPr>
          <w:rFonts w:ascii="Arial" w:hAnsi="Arial" w:cs="Arial"/>
          <w:sz w:val="22"/>
          <w:szCs w:val="22"/>
          <w:lang w:val="es-MX"/>
        </w:rPr>
        <w:t xml:space="preserve"> CIA Minera Antamina.</w:t>
      </w:r>
      <w:r>
        <w:rPr>
          <w:rFonts w:ascii="Arial" w:hAnsi="Arial" w:cs="Arial"/>
          <w:sz w:val="22"/>
          <w:szCs w:val="22"/>
          <w:lang w:val="es-MX"/>
        </w:rPr>
        <w:t xml:space="preserve"> </w:t>
      </w:r>
      <w:r w:rsidRPr="00A15480">
        <w:rPr>
          <w:rFonts w:ascii="Arial" w:hAnsi="Arial" w:cs="Arial"/>
          <w:sz w:val="22"/>
          <w:szCs w:val="22"/>
          <w:lang w:val="es-MX"/>
        </w:rPr>
        <w:t>Supervisora Senior de Sistemas de Gestión Social</w:t>
      </w:r>
      <w:r>
        <w:rPr>
          <w:rFonts w:ascii="Arial" w:hAnsi="Arial" w:cs="Arial"/>
          <w:sz w:val="22"/>
          <w:szCs w:val="22"/>
          <w:lang w:val="es-MX"/>
        </w:rPr>
        <w:t xml:space="preserve">. </w:t>
      </w:r>
      <w:r w:rsidR="002D33E6" w:rsidRPr="002D33E6">
        <w:rPr>
          <w:rFonts w:ascii="Arial" w:hAnsi="Arial" w:cs="Arial"/>
          <w:sz w:val="22"/>
          <w:szCs w:val="22"/>
          <w:lang w:val="es-MX"/>
        </w:rPr>
        <w:t>Av</w:t>
      </w:r>
      <w:r w:rsidR="002D33E6">
        <w:rPr>
          <w:rFonts w:ascii="Arial" w:hAnsi="Arial" w:cs="Arial"/>
          <w:sz w:val="22"/>
          <w:szCs w:val="22"/>
          <w:lang w:val="es-MX"/>
        </w:rPr>
        <w:t>.</w:t>
      </w:r>
      <w:r w:rsidR="002D33E6" w:rsidRPr="002D33E6">
        <w:rPr>
          <w:rFonts w:ascii="Arial" w:hAnsi="Arial" w:cs="Arial"/>
          <w:sz w:val="22"/>
          <w:szCs w:val="22"/>
          <w:lang w:val="es-MX"/>
        </w:rPr>
        <w:t xml:space="preserve"> El </w:t>
      </w:r>
      <w:r w:rsidR="002D33E6">
        <w:rPr>
          <w:rFonts w:ascii="Arial" w:hAnsi="Arial" w:cs="Arial"/>
          <w:sz w:val="22"/>
          <w:szCs w:val="22"/>
          <w:lang w:val="es-MX"/>
        </w:rPr>
        <w:t>D</w:t>
      </w:r>
      <w:r w:rsidR="002D33E6" w:rsidRPr="002D33E6">
        <w:rPr>
          <w:rFonts w:ascii="Arial" w:hAnsi="Arial" w:cs="Arial"/>
          <w:sz w:val="22"/>
          <w:szCs w:val="22"/>
          <w:lang w:val="es-MX"/>
        </w:rPr>
        <w:t>erby 050</w:t>
      </w:r>
      <w:r w:rsidR="002D33E6">
        <w:rPr>
          <w:rFonts w:ascii="Arial" w:hAnsi="Arial" w:cs="Arial"/>
          <w:sz w:val="22"/>
          <w:szCs w:val="22"/>
          <w:lang w:val="es-MX"/>
        </w:rPr>
        <w:t xml:space="preserve">, piso 8, </w:t>
      </w:r>
      <w:r w:rsidR="002D33E6" w:rsidRPr="002D33E6">
        <w:rPr>
          <w:rFonts w:ascii="Arial" w:hAnsi="Arial" w:cs="Arial"/>
          <w:sz w:val="22"/>
          <w:szCs w:val="22"/>
          <w:lang w:val="es-MX"/>
        </w:rPr>
        <w:t>Surco</w:t>
      </w:r>
      <w:r w:rsidR="002D33E6">
        <w:rPr>
          <w:rFonts w:ascii="Arial" w:hAnsi="Arial" w:cs="Arial"/>
          <w:sz w:val="22"/>
          <w:szCs w:val="22"/>
          <w:lang w:val="es-MX"/>
        </w:rPr>
        <w:t xml:space="preserve">. </w:t>
      </w:r>
      <w:hyperlink r:id="rId6" w:history="1">
        <w:r w:rsidR="007D09F2" w:rsidRPr="007D09F2">
          <w:rPr>
            <w:rFonts w:ascii="Arial" w:hAnsi="Arial" w:cs="Arial"/>
            <w:sz w:val="22"/>
            <w:szCs w:val="22"/>
            <w:lang w:val="es-MX"/>
          </w:rPr>
          <w:t>dperea@antamina.co</w:t>
        </w:r>
        <w:r w:rsidR="007D09F2" w:rsidRPr="007D09F2">
          <w:rPr>
            <w:rFonts w:ascii="Arial" w:hAnsi="Arial" w:cs="Arial"/>
            <w:sz w:val="22"/>
            <w:szCs w:val="22"/>
            <w:lang w:val="es-MX"/>
          </w:rPr>
          <w:t>m</w:t>
        </w:r>
      </w:hyperlink>
      <w:r w:rsidR="00C377EF">
        <w:rPr>
          <w:rFonts w:ascii="Arial" w:hAnsi="Arial" w:cs="Arial"/>
          <w:sz w:val="22"/>
          <w:szCs w:val="22"/>
          <w:lang w:val="es-MX"/>
        </w:rPr>
        <w:t xml:space="preserve">. 998 800 973. </w:t>
      </w:r>
    </w:p>
    <w:p w14:paraId="213AAE8C" w14:textId="6CE89DD6" w:rsidR="00C377EF" w:rsidRDefault="00157EF7" w:rsidP="007355DC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Reseña</w:t>
      </w:r>
      <w:r w:rsidR="00C377EF">
        <w:rPr>
          <w:rFonts w:ascii="Arial" w:hAnsi="Arial" w:cs="Arial"/>
          <w:sz w:val="22"/>
          <w:szCs w:val="22"/>
          <w:lang w:val="es-MX"/>
        </w:rPr>
        <w:t xml:space="preserve">: </w:t>
      </w:r>
      <w:r w:rsidRPr="00157EF7">
        <w:rPr>
          <w:rFonts w:ascii="Arial" w:hAnsi="Arial" w:cs="Arial"/>
          <w:sz w:val="22"/>
          <w:szCs w:val="22"/>
          <w:lang w:val="es-MX"/>
        </w:rPr>
        <w:t>Ingeniera en Industrias Alimentarias, con maestría en Gestión de la Inversión Social y más de doce años de experiencia como gestora socioambiental en zonas rurales y urbanas. Ha trabajado en los sectores minero, petrolero y de infraestructura vial, liderando procesos de Responsabilidad Social Empresarial (RSE), relaciones comunitarias, resolución de conflictos y proyectos de reasentamiento.</w:t>
      </w:r>
      <w:r w:rsidR="00550279">
        <w:rPr>
          <w:rFonts w:ascii="Arial" w:hAnsi="Arial" w:cs="Arial"/>
          <w:sz w:val="22"/>
          <w:szCs w:val="22"/>
          <w:lang w:val="es-MX"/>
        </w:rPr>
        <w:t xml:space="preserve"> </w:t>
      </w:r>
      <w:r w:rsidR="00694B78">
        <w:rPr>
          <w:rFonts w:ascii="Arial" w:hAnsi="Arial" w:cs="Arial"/>
          <w:sz w:val="22"/>
          <w:szCs w:val="22"/>
          <w:lang w:val="es-MX"/>
        </w:rPr>
        <w:t>Especializada</w:t>
      </w:r>
      <w:r w:rsidRPr="00157EF7">
        <w:rPr>
          <w:rFonts w:ascii="Arial" w:hAnsi="Arial" w:cs="Arial"/>
          <w:sz w:val="22"/>
          <w:szCs w:val="22"/>
          <w:lang w:val="es-MX"/>
        </w:rPr>
        <w:t xml:space="preserve"> en la implementación de Sistemas de Gestión Social en minería, con énfasis en la gestión de compromisos, coyuntura social, reclamos y promoción del empleo local.</w:t>
      </w:r>
      <w:r w:rsidR="00694B78">
        <w:rPr>
          <w:rFonts w:ascii="Arial" w:hAnsi="Arial" w:cs="Arial"/>
          <w:sz w:val="22"/>
          <w:szCs w:val="22"/>
          <w:lang w:val="es-MX"/>
        </w:rPr>
        <w:t xml:space="preserve"> </w:t>
      </w:r>
    </w:p>
    <w:p w14:paraId="673A312E" w14:textId="207A28B4" w:rsidR="00AA37AB" w:rsidRPr="003664E3" w:rsidRDefault="00AA37AB" w:rsidP="00507968">
      <w:pPr>
        <w:spacing w:line="24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206EA0">
        <w:rPr>
          <w:rFonts w:ascii="Arial" w:hAnsi="Arial" w:cs="Arial"/>
          <w:b/>
          <w:bCs/>
          <w:sz w:val="22"/>
          <w:szCs w:val="22"/>
          <w:lang w:val="es-MX"/>
        </w:rPr>
        <w:t>Jimena Felipe Amado</w:t>
      </w:r>
      <w:r w:rsidRPr="00206EA0">
        <w:rPr>
          <w:rFonts w:ascii="Arial" w:hAnsi="Arial" w:cs="Arial"/>
          <w:b/>
          <w:bCs/>
          <w:sz w:val="22"/>
          <w:szCs w:val="22"/>
          <w:lang w:val="es-MX"/>
        </w:rPr>
        <w:t>.</w:t>
      </w:r>
      <w:r>
        <w:rPr>
          <w:rFonts w:ascii="Arial" w:hAnsi="Arial" w:cs="Arial"/>
          <w:sz w:val="22"/>
          <w:szCs w:val="22"/>
          <w:lang w:val="es-MX"/>
        </w:rPr>
        <w:t xml:space="preserve"> </w:t>
      </w:r>
      <w:r>
        <w:rPr>
          <w:rFonts w:ascii="Arial" w:hAnsi="Arial" w:cs="Arial"/>
          <w:sz w:val="22"/>
          <w:szCs w:val="22"/>
          <w:lang w:val="es-MX"/>
        </w:rPr>
        <w:t>Social Capital Group</w:t>
      </w:r>
      <w:r>
        <w:rPr>
          <w:rFonts w:ascii="Arial" w:hAnsi="Arial" w:cs="Arial"/>
          <w:sz w:val="22"/>
          <w:szCs w:val="22"/>
          <w:lang w:val="es-MX"/>
        </w:rPr>
        <w:t xml:space="preserve">. </w:t>
      </w:r>
      <w:r>
        <w:rPr>
          <w:rFonts w:ascii="Arial" w:hAnsi="Arial" w:cs="Arial"/>
          <w:sz w:val="22"/>
          <w:szCs w:val="22"/>
          <w:lang w:val="es-MX"/>
        </w:rPr>
        <w:t>Asistente de proyectos</w:t>
      </w:r>
      <w:r>
        <w:rPr>
          <w:rFonts w:ascii="Arial" w:hAnsi="Arial" w:cs="Arial"/>
          <w:sz w:val="22"/>
          <w:szCs w:val="22"/>
          <w:lang w:val="es-MX"/>
        </w:rPr>
        <w:t xml:space="preserve">. </w:t>
      </w:r>
      <w:r>
        <w:rPr>
          <w:rFonts w:ascii="Arial" w:hAnsi="Arial" w:cs="Arial"/>
          <w:sz w:val="22"/>
          <w:szCs w:val="22"/>
          <w:lang w:val="es-MX"/>
        </w:rPr>
        <w:t>Tacna 445, Miraflores</w:t>
      </w:r>
      <w:r>
        <w:rPr>
          <w:rFonts w:ascii="Arial" w:hAnsi="Arial" w:cs="Arial"/>
          <w:sz w:val="22"/>
          <w:szCs w:val="22"/>
          <w:lang w:val="es-MX"/>
        </w:rPr>
        <w:t xml:space="preserve">. </w:t>
      </w:r>
      <w:hyperlink r:id="rId7" w:history="1">
        <w:r w:rsidRPr="007D09F2">
          <w:rPr>
            <w:lang w:val="es-MX"/>
          </w:rPr>
          <w:t>jimena.felipe@s-c</w:t>
        </w:r>
        <w:r w:rsidRPr="007D09F2">
          <w:rPr>
            <w:lang w:val="es-MX"/>
          </w:rPr>
          <w:t>-</w:t>
        </w:r>
        <w:r w:rsidRPr="007D09F2">
          <w:rPr>
            <w:lang w:val="es-MX"/>
          </w:rPr>
          <w:t>g.net</w:t>
        </w:r>
      </w:hyperlink>
      <w:r>
        <w:rPr>
          <w:rFonts w:ascii="Arial" w:hAnsi="Arial" w:cs="Arial"/>
          <w:sz w:val="22"/>
          <w:szCs w:val="22"/>
          <w:lang w:val="es-MX"/>
        </w:rPr>
        <w:t xml:space="preserve">. </w:t>
      </w:r>
      <w:r>
        <w:rPr>
          <w:rFonts w:ascii="Arial" w:hAnsi="Arial" w:cs="Arial"/>
          <w:sz w:val="22"/>
          <w:szCs w:val="22"/>
          <w:lang w:val="es-MX"/>
        </w:rPr>
        <w:t>936 105 082</w:t>
      </w:r>
      <w:bookmarkEnd w:id="0"/>
      <w:r>
        <w:rPr>
          <w:rFonts w:ascii="Arial" w:hAnsi="Arial" w:cs="Arial"/>
          <w:sz w:val="22"/>
          <w:szCs w:val="22"/>
          <w:lang w:val="es-MX"/>
        </w:rPr>
        <w:t>.</w:t>
      </w:r>
    </w:p>
    <w:p w14:paraId="508B21E5" w14:textId="250A46A1" w:rsidR="00AA37AB" w:rsidRPr="00694B78" w:rsidRDefault="00694B78" w:rsidP="007355DC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694B78">
        <w:rPr>
          <w:rFonts w:ascii="Arial" w:hAnsi="Arial" w:cs="Arial"/>
          <w:sz w:val="22"/>
          <w:szCs w:val="22"/>
          <w:lang w:val="es-MX"/>
        </w:rPr>
        <w:t xml:space="preserve">Reseña: </w:t>
      </w:r>
      <w:r w:rsidR="007355DC">
        <w:rPr>
          <w:rFonts w:ascii="Arial" w:hAnsi="Arial" w:cs="Arial"/>
          <w:sz w:val="22"/>
          <w:szCs w:val="22"/>
          <w:lang w:val="es-MX"/>
        </w:rPr>
        <w:t>Politóloga</w:t>
      </w:r>
      <w:r w:rsidR="00206EA0" w:rsidRPr="00206EA0">
        <w:rPr>
          <w:rFonts w:ascii="Arial" w:hAnsi="Arial" w:cs="Arial"/>
          <w:sz w:val="22"/>
          <w:szCs w:val="22"/>
          <w:lang w:val="es-MX"/>
        </w:rPr>
        <w:t xml:space="preserve"> con mención en Políticas Públicas por la </w:t>
      </w:r>
      <w:r w:rsidR="00761CAA">
        <w:rPr>
          <w:rFonts w:ascii="Arial" w:hAnsi="Arial" w:cs="Arial"/>
          <w:sz w:val="22"/>
          <w:szCs w:val="22"/>
          <w:lang w:val="es-MX"/>
        </w:rPr>
        <w:t>PUCP</w:t>
      </w:r>
      <w:r w:rsidR="00206EA0" w:rsidRPr="00206EA0">
        <w:rPr>
          <w:rFonts w:ascii="Arial" w:hAnsi="Arial" w:cs="Arial"/>
          <w:sz w:val="22"/>
          <w:szCs w:val="22"/>
          <w:lang w:val="es-MX"/>
        </w:rPr>
        <w:t>, becaria PRONABEC, con tesis destacada por excelencia académica. Egresada y becaria del Colegio de Alto Rendimiento Lima, y diplomada en el Programa del Bachillerato Internacional (IB). Premiada en concursos de Modelo de Naciones Unidas en la PUCP, USIL y UNMSM. Ha participado en el diseño e implementación de estrategias de gestión social para proyectos mineros, con enfoque en reasentamiento involuntario. Lidera iniciativas de innovación en áreas de soporte estratégico</w:t>
      </w:r>
      <w:r w:rsidR="00727E9B">
        <w:rPr>
          <w:rFonts w:ascii="Arial" w:hAnsi="Arial" w:cs="Arial"/>
          <w:sz w:val="22"/>
          <w:szCs w:val="22"/>
          <w:lang w:val="es-MX"/>
        </w:rPr>
        <w:t xml:space="preserve"> y</w:t>
      </w:r>
      <w:r w:rsidR="002B68B3">
        <w:rPr>
          <w:rFonts w:ascii="Arial" w:hAnsi="Arial" w:cs="Arial"/>
          <w:sz w:val="22"/>
          <w:szCs w:val="22"/>
          <w:lang w:val="es-MX"/>
        </w:rPr>
        <w:t xml:space="preserve"> </w:t>
      </w:r>
      <w:r w:rsidR="00761CAA">
        <w:rPr>
          <w:rFonts w:ascii="Arial" w:hAnsi="Arial" w:cs="Arial"/>
          <w:sz w:val="22"/>
          <w:szCs w:val="22"/>
          <w:lang w:val="es-MX"/>
        </w:rPr>
        <w:t xml:space="preserve">ha ejecutado </w:t>
      </w:r>
      <w:r w:rsidR="00E242DD" w:rsidRPr="00E242DD">
        <w:rPr>
          <w:rFonts w:ascii="Arial" w:hAnsi="Arial" w:cs="Arial"/>
          <w:sz w:val="22"/>
          <w:szCs w:val="22"/>
          <w:lang w:val="es-MX"/>
        </w:rPr>
        <w:t>voluntariados en zonas rurales, con énfasis en la articulación con comunidades y aliados estratégicos.</w:t>
      </w:r>
    </w:p>
    <w:p w14:paraId="7A5632AD" w14:textId="750F3E83" w:rsidR="000A529A" w:rsidRPr="0056795B" w:rsidRDefault="0056795B" w:rsidP="008D5B02">
      <w:pPr>
        <w:jc w:val="both"/>
        <w:rPr>
          <w:rFonts w:ascii="Arial" w:hAnsi="Arial" w:cs="Arial"/>
          <w:sz w:val="22"/>
          <w:szCs w:val="22"/>
          <w:lang w:val="es-MX"/>
        </w:rPr>
      </w:pPr>
      <w:r w:rsidRPr="008D5B02">
        <w:rPr>
          <w:rFonts w:ascii="Arial" w:hAnsi="Arial" w:cs="Arial"/>
          <w:b/>
          <w:bCs/>
          <w:sz w:val="22"/>
          <w:szCs w:val="22"/>
          <w:lang w:val="es-MX"/>
        </w:rPr>
        <w:t>Palabras claves:</w:t>
      </w:r>
      <w:r w:rsidR="007D6DE8">
        <w:rPr>
          <w:rFonts w:ascii="Arial" w:hAnsi="Arial" w:cs="Arial"/>
          <w:sz w:val="22"/>
          <w:szCs w:val="22"/>
          <w:lang w:val="es-MX"/>
        </w:rPr>
        <w:t xml:space="preserve"> Compromisos sociales, trazabilidad, herramientas operativas, </w:t>
      </w:r>
      <w:r w:rsidR="008D5B02">
        <w:rPr>
          <w:rFonts w:ascii="Arial" w:hAnsi="Arial" w:cs="Arial"/>
          <w:sz w:val="22"/>
          <w:szCs w:val="22"/>
          <w:lang w:val="es-MX"/>
        </w:rPr>
        <w:t>negociaciones, gestión social</w:t>
      </w:r>
    </w:p>
    <w:p w14:paraId="447AA779" w14:textId="6C7C037C" w:rsidR="0056795B" w:rsidRPr="0056795B" w:rsidRDefault="00F942A1" w:rsidP="00D9081B">
      <w:pPr>
        <w:jc w:val="center"/>
        <w:rPr>
          <w:rFonts w:ascii="Arial" w:hAnsi="Arial" w:cs="Arial"/>
          <w:b/>
          <w:bCs/>
          <w:sz w:val="22"/>
          <w:szCs w:val="22"/>
          <w:lang w:val="es-MX"/>
        </w:rPr>
      </w:pPr>
      <w:r>
        <w:rPr>
          <w:rFonts w:ascii="Arial" w:hAnsi="Arial" w:cs="Arial"/>
          <w:b/>
          <w:bCs/>
          <w:sz w:val="22"/>
          <w:szCs w:val="22"/>
          <w:lang w:val="es-MX"/>
        </w:rPr>
        <w:t>RESUMEN TÉCNICO</w:t>
      </w:r>
    </w:p>
    <w:p w14:paraId="22FFBF93" w14:textId="2140E581" w:rsidR="008E5BF1" w:rsidRPr="00825C05" w:rsidRDefault="0056795B" w:rsidP="008D5B02">
      <w:pPr>
        <w:spacing w:line="360" w:lineRule="auto"/>
        <w:jc w:val="both"/>
        <w:rPr>
          <w:rFonts w:ascii="Arial" w:hAnsi="Arial" w:cs="Arial"/>
          <w:color w:val="FF0000"/>
          <w:sz w:val="22"/>
          <w:szCs w:val="22"/>
          <w:lang w:val="es-MX"/>
        </w:rPr>
      </w:pPr>
      <w:r w:rsidRPr="0056795B">
        <w:rPr>
          <w:rFonts w:ascii="Arial" w:hAnsi="Arial" w:cs="Arial"/>
          <w:b/>
          <w:bCs/>
          <w:sz w:val="22"/>
          <w:szCs w:val="22"/>
          <w:lang w:val="es-MX"/>
        </w:rPr>
        <w:t>Context</w:t>
      </w:r>
      <w:r w:rsidR="00EF2F07">
        <w:rPr>
          <w:rFonts w:ascii="Arial" w:hAnsi="Arial" w:cs="Arial"/>
          <w:b/>
          <w:bCs/>
          <w:sz w:val="22"/>
          <w:szCs w:val="22"/>
          <w:lang w:val="es-MX"/>
        </w:rPr>
        <w:t xml:space="preserve">o: </w:t>
      </w:r>
      <w:r w:rsidR="00EC7A10" w:rsidRPr="00EC7A10">
        <w:rPr>
          <w:rFonts w:ascii="Arial" w:hAnsi="Arial" w:cs="Arial"/>
          <w:sz w:val="22"/>
          <w:szCs w:val="22"/>
          <w:lang w:val="es-MX"/>
        </w:rPr>
        <w:t xml:space="preserve">En el marco de una gestión social </w:t>
      </w:r>
      <w:r w:rsidR="00F70346">
        <w:rPr>
          <w:rFonts w:ascii="Arial" w:hAnsi="Arial" w:cs="Arial"/>
          <w:sz w:val="22"/>
          <w:szCs w:val="22"/>
          <w:lang w:val="es-MX"/>
        </w:rPr>
        <w:t>estratégica</w:t>
      </w:r>
      <w:r w:rsidR="00EC7A10" w:rsidRPr="00EC7A10">
        <w:rPr>
          <w:rFonts w:ascii="Arial" w:hAnsi="Arial" w:cs="Arial"/>
          <w:sz w:val="22"/>
          <w:szCs w:val="22"/>
          <w:lang w:val="es-MX"/>
        </w:rPr>
        <w:t xml:space="preserve"> y </w:t>
      </w:r>
      <w:r w:rsidR="00F70346">
        <w:rPr>
          <w:rFonts w:ascii="Arial" w:hAnsi="Arial" w:cs="Arial"/>
          <w:sz w:val="22"/>
          <w:szCs w:val="22"/>
          <w:lang w:val="es-MX"/>
        </w:rPr>
        <w:t>sostenible</w:t>
      </w:r>
      <w:r w:rsidR="00EC7A10" w:rsidRPr="00EC7A10">
        <w:rPr>
          <w:rFonts w:ascii="Arial" w:hAnsi="Arial" w:cs="Arial"/>
          <w:sz w:val="22"/>
          <w:szCs w:val="22"/>
          <w:lang w:val="es-MX"/>
        </w:rPr>
        <w:t>,</w:t>
      </w:r>
      <w:r w:rsidR="008829CD">
        <w:rPr>
          <w:rFonts w:ascii="Arial" w:hAnsi="Arial" w:cs="Arial"/>
          <w:sz w:val="22"/>
          <w:szCs w:val="22"/>
          <w:lang w:val="es-MX"/>
        </w:rPr>
        <w:t xml:space="preserve"> </w:t>
      </w:r>
      <w:r w:rsidR="00EC7A10" w:rsidRPr="00EC7A10">
        <w:rPr>
          <w:rFonts w:ascii="Arial" w:hAnsi="Arial" w:cs="Arial"/>
          <w:sz w:val="22"/>
          <w:szCs w:val="22"/>
          <w:lang w:val="es-MX"/>
        </w:rPr>
        <w:t xml:space="preserve">Antamina identificó la necesidad de fortalecer </w:t>
      </w:r>
      <w:r w:rsidR="00113DBD">
        <w:rPr>
          <w:rFonts w:ascii="Arial" w:hAnsi="Arial" w:cs="Arial"/>
          <w:sz w:val="22"/>
          <w:szCs w:val="22"/>
          <w:lang w:val="es-MX"/>
        </w:rPr>
        <w:t xml:space="preserve">la </w:t>
      </w:r>
      <w:r w:rsidR="007A63D2">
        <w:rPr>
          <w:rFonts w:ascii="Arial" w:hAnsi="Arial" w:cs="Arial"/>
          <w:sz w:val="22"/>
          <w:szCs w:val="22"/>
          <w:lang w:val="es-MX"/>
        </w:rPr>
        <w:t>estandarización</w:t>
      </w:r>
      <w:r w:rsidR="00113DBD">
        <w:rPr>
          <w:rFonts w:ascii="Arial" w:hAnsi="Arial" w:cs="Arial"/>
          <w:sz w:val="22"/>
          <w:szCs w:val="22"/>
          <w:lang w:val="es-MX"/>
        </w:rPr>
        <w:t>,</w:t>
      </w:r>
      <w:r w:rsidR="007A63D2">
        <w:rPr>
          <w:rFonts w:ascii="Arial" w:hAnsi="Arial" w:cs="Arial"/>
          <w:sz w:val="22"/>
          <w:szCs w:val="22"/>
          <w:lang w:val="es-MX"/>
        </w:rPr>
        <w:t xml:space="preserve"> </w:t>
      </w:r>
      <w:r w:rsidR="00731AF4">
        <w:rPr>
          <w:rFonts w:ascii="Arial" w:hAnsi="Arial" w:cs="Arial"/>
          <w:sz w:val="22"/>
          <w:szCs w:val="22"/>
          <w:lang w:val="es-MX"/>
        </w:rPr>
        <w:t xml:space="preserve">trazabilidad </w:t>
      </w:r>
      <w:r w:rsidR="00113DBD">
        <w:rPr>
          <w:rFonts w:ascii="Arial" w:hAnsi="Arial" w:cs="Arial"/>
          <w:sz w:val="22"/>
          <w:szCs w:val="22"/>
          <w:lang w:val="es-MX"/>
        </w:rPr>
        <w:t xml:space="preserve">y </w:t>
      </w:r>
      <w:r w:rsidR="00EC7A10" w:rsidRPr="00EC7A10">
        <w:rPr>
          <w:rFonts w:ascii="Arial" w:hAnsi="Arial" w:cs="Arial"/>
          <w:sz w:val="22"/>
          <w:szCs w:val="22"/>
          <w:lang w:val="es-MX"/>
        </w:rPr>
        <w:t>el control operativo de sus compromisos sociales.</w:t>
      </w:r>
      <w:r w:rsidR="00EC7A10">
        <w:rPr>
          <w:rFonts w:ascii="Arial" w:hAnsi="Arial" w:cs="Arial"/>
          <w:sz w:val="22"/>
          <w:szCs w:val="22"/>
          <w:lang w:val="es-MX"/>
        </w:rPr>
        <w:t xml:space="preserve"> </w:t>
      </w:r>
      <w:r w:rsidR="00632DC5">
        <w:rPr>
          <w:rFonts w:ascii="Arial" w:hAnsi="Arial" w:cs="Arial"/>
          <w:sz w:val="22"/>
          <w:szCs w:val="22"/>
          <w:lang w:val="es-MX"/>
        </w:rPr>
        <w:t>Para ello,</w:t>
      </w:r>
      <w:r w:rsidR="00632DC5" w:rsidRPr="00632DC5">
        <w:rPr>
          <w:rFonts w:ascii="Arial" w:hAnsi="Arial" w:cs="Arial"/>
          <w:sz w:val="22"/>
          <w:szCs w:val="22"/>
          <w:lang w:val="es-MX"/>
        </w:rPr>
        <w:t xml:space="preserve"> encargó a Social Capital Group la identificación y sistematización de los compromisos asumidos entre </w:t>
      </w:r>
      <w:r w:rsidR="00A96DF8">
        <w:rPr>
          <w:rFonts w:ascii="Arial" w:hAnsi="Arial" w:cs="Arial"/>
          <w:sz w:val="22"/>
          <w:szCs w:val="22"/>
          <w:lang w:val="es-MX"/>
        </w:rPr>
        <w:t>1998</w:t>
      </w:r>
      <w:r w:rsidR="00632DC5" w:rsidRPr="00632DC5">
        <w:rPr>
          <w:rFonts w:ascii="Arial" w:hAnsi="Arial" w:cs="Arial"/>
          <w:sz w:val="22"/>
          <w:szCs w:val="22"/>
          <w:lang w:val="es-MX"/>
        </w:rPr>
        <w:t xml:space="preserve"> y 202</w:t>
      </w:r>
      <w:r w:rsidR="00534865">
        <w:rPr>
          <w:rFonts w:ascii="Arial" w:hAnsi="Arial" w:cs="Arial"/>
          <w:sz w:val="22"/>
          <w:szCs w:val="22"/>
          <w:lang w:val="es-MX"/>
        </w:rPr>
        <w:t>4</w:t>
      </w:r>
      <w:r w:rsidR="00F70346">
        <w:rPr>
          <w:rFonts w:ascii="Arial" w:hAnsi="Arial" w:cs="Arial"/>
          <w:sz w:val="22"/>
          <w:szCs w:val="22"/>
          <w:lang w:val="es-MX"/>
        </w:rPr>
        <w:t xml:space="preserve"> de </w:t>
      </w:r>
      <w:r w:rsidR="003D62D0">
        <w:rPr>
          <w:rFonts w:ascii="Arial" w:hAnsi="Arial" w:cs="Arial"/>
          <w:sz w:val="22"/>
          <w:szCs w:val="22"/>
          <w:lang w:val="es-MX"/>
        </w:rPr>
        <w:t xml:space="preserve">cada </w:t>
      </w:r>
      <w:r w:rsidR="005D20E9">
        <w:rPr>
          <w:rFonts w:ascii="Arial" w:hAnsi="Arial" w:cs="Arial"/>
          <w:sz w:val="22"/>
          <w:szCs w:val="22"/>
          <w:lang w:val="es-MX"/>
        </w:rPr>
        <w:t xml:space="preserve">una de sus </w:t>
      </w:r>
      <w:r w:rsidR="003D62D0">
        <w:rPr>
          <w:rFonts w:ascii="Arial" w:hAnsi="Arial" w:cs="Arial"/>
          <w:sz w:val="22"/>
          <w:szCs w:val="22"/>
          <w:lang w:val="es-MX"/>
        </w:rPr>
        <w:t>Unidad</w:t>
      </w:r>
      <w:r w:rsidR="005D20E9">
        <w:rPr>
          <w:rFonts w:ascii="Arial" w:hAnsi="Arial" w:cs="Arial"/>
          <w:sz w:val="22"/>
          <w:szCs w:val="22"/>
          <w:lang w:val="es-MX"/>
        </w:rPr>
        <w:t>es</w:t>
      </w:r>
      <w:r w:rsidR="003D62D0">
        <w:rPr>
          <w:rFonts w:ascii="Arial" w:hAnsi="Arial" w:cs="Arial"/>
          <w:sz w:val="22"/>
          <w:szCs w:val="22"/>
          <w:lang w:val="es-MX"/>
        </w:rPr>
        <w:t xml:space="preserve"> de Gestión Territorial (UGT). </w:t>
      </w:r>
      <w:r w:rsidR="0039560B">
        <w:rPr>
          <w:rFonts w:ascii="Arial" w:hAnsi="Arial" w:cs="Arial"/>
          <w:sz w:val="22"/>
          <w:szCs w:val="22"/>
          <w:lang w:val="es-MX"/>
        </w:rPr>
        <w:t>Acuerdos, compromisos</w:t>
      </w:r>
      <w:r w:rsidR="003D62D0">
        <w:rPr>
          <w:rFonts w:ascii="Arial" w:hAnsi="Arial" w:cs="Arial"/>
          <w:sz w:val="22"/>
          <w:szCs w:val="22"/>
          <w:lang w:val="es-MX"/>
        </w:rPr>
        <w:t xml:space="preserve"> y </w:t>
      </w:r>
      <w:r w:rsidR="00E9221C">
        <w:rPr>
          <w:rFonts w:ascii="Arial" w:hAnsi="Arial" w:cs="Arial"/>
          <w:sz w:val="22"/>
          <w:szCs w:val="22"/>
          <w:lang w:val="es-MX"/>
        </w:rPr>
        <w:t>subcompromisos</w:t>
      </w:r>
      <w:r w:rsidR="003D62D0">
        <w:rPr>
          <w:rFonts w:ascii="Arial" w:hAnsi="Arial" w:cs="Arial"/>
          <w:sz w:val="22"/>
          <w:szCs w:val="22"/>
          <w:lang w:val="es-MX"/>
        </w:rPr>
        <w:t xml:space="preserve"> </w:t>
      </w:r>
      <w:r w:rsidR="00632DC5" w:rsidRPr="00632DC5">
        <w:rPr>
          <w:rFonts w:ascii="Arial" w:hAnsi="Arial" w:cs="Arial"/>
          <w:sz w:val="22"/>
          <w:szCs w:val="22"/>
          <w:lang w:val="es-MX"/>
        </w:rPr>
        <w:t>derivados de instrumentos de gestión ambiental</w:t>
      </w:r>
      <w:r w:rsidR="003D62D0">
        <w:rPr>
          <w:rFonts w:ascii="Arial" w:hAnsi="Arial" w:cs="Arial"/>
          <w:sz w:val="22"/>
          <w:szCs w:val="22"/>
          <w:lang w:val="es-MX"/>
        </w:rPr>
        <w:t xml:space="preserve"> (IGA)</w:t>
      </w:r>
      <w:r w:rsidR="00632DC5" w:rsidRPr="00632DC5">
        <w:rPr>
          <w:rFonts w:ascii="Arial" w:hAnsi="Arial" w:cs="Arial"/>
          <w:sz w:val="22"/>
          <w:szCs w:val="22"/>
          <w:lang w:val="es-MX"/>
        </w:rPr>
        <w:t xml:space="preserve"> </w:t>
      </w:r>
      <w:r w:rsidR="003D62D0">
        <w:rPr>
          <w:rFonts w:ascii="Arial" w:hAnsi="Arial" w:cs="Arial"/>
          <w:sz w:val="22"/>
          <w:szCs w:val="22"/>
          <w:lang w:val="es-MX"/>
        </w:rPr>
        <w:t xml:space="preserve">y </w:t>
      </w:r>
      <w:r w:rsidR="00632DC5" w:rsidRPr="00632DC5">
        <w:rPr>
          <w:rFonts w:ascii="Arial" w:hAnsi="Arial" w:cs="Arial"/>
          <w:sz w:val="22"/>
          <w:szCs w:val="22"/>
          <w:lang w:val="es-MX"/>
        </w:rPr>
        <w:t>generados por relacionamiento social.</w:t>
      </w:r>
      <w:r w:rsidR="00F81F35">
        <w:rPr>
          <w:rFonts w:ascii="Arial" w:hAnsi="Arial" w:cs="Arial"/>
          <w:sz w:val="22"/>
          <w:szCs w:val="22"/>
          <w:lang w:val="es-MX"/>
        </w:rPr>
        <w:t xml:space="preserve"> </w:t>
      </w:r>
      <w:r w:rsidR="00632DC5">
        <w:rPr>
          <w:rFonts w:ascii="Arial" w:hAnsi="Arial" w:cs="Arial"/>
          <w:sz w:val="22"/>
          <w:szCs w:val="22"/>
          <w:lang w:val="es-MX"/>
        </w:rPr>
        <w:t>Como parte de este proceso</w:t>
      </w:r>
      <w:r w:rsidR="005D20E9">
        <w:rPr>
          <w:rFonts w:ascii="Arial" w:hAnsi="Arial" w:cs="Arial"/>
          <w:sz w:val="22"/>
          <w:szCs w:val="22"/>
          <w:lang w:val="es-MX"/>
        </w:rPr>
        <w:t xml:space="preserve">, </w:t>
      </w:r>
      <w:r w:rsidR="00632DC5">
        <w:rPr>
          <w:rFonts w:ascii="Arial" w:hAnsi="Arial" w:cs="Arial"/>
          <w:sz w:val="22"/>
          <w:szCs w:val="22"/>
          <w:lang w:val="es-MX"/>
        </w:rPr>
        <w:t xml:space="preserve">se </w:t>
      </w:r>
      <w:r w:rsidR="005D20E9">
        <w:rPr>
          <w:rFonts w:ascii="Arial" w:hAnsi="Arial" w:cs="Arial"/>
          <w:sz w:val="22"/>
          <w:szCs w:val="22"/>
          <w:lang w:val="es-MX"/>
        </w:rPr>
        <w:t>desarrolló</w:t>
      </w:r>
      <w:r w:rsidR="00632DC5">
        <w:rPr>
          <w:rFonts w:ascii="Arial" w:hAnsi="Arial" w:cs="Arial"/>
          <w:sz w:val="22"/>
          <w:szCs w:val="22"/>
          <w:lang w:val="es-MX"/>
        </w:rPr>
        <w:t xml:space="preserve"> una</w:t>
      </w:r>
      <w:r w:rsidR="00EC7A10">
        <w:rPr>
          <w:rFonts w:ascii="Arial" w:hAnsi="Arial" w:cs="Arial"/>
          <w:sz w:val="22"/>
          <w:szCs w:val="22"/>
          <w:lang w:val="es-MX"/>
        </w:rPr>
        <w:t xml:space="preserve"> </w:t>
      </w:r>
      <w:r w:rsidR="00632DC5">
        <w:rPr>
          <w:rFonts w:ascii="Arial" w:hAnsi="Arial" w:cs="Arial"/>
          <w:sz w:val="22"/>
          <w:szCs w:val="22"/>
          <w:lang w:val="es-MX"/>
        </w:rPr>
        <w:t xml:space="preserve">matriz de  </w:t>
      </w:r>
      <w:r w:rsidR="00632DC5" w:rsidRPr="00632DC5">
        <w:rPr>
          <w:rFonts w:ascii="Arial" w:hAnsi="Arial" w:cs="Arial"/>
          <w:sz w:val="22"/>
          <w:szCs w:val="22"/>
          <w:lang w:val="es-MX"/>
        </w:rPr>
        <w:t>seguimiento</w:t>
      </w:r>
      <w:r w:rsidR="00632DC5">
        <w:rPr>
          <w:rFonts w:ascii="Arial" w:hAnsi="Arial" w:cs="Arial"/>
          <w:sz w:val="22"/>
          <w:szCs w:val="22"/>
          <w:lang w:val="es-MX"/>
        </w:rPr>
        <w:t xml:space="preserve"> </w:t>
      </w:r>
      <w:r w:rsidR="00632DC5" w:rsidRPr="00632DC5">
        <w:rPr>
          <w:rFonts w:ascii="Arial" w:hAnsi="Arial" w:cs="Arial"/>
          <w:sz w:val="22"/>
          <w:szCs w:val="22"/>
          <w:lang w:val="es-MX"/>
        </w:rPr>
        <w:t>que permite organizar, monitorear y documentar el estado de cada compromiso</w:t>
      </w:r>
      <w:r w:rsidR="00FA1C3C">
        <w:rPr>
          <w:rFonts w:ascii="Arial" w:hAnsi="Arial" w:cs="Arial"/>
          <w:sz w:val="22"/>
          <w:szCs w:val="22"/>
          <w:lang w:val="es-MX"/>
        </w:rPr>
        <w:t xml:space="preserve">, </w:t>
      </w:r>
      <w:r w:rsidR="005D20E9">
        <w:rPr>
          <w:rFonts w:ascii="Arial" w:hAnsi="Arial" w:cs="Arial"/>
          <w:sz w:val="22"/>
          <w:szCs w:val="22"/>
          <w:lang w:val="es-MX"/>
        </w:rPr>
        <w:t>i</w:t>
      </w:r>
      <w:r w:rsidR="005D20E9" w:rsidRPr="005D20E9">
        <w:rPr>
          <w:rFonts w:ascii="Arial" w:hAnsi="Arial" w:cs="Arial"/>
          <w:sz w:val="22"/>
          <w:szCs w:val="22"/>
          <w:lang w:val="es-MX"/>
        </w:rPr>
        <w:t xml:space="preserve">ncorporando </w:t>
      </w:r>
      <w:r w:rsidR="009231ED">
        <w:rPr>
          <w:rFonts w:ascii="Arial" w:hAnsi="Arial" w:cs="Arial"/>
          <w:sz w:val="22"/>
          <w:szCs w:val="22"/>
          <w:lang w:val="es-MX"/>
        </w:rPr>
        <w:t xml:space="preserve">también </w:t>
      </w:r>
      <w:r w:rsidR="005D20E9" w:rsidRPr="005D20E9">
        <w:rPr>
          <w:rFonts w:ascii="Arial" w:hAnsi="Arial" w:cs="Arial"/>
          <w:sz w:val="22"/>
          <w:szCs w:val="22"/>
          <w:lang w:val="es-MX"/>
        </w:rPr>
        <w:t>el seguimiento técnico y financiero de su ejecución</w:t>
      </w:r>
      <w:r w:rsidR="00EC7A10">
        <w:rPr>
          <w:rFonts w:ascii="Arial" w:hAnsi="Arial" w:cs="Arial"/>
          <w:sz w:val="22"/>
          <w:szCs w:val="22"/>
          <w:lang w:val="es-MX"/>
        </w:rPr>
        <w:t xml:space="preserve">. </w:t>
      </w:r>
      <w:r w:rsidR="005D20E9" w:rsidRPr="00463B0D">
        <w:rPr>
          <w:rFonts w:ascii="Arial" w:hAnsi="Arial" w:cs="Arial"/>
          <w:color w:val="000000" w:themeColor="text1"/>
          <w:sz w:val="22"/>
          <w:szCs w:val="22"/>
          <w:lang w:val="es-MX"/>
        </w:rPr>
        <w:t>Esta herramienta facilita la identificación</w:t>
      </w:r>
      <w:r w:rsidR="00184F86" w:rsidRPr="00463B0D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</w:t>
      </w:r>
      <w:r w:rsidR="00917D14">
        <w:rPr>
          <w:rFonts w:ascii="Arial" w:hAnsi="Arial" w:cs="Arial"/>
          <w:color w:val="000000" w:themeColor="text1"/>
          <w:sz w:val="22"/>
          <w:szCs w:val="22"/>
          <w:lang w:val="es-MX"/>
        </w:rPr>
        <w:t>de compr</w:t>
      </w:r>
      <w:r w:rsidR="00C4376D">
        <w:rPr>
          <w:rFonts w:ascii="Arial" w:hAnsi="Arial" w:cs="Arial"/>
          <w:color w:val="000000" w:themeColor="text1"/>
          <w:sz w:val="22"/>
          <w:szCs w:val="22"/>
          <w:lang w:val="es-MX"/>
        </w:rPr>
        <w:t>o</w:t>
      </w:r>
      <w:r w:rsidR="00917D14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misos </w:t>
      </w:r>
      <w:r w:rsidR="005957FF" w:rsidRPr="00463B0D">
        <w:rPr>
          <w:rFonts w:ascii="Arial" w:hAnsi="Arial" w:cs="Arial"/>
          <w:color w:val="000000" w:themeColor="text1"/>
          <w:sz w:val="22"/>
          <w:szCs w:val="22"/>
          <w:lang w:val="es-MX"/>
        </w:rPr>
        <w:t>cumplidos, en ejecución, paralizados</w:t>
      </w:r>
      <w:r w:rsidR="003B5626" w:rsidRPr="00463B0D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</w:t>
      </w:r>
      <w:r w:rsidR="005957FF" w:rsidRPr="00463B0D">
        <w:rPr>
          <w:rFonts w:ascii="Arial" w:hAnsi="Arial" w:cs="Arial"/>
          <w:color w:val="000000" w:themeColor="text1"/>
          <w:sz w:val="22"/>
          <w:szCs w:val="22"/>
          <w:lang w:val="es-MX"/>
        </w:rPr>
        <w:t>con opción de canje y aquellos con riesgo de inclum</w:t>
      </w:r>
      <w:r w:rsidR="003B5626" w:rsidRPr="00463B0D">
        <w:rPr>
          <w:rFonts w:ascii="Arial" w:hAnsi="Arial" w:cs="Arial"/>
          <w:color w:val="000000" w:themeColor="text1"/>
          <w:sz w:val="22"/>
          <w:szCs w:val="22"/>
          <w:lang w:val="es-MX"/>
        </w:rPr>
        <w:t>plimi</w:t>
      </w:r>
      <w:r w:rsidR="005957FF" w:rsidRPr="00463B0D">
        <w:rPr>
          <w:rFonts w:ascii="Arial" w:hAnsi="Arial" w:cs="Arial"/>
          <w:color w:val="000000" w:themeColor="text1"/>
          <w:sz w:val="22"/>
          <w:szCs w:val="22"/>
          <w:lang w:val="es-MX"/>
        </w:rPr>
        <w:t>ento</w:t>
      </w:r>
      <w:r w:rsidR="00346071" w:rsidRPr="00463B0D">
        <w:rPr>
          <w:rFonts w:ascii="Arial" w:hAnsi="Arial" w:cs="Arial"/>
          <w:color w:val="000000" w:themeColor="text1"/>
          <w:sz w:val="22"/>
          <w:szCs w:val="22"/>
          <w:lang w:val="es-MX"/>
        </w:rPr>
        <w:t>,</w:t>
      </w:r>
      <w:r w:rsidR="003328DD" w:rsidRPr="00463B0D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 l</w:t>
      </w:r>
      <w:r w:rsidR="005957FF" w:rsidRPr="00463B0D">
        <w:rPr>
          <w:rFonts w:ascii="Arial" w:hAnsi="Arial" w:cs="Arial"/>
          <w:color w:val="000000" w:themeColor="text1"/>
          <w:sz w:val="22"/>
          <w:szCs w:val="22"/>
          <w:lang w:val="es-MX"/>
        </w:rPr>
        <w:t xml:space="preserve">o que mejora </w:t>
      </w:r>
      <w:r w:rsidR="005D20E9" w:rsidRPr="00463B0D">
        <w:rPr>
          <w:rFonts w:ascii="Arial" w:hAnsi="Arial" w:cs="Arial"/>
          <w:color w:val="000000" w:themeColor="text1"/>
          <w:sz w:val="22"/>
          <w:szCs w:val="22"/>
          <w:lang w:val="es-MX"/>
        </w:rPr>
        <w:t>la capacidad de respuesta y planificación.</w:t>
      </w:r>
      <w:r w:rsidR="00A033F4" w:rsidRPr="00463B0D">
        <w:rPr>
          <w:rFonts w:ascii="Arial" w:hAnsi="Arial" w:cs="Arial"/>
          <w:b/>
          <w:bCs/>
          <w:color w:val="000000" w:themeColor="text1"/>
          <w:sz w:val="22"/>
          <w:szCs w:val="22"/>
          <w:lang w:val="es-MX"/>
        </w:rPr>
        <w:t xml:space="preserve"> </w:t>
      </w:r>
    </w:p>
    <w:p w14:paraId="312124E8" w14:textId="13E4E780" w:rsidR="00F70346" w:rsidRDefault="005D20E9" w:rsidP="008D5B02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Luego de</w:t>
      </w:r>
      <w:r w:rsidRPr="005D20E9">
        <w:rPr>
          <w:rFonts w:ascii="Arial" w:hAnsi="Arial" w:cs="Arial"/>
          <w:sz w:val="22"/>
          <w:szCs w:val="22"/>
          <w:lang w:val="es-MX"/>
        </w:rPr>
        <w:t xml:space="preserve"> un trabajo </w:t>
      </w:r>
      <w:r w:rsidR="00DF5A3E">
        <w:rPr>
          <w:rFonts w:ascii="Arial" w:hAnsi="Arial" w:cs="Arial"/>
          <w:sz w:val="22"/>
          <w:szCs w:val="22"/>
          <w:lang w:val="es-MX"/>
        </w:rPr>
        <w:t xml:space="preserve">de alineamiento </w:t>
      </w:r>
      <w:r w:rsidR="00E57038">
        <w:rPr>
          <w:rFonts w:ascii="Arial" w:hAnsi="Arial" w:cs="Arial"/>
          <w:sz w:val="22"/>
          <w:szCs w:val="22"/>
          <w:lang w:val="es-MX"/>
        </w:rPr>
        <w:t>conjunto</w:t>
      </w:r>
      <w:r w:rsidRPr="005D20E9">
        <w:rPr>
          <w:rFonts w:ascii="Arial" w:hAnsi="Arial" w:cs="Arial"/>
          <w:sz w:val="22"/>
          <w:szCs w:val="22"/>
          <w:lang w:val="es-MX"/>
        </w:rPr>
        <w:t xml:space="preserve"> </w:t>
      </w:r>
      <w:r w:rsidR="00DF5A3E">
        <w:rPr>
          <w:rFonts w:ascii="Arial" w:hAnsi="Arial" w:cs="Arial"/>
          <w:sz w:val="22"/>
          <w:szCs w:val="22"/>
          <w:lang w:val="es-MX"/>
        </w:rPr>
        <w:t xml:space="preserve">se acordó actualizar </w:t>
      </w:r>
      <w:r>
        <w:rPr>
          <w:rFonts w:ascii="Arial" w:hAnsi="Arial" w:cs="Arial"/>
          <w:sz w:val="22"/>
          <w:szCs w:val="22"/>
          <w:lang w:val="es-MX"/>
        </w:rPr>
        <w:t xml:space="preserve">el </w:t>
      </w:r>
      <w:r w:rsidRPr="005D20E9">
        <w:rPr>
          <w:rFonts w:ascii="Arial" w:hAnsi="Arial" w:cs="Arial"/>
          <w:sz w:val="22"/>
          <w:szCs w:val="22"/>
          <w:lang w:val="es-MX"/>
        </w:rPr>
        <w:t>Procedimiento de Negociaciones y Gestión de Compromisos</w:t>
      </w:r>
      <w:r>
        <w:rPr>
          <w:rFonts w:ascii="Arial" w:hAnsi="Arial" w:cs="Arial"/>
          <w:sz w:val="22"/>
          <w:szCs w:val="22"/>
          <w:lang w:val="es-MX"/>
        </w:rPr>
        <w:t xml:space="preserve">. </w:t>
      </w:r>
      <w:r w:rsidR="00DF5A3E">
        <w:rPr>
          <w:rFonts w:ascii="Arial" w:hAnsi="Arial" w:cs="Arial"/>
          <w:sz w:val="22"/>
          <w:szCs w:val="22"/>
          <w:lang w:val="es-MX"/>
        </w:rPr>
        <w:t xml:space="preserve">Este, </w:t>
      </w:r>
      <w:r w:rsidR="00184F86">
        <w:rPr>
          <w:rFonts w:ascii="Arial" w:hAnsi="Arial" w:cs="Arial"/>
          <w:sz w:val="22"/>
          <w:szCs w:val="22"/>
          <w:lang w:val="es-MX"/>
        </w:rPr>
        <w:t>establece l</w:t>
      </w:r>
      <w:r w:rsidR="00731AF4">
        <w:rPr>
          <w:rFonts w:ascii="Arial" w:hAnsi="Arial" w:cs="Arial"/>
          <w:sz w:val="22"/>
          <w:szCs w:val="22"/>
          <w:lang w:val="es-MX"/>
        </w:rPr>
        <w:t xml:space="preserve">a definición de compromisos </w:t>
      </w:r>
      <w:r w:rsidR="003812A7">
        <w:rPr>
          <w:rFonts w:ascii="Arial" w:hAnsi="Arial" w:cs="Arial"/>
          <w:sz w:val="22"/>
          <w:szCs w:val="22"/>
          <w:lang w:val="es-MX"/>
        </w:rPr>
        <w:t xml:space="preserve">sociales </w:t>
      </w:r>
      <w:r w:rsidR="00731AF4">
        <w:rPr>
          <w:rFonts w:ascii="Arial" w:hAnsi="Arial" w:cs="Arial"/>
          <w:sz w:val="22"/>
          <w:szCs w:val="22"/>
          <w:lang w:val="es-MX"/>
        </w:rPr>
        <w:t xml:space="preserve">para Antamina y los </w:t>
      </w:r>
      <w:r w:rsidR="00184F86">
        <w:rPr>
          <w:rFonts w:ascii="Arial" w:hAnsi="Arial" w:cs="Arial"/>
          <w:sz w:val="22"/>
          <w:szCs w:val="22"/>
          <w:lang w:val="es-MX"/>
        </w:rPr>
        <w:t xml:space="preserve">lineamientos para </w:t>
      </w:r>
      <w:r w:rsidR="003812A7">
        <w:rPr>
          <w:rFonts w:ascii="Arial" w:hAnsi="Arial" w:cs="Arial"/>
          <w:sz w:val="22"/>
          <w:szCs w:val="22"/>
          <w:lang w:val="es-MX"/>
        </w:rPr>
        <w:t>su</w:t>
      </w:r>
      <w:r w:rsidR="00D679CC">
        <w:rPr>
          <w:rFonts w:ascii="Arial" w:hAnsi="Arial" w:cs="Arial"/>
          <w:sz w:val="22"/>
          <w:szCs w:val="22"/>
          <w:lang w:val="es-MX"/>
        </w:rPr>
        <w:t xml:space="preserve"> </w:t>
      </w:r>
      <w:r w:rsidR="00184F86" w:rsidRPr="00184F86">
        <w:rPr>
          <w:rFonts w:ascii="Arial" w:hAnsi="Arial" w:cs="Arial"/>
          <w:sz w:val="22"/>
          <w:szCs w:val="22"/>
          <w:lang w:val="es-MX"/>
        </w:rPr>
        <w:t>planificación, suscripción, seguimiento y cierre formal</w:t>
      </w:r>
      <w:r w:rsidR="009231ED">
        <w:rPr>
          <w:rFonts w:ascii="Arial" w:hAnsi="Arial" w:cs="Arial"/>
          <w:sz w:val="22"/>
          <w:szCs w:val="22"/>
          <w:lang w:val="es-MX"/>
        </w:rPr>
        <w:t xml:space="preserve">, </w:t>
      </w:r>
      <w:r w:rsidR="00184F86">
        <w:rPr>
          <w:rFonts w:ascii="Arial" w:hAnsi="Arial" w:cs="Arial"/>
          <w:sz w:val="22"/>
          <w:szCs w:val="22"/>
          <w:lang w:val="es-MX"/>
        </w:rPr>
        <w:t>además de</w:t>
      </w:r>
      <w:r w:rsidR="001143E6">
        <w:rPr>
          <w:rFonts w:ascii="Arial" w:hAnsi="Arial" w:cs="Arial"/>
          <w:sz w:val="22"/>
          <w:szCs w:val="22"/>
          <w:lang w:val="es-MX"/>
        </w:rPr>
        <w:t xml:space="preserve"> proporcionar</w:t>
      </w:r>
      <w:r w:rsidR="00184F86">
        <w:rPr>
          <w:rFonts w:ascii="Arial" w:hAnsi="Arial" w:cs="Arial"/>
          <w:sz w:val="22"/>
          <w:szCs w:val="22"/>
          <w:lang w:val="es-MX"/>
        </w:rPr>
        <w:t xml:space="preserve"> indicadores </w:t>
      </w:r>
      <w:r w:rsidR="001143E6">
        <w:rPr>
          <w:rFonts w:ascii="Arial" w:hAnsi="Arial" w:cs="Arial"/>
          <w:sz w:val="22"/>
          <w:szCs w:val="22"/>
          <w:lang w:val="es-MX"/>
        </w:rPr>
        <w:t xml:space="preserve">para su </w:t>
      </w:r>
      <w:r w:rsidR="00184F86">
        <w:rPr>
          <w:rFonts w:ascii="Arial" w:hAnsi="Arial" w:cs="Arial"/>
          <w:sz w:val="22"/>
          <w:szCs w:val="22"/>
          <w:lang w:val="es-MX"/>
        </w:rPr>
        <w:t xml:space="preserve">monitoreo. Su implementación </w:t>
      </w:r>
      <w:r w:rsidRPr="005D20E9">
        <w:rPr>
          <w:rFonts w:ascii="Arial" w:hAnsi="Arial" w:cs="Arial"/>
          <w:sz w:val="22"/>
          <w:szCs w:val="22"/>
          <w:lang w:val="es-MX"/>
        </w:rPr>
        <w:t>garantiza la continuidad operativa, estabilidad social y el desarrollo socioeconómico</w:t>
      </w:r>
      <w:r>
        <w:rPr>
          <w:rFonts w:ascii="Arial" w:hAnsi="Arial" w:cs="Arial"/>
          <w:sz w:val="22"/>
          <w:szCs w:val="22"/>
          <w:lang w:val="es-MX"/>
        </w:rPr>
        <w:t xml:space="preserve"> del </w:t>
      </w:r>
      <w:r w:rsidRPr="005D20E9">
        <w:rPr>
          <w:rFonts w:ascii="Arial" w:hAnsi="Arial" w:cs="Arial"/>
          <w:sz w:val="22"/>
          <w:szCs w:val="22"/>
          <w:lang w:val="es-MX"/>
        </w:rPr>
        <w:t xml:space="preserve">área de influencia. </w:t>
      </w:r>
      <w:r w:rsidR="00184F86">
        <w:rPr>
          <w:rFonts w:ascii="Arial" w:hAnsi="Arial" w:cs="Arial"/>
          <w:sz w:val="22"/>
          <w:szCs w:val="22"/>
          <w:lang w:val="es-MX"/>
        </w:rPr>
        <w:t xml:space="preserve">De este modo, </w:t>
      </w:r>
      <w:r w:rsidR="001143E6">
        <w:rPr>
          <w:rFonts w:ascii="Arial" w:hAnsi="Arial" w:cs="Arial"/>
          <w:sz w:val="22"/>
          <w:szCs w:val="22"/>
          <w:lang w:val="es-MX"/>
        </w:rPr>
        <w:t xml:space="preserve">Antamina ha innovado en la implementacion de un sistema </w:t>
      </w:r>
      <w:r w:rsidR="00DF5A3E">
        <w:rPr>
          <w:rFonts w:ascii="Arial" w:hAnsi="Arial" w:cs="Arial"/>
          <w:sz w:val="22"/>
          <w:szCs w:val="22"/>
          <w:lang w:val="es-MX"/>
        </w:rPr>
        <w:t>centralizado que brinda</w:t>
      </w:r>
      <w:r w:rsidR="001143E6">
        <w:rPr>
          <w:rFonts w:ascii="Arial" w:hAnsi="Arial" w:cs="Arial"/>
          <w:sz w:val="22"/>
          <w:szCs w:val="22"/>
          <w:lang w:val="es-MX"/>
        </w:rPr>
        <w:t xml:space="preserve"> trazabilidad de compromisos </w:t>
      </w:r>
      <w:r w:rsidR="001143E6">
        <w:rPr>
          <w:rFonts w:ascii="Arial" w:hAnsi="Arial" w:cs="Arial"/>
          <w:sz w:val="22"/>
          <w:szCs w:val="22"/>
          <w:lang w:val="es-MX"/>
        </w:rPr>
        <w:lastRenderedPageBreak/>
        <w:t xml:space="preserve">sociales </w:t>
      </w:r>
      <w:r w:rsidR="009E22B7">
        <w:rPr>
          <w:rFonts w:ascii="Arial" w:hAnsi="Arial" w:cs="Arial"/>
          <w:sz w:val="22"/>
          <w:szCs w:val="22"/>
          <w:lang w:val="es-MX"/>
        </w:rPr>
        <w:t xml:space="preserve">de </w:t>
      </w:r>
      <w:r w:rsidR="00DF5A3E">
        <w:rPr>
          <w:rFonts w:ascii="Arial" w:hAnsi="Arial" w:cs="Arial"/>
          <w:sz w:val="22"/>
          <w:szCs w:val="22"/>
          <w:lang w:val="es-MX"/>
        </w:rPr>
        <w:t xml:space="preserve">las </w:t>
      </w:r>
      <w:r w:rsidR="009E22B7">
        <w:rPr>
          <w:rFonts w:ascii="Arial" w:hAnsi="Arial" w:cs="Arial"/>
          <w:sz w:val="22"/>
          <w:szCs w:val="22"/>
          <w:lang w:val="es-MX"/>
        </w:rPr>
        <w:t>UGT</w:t>
      </w:r>
      <w:r w:rsidR="00DF5A3E">
        <w:rPr>
          <w:rFonts w:ascii="Arial" w:hAnsi="Arial" w:cs="Arial"/>
          <w:sz w:val="22"/>
          <w:szCs w:val="22"/>
          <w:lang w:val="es-MX"/>
        </w:rPr>
        <w:t xml:space="preserve"> Mina, San Marcos, Huallanca, Valle de Fortaleza y Huarmey bajo el objetivo de </w:t>
      </w:r>
      <w:r w:rsidR="001143E6" w:rsidRPr="001143E6">
        <w:rPr>
          <w:rFonts w:ascii="Arial" w:hAnsi="Arial" w:cs="Arial"/>
          <w:sz w:val="22"/>
          <w:szCs w:val="22"/>
          <w:lang w:val="es-MX"/>
        </w:rPr>
        <w:t>eficiencia, transparencia y cumplimiento de estándares internacionales</w:t>
      </w:r>
      <w:r w:rsidR="00501631">
        <w:rPr>
          <w:rFonts w:ascii="Arial" w:hAnsi="Arial" w:cs="Arial"/>
          <w:sz w:val="22"/>
          <w:szCs w:val="22"/>
          <w:lang w:val="es-MX"/>
        </w:rPr>
        <w:t>.</w:t>
      </w:r>
    </w:p>
    <w:p w14:paraId="324BD855" w14:textId="3819BF16" w:rsidR="005D20E9" w:rsidRPr="00EF2F07" w:rsidRDefault="005D20E9" w:rsidP="00EF2F07">
      <w:pPr>
        <w:spacing w:line="360" w:lineRule="auto"/>
        <w:jc w:val="both"/>
        <w:rPr>
          <w:rFonts w:ascii="Arial" w:hAnsi="Arial" w:cs="Arial"/>
          <w:i/>
          <w:iCs/>
          <w:sz w:val="16"/>
          <w:szCs w:val="16"/>
          <w:lang w:val="es-MX"/>
        </w:rPr>
      </w:pPr>
      <w:r w:rsidRPr="0056795B">
        <w:rPr>
          <w:rFonts w:ascii="Arial" w:hAnsi="Arial" w:cs="Arial"/>
          <w:b/>
          <w:bCs/>
          <w:sz w:val="22"/>
          <w:szCs w:val="22"/>
          <w:lang w:val="es-MX"/>
        </w:rPr>
        <w:t>Objetivo</w:t>
      </w:r>
      <w:r w:rsidR="00EF2F07">
        <w:rPr>
          <w:rFonts w:ascii="Arial" w:hAnsi="Arial" w:cs="Arial"/>
          <w:i/>
          <w:iCs/>
          <w:sz w:val="16"/>
          <w:szCs w:val="16"/>
          <w:lang w:val="es-MX"/>
        </w:rPr>
        <w:t xml:space="preserve">: </w:t>
      </w:r>
      <w:r w:rsidR="0039560B" w:rsidRPr="0039560B">
        <w:rPr>
          <w:rFonts w:ascii="Arial" w:hAnsi="Arial" w:cs="Arial"/>
          <w:sz w:val="22"/>
          <w:szCs w:val="22"/>
          <w:lang w:val="es-MX"/>
        </w:rPr>
        <w:t xml:space="preserve">Fortalecer la </w:t>
      </w:r>
      <w:r w:rsidR="00686F78">
        <w:rPr>
          <w:rFonts w:ascii="Arial" w:hAnsi="Arial" w:cs="Arial"/>
          <w:sz w:val="22"/>
          <w:szCs w:val="22"/>
          <w:lang w:val="es-MX"/>
        </w:rPr>
        <w:t>estandarización</w:t>
      </w:r>
      <w:r w:rsidR="00D679CC">
        <w:rPr>
          <w:rFonts w:ascii="Arial" w:hAnsi="Arial" w:cs="Arial"/>
          <w:sz w:val="22"/>
          <w:szCs w:val="22"/>
          <w:lang w:val="es-MX"/>
        </w:rPr>
        <w:t>,</w:t>
      </w:r>
      <w:r w:rsidR="00686F78">
        <w:rPr>
          <w:rFonts w:ascii="Arial" w:hAnsi="Arial" w:cs="Arial"/>
          <w:sz w:val="22"/>
          <w:szCs w:val="22"/>
          <w:lang w:val="es-MX"/>
        </w:rPr>
        <w:t xml:space="preserve"> </w:t>
      </w:r>
      <w:r w:rsidR="0039560B" w:rsidRPr="0039560B">
        <w:rPr>
          <w:rFonts w:ascii="Arial" w:hAnsi="Arial" w:cs="Arial"/>
          <w:sz w:val="22"/>
          <w:szCs w:val="22"/>
          <w:lang w:val="es-MX"/>
        </w:rPr>
        <w:t>trazabilida</w:t>
      </w:r>
      <w:r w:rsidR="00D679CC">
        <w:rPr>
          <w:rFonts w:ascii="Arial" w:hAnsi="Arial" w:cs="Arial"/>
          <w:sz w:val="22"/>
          <w:szCs w:val="22"/>
          <w:lang w:val="es-MX"/>
        </w:rPr>
        <w:t xml:space="preserve">d y </w:t>
      </w:r>
      <w:r w:rsidR="0039560B" w:rsidRPr="0039560B">
        <w:rPr>
          <w:rFonts w:ascii="Arial" w:hAnsi="Arial" w:cs="Arial"/>
          <w:sz w:val="22"/>
          <w:szCs w:val="22"/>
          <w:lang w:val="es-MX"/>
        </w:rPr>
        <w:t xml:space="preserve">el monitoreo </w:t>
      </w:r>
      <w:r w:rsidR="00DF5A3E">
        <w:rPr>
          <w:rFonts w:ascii="Arial" w:hAnsi="Arial" w:cs="Arial"/>
          <w:sz w:val="22"/>
          <w:szCs w:val="22"/>
          <w:lang w:val="es-MX"/>
        </w:rPr>
        <w:t xml:space="preserve">centralizado </w:t>
      </w:r>
      <w:r w:rsidR="0039560B" w:rsidRPr="0039560B">
        <w:rPr>
          <w:rFonts w:ascii="Arial" w:hAnsi="Arial" w:cs="Arial"/>
          <w:sz w:val="22"/>
          <w:szCs w:val="22"/>
          <w:lang w:val="es-MX"/>
        </w:rPr>
        <w:t>de los compromisos sociales asumidos por Antamina, a través de la sistematización de información histórica y la implementación de un procedimiento estandarizado que permita mejorar la gestión territorial del relacionamiento con los grupos de interés.</w:t>
      </w:r>
    </w:p>
    <w:p w14:paraId="1A2CBDEB" w14:textId="4C0EBE01" w:rsidR="005D20E9" w:rsidRDefault="005D20E9" w:rsidP="008D5B02">
      <w:pPr>
        <w:jc w:val="both"/>
        <w:rPr>
          <w:rFonts w:ascii="Arial" w:hAnsi="Arial" w:cs="Arial"/>
          <w:i/>
          <w:iCs/>
          <w:sz w:val="16"/>
          <w:szCs w:val="16"/>
          <w:lang w:val="es-MX"/>
        </w:rPr>
      </w:pPr>
      <w:r w:rsidRPr="0056795B">
        <w:rPr>
          <w:rFonts w:ascii="Arial" w:hAnsi="Arial" w:cs="Arial"/>
          <w:b/>
          <w:bCs/>
          <w:sz w:val="22"/>
          <w:szCs w:val="22"/>
          <w:lang w:val="es-MX"/>
        </w:rPr>
        <w:t>Procedimiento o metodología</w:t>
      </w:r>
    </w:p>
    <w:p w14:paraId="5F0413AA" w14:textId="6552E4DC" w:rsidR="00BA531F" w:rsidRDefault="0039560B" w:rsidP="00A4728F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39560B">
        <w:rPr>
          <w:rFonts w:ascii="Arial" w:hAnsi="Arial" w:cs="Arial"/>
          <w:sz w:val="22"/>
          <w:szCs w:val="22"/>
          <w:lang w:val="es-MX"/>
        </w:rPr>
        <w:t>Identificación, sistematización y análisis de compromisos sociales</w:t>
      </w:r>
    </w:p>
    <w:p w14:paraId="214C4318" w14:textId="29783130" w:rsidR="001B054E" w:rsidRPr="009A0283" w:rsidRDefault="0067103E" w:rsidP="009A0283">
      <w:pPr>
        <w:pStyle w:val="Prrafodelista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9A0283">
        <w:rPr>
          <w:rFonts w:ascii="Arial" w:hAnsi="Arial" w:cs="Arial"/>
          <w:sz w:val="22"/>
          <w:szCs w:val="22"/>
          <w:lang w:val="es-MX"/>
        </w:rPr>
        <w:t xml:space="preserve">Construccion de la matriz de compromisos, elaborado conjuntamente con los gestores sociales de cada UGT </w:t>
      </w:r>
      <w:r w:rsidR="00FC6DF4">
        <w:rPr>
          <w:rFonts w:ascii="Arial" w:hAnsi="Arial" w:cs="Arial"/>
          <w:sz w:val="22"/>
          <w:szCs w:val="22"/>
          <w:lang w:val="es-MX"/>
        </w:rPr>
        <w:t>a partir de</w:t>
      </w:r>
      <w:r w:rsidR="00407732" w:rsidRPr="009A0283">
        <w:rPr>
          <w:rFonts w:ascii="Arial" w:hAnsi="Arial" w:cs="Arial"/>
          <w:sz w:val="22"/>
          <w:szCs w:val="22"/>
          <w:lang w:val="es-MX"/>
        </w:rPr>
        <w:t xml:space="preserve"> visitas de campo</w:t>
      </w:r>
      <w:r w:rsidR="00893E5C" w:rsidRPr="009A0283">
        <w:rPr>
          <w:rFonts w:ascii="Arial" w:hAnsi="Arial" w:cs="Arial"/>
          <w:sz w:val="22"/>
          <w:szCs w:val="22"/>
          <w:lang w:val="es-MX"/>
        </w:rPr>
        <w:t xml:space="preserve">. </w:t>
      </w:r>
    </w:p>
    <w:p w14:paraId="55DD69EA" w14:textId="3E70ADDC" w:rsidR="00207267" w:rsidRPr="00207267" w:rsidRDefault="00207267" w:rsidP="008D5B02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Actualización del Procedimiento de negociaciones y Gestión de Compromisos</w:t>
      </w:r>
    </w:p>
    <w:p w14:paraId="54933CA0" w14:textId="34275B16" w:rsidR="00207267" w:rsidRPr="00D42A28" w:rsidRDefault="00CD0E14" w:rsidP="00D42A28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T</w:t>
      </w:r>
      <w:r w:rsidRPr="00CD0E14">
        <w:rPr>
          <w:rFonts w:ascii="Arial" w:hAnsi="Arial" w:cs="Arial"/>
          <w:sz w:val="22"/>
          <w:szCs w:val="22"/>
          <w:lang w:val="es-MX"/>
        </w:rPr>
        <w:t>rabajada colaborativamente con</w:t>
      </w:r>
      <w:r w:rsidR="000C4F27">
        <w:rPr>
          <w:rFonts w:ascii="Arial" w:hAnsi="Arial" w:cs="Arial"/>
          <w:sz w:val="22"/>
          <w:szCs w:val="22"/>
          <w:lang w:val="es-MX"/>
        </w:rPr>
        <w:t xml:space="preserve"> el personal de las diferentes áreas </w:t>
      </w:r>
      <w:r w:rsidR="00246E24">
        <w:rPr>
          <w:rFonts w:ascii="Arial" w:hAnsi="Arial" w:cs="Arial"/>
          <w:sz w:val="22"/>
          <w:szCs w:val="22"/>
          <w:lang w:val="es-MX"/>
        </w:rPr>
        <w:t>de la Gerencia de Relaciones Institucionales y Sistemas de Gestión</w:t>
      </w:r>
    </w:p>
    <w:p w14:paraId="5FB3F7C1" w14:textId="201CB857" w:rsidR="00ED29ED" w:rsidRPr="003812A7" w:rsidRDefault="00207267" w:rsidP="00BC3DB7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 xml:space="preserve">Implementación del Procedimiento de Negociaciones y Gestión de Compromisos </w:t>
      </w:r>
    </w:p>
    <w:p w14:paraId="4D7B6B1D" w14:textId="28CF7EA1" w:rsidR="00E9221C" w:rsidRPr="00BC3DB7" w:rsidRDefault="002360AF" w:rsidP="00BC3DB7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  <w:lang w:val="es-MX"/>
        </w:rPr>
        <w:t>Bajo s</w:t>
      </w:r>
      <w:r w:rsidR="00BC3DB7">
        <w:rPr>
          <w:rFonts w:ascii="Arial" w:hAnsi="Arial" w:cs="Arial"/>
          <w:sz w:val="22"/>
          <w:szCs w:val="22"/>
          <w:lang w:val="es-MX"/>
        </w:rPr>
        <w:t xml:space="preserve">iete componentes: </w:t>
      </w:r>
      <w:r w:rsidR="00E17677" w:rsidRPr="00BC3DB7">
        <w:rPr>
          <w:rFonts w:ascii="Arial" w:hAnsi="Arial" w:cs="Arial"/>
          <w:sz w:val="22"/>
          <w:szCs w:val="22"/>
          <w:lang w:val="es-MX"/>
        </w:rPr>
        <w:t>Presentación de resultados</w:t>
      </w:r>
      <w:r w:rsidR="00BC3DB7">
        <w:rPr>
          <w:rFonts w:ascii="Arial" w:hAnsi="Arial" w:cs="Arial"/>
          <w:sz w:val="22"/>
          <w:szCs w:val="22"/>
          <w:lang w:val="es-MX"/>
        </w:rPr>
        <w:t xml:space="preserve">, </w:t>
      </w:r>
      <w:r w:rsidR="00E17677" w:rsidRPr="00BC3DB7">
        <w:rPr>
          <w:rFonts w:ascii="Arial" w:hAnsi="Arial" w:cs="Arial"/>
          <w:sz w:val="22"/>
          <w:szCs w:val="22"/>
          <w:lang w:val="es-MX"/>
        </w:rPr>
        <w:t>Reuniones de coordinación</w:t>
      </w:r>
      <w:r w:rsidR="00BC3DB7">
        <w:rPr>
          <w:rFonts w:ascii="Arial" w:hAnsi="Arial" w:cs="Arial"/>
          <w:sz w:val="22"/>
          <w:szCs w:val="22"/>
          <w:lang w:val="es-MX"/>
        </w:rPr>
        <w:t xml:space="preserve">, </w:t>
      </w:r>
      <w:r w:rsidR="00E17677" w:rsidRPr="00BC3DB7">
        <w:rPr>
          <w:rFonts w:ascii="Arial" w:hAnsi="Arial" w:cs="Arial"/>
          <w:sz w:val="22"/>
          <w:szCs w:val="22"/>
          <w:lang w:val="es-MX"/>
        </w:rPr>
        <w:t>Capacitación</w:t>
      </w:r>
      <w:r w:rsidR="00BC3DB7">
        <w:rPr>
          <w:rFonts w:ascii="Arial" w:hAnsi="Arial" w:cs="Arial"/>
          <w:sz w:val="22"/>
          <w:szCs w:val="22"/>
          <w:lang w:val="es-MX"/>
        </w:rPr>
        <w:t xml:space="preserve">, </w:t>
      </w:r>
      <w:r w:rsidR="00840FAB" w:rsidRPr="00BC3DB7">
        <w:rPr>
          <w:rFonts w:ascii="Arial" w:hAnsi="Arial" w:cs="Arial"/>
          <w:sz w:val="22"/>
          <w:szCs w:val="22"/>
          <w:lang w:val="es-MX"/>
        </w:rPr>
        <w:t xml:space="preserve">Sistematización y actualización de matriz de compromisos </w:t>
      </w:r>
      <w:r w:rsidR="00D42A28" w:rsidRPr="00BC3DB7">
        <w:rPr>
          <w:rFonts w:ascii="Arial" w:hAnsi="Arial" w:cs="Arial"/>
          <w:sz w:val="22"/>
          <w:szCs w:val="22"/>
          <w:lang w:val="es-MX"/>
        </w:rPr>
        <w:t>bilaterales</w:t>
      </w:r>
      <w:r w:rsidR="00840FAB" w:rsidRPr="00BC3DB7">
        <w:rPr>
          <w:rFonts w:ascii="Arial" w:hAnsi="Arial" w:cs="Arial"/>
          <w:sz w:val="22"/>
          <w:szCs w:val="22"/>
          <w:lang w:val="es-MX"/>
        </w:rPr>
        <w:t xml:space="preserve"> y repositorio</w:t>
      </w:r>
      <w:r w:rsidR="009F00B2" w:rsidRPr="00BC3DB7">
        <w:rPr>
          <w:rFonts w:ascii="Arial" w:hAnsi="Arial" w:cs="Arial"/>
          <w:sz w:val="22"/>
          <w:szCs w:val="22"/>
          <w:lang w:val="es-MX"/>
        </w:rPr>
        <w:t xml:space="preserve"> virtual</w:t>
      </w:r>
      <w:r w:rsidR="00BC3DB7">
        <w:rPr>
          <w:rFonts w:ascii="Arial" w:hAnsi="Arial" w:cs="Arial"/>
          <w:sz w:val="22"/>
          <w:szCs w:val="22"/>
          <w:lang w:val="es-MX"/>
        </w:rPr>
        <w:t xml:space="preserve">, </w:t>
      </w:r>
      <w:r w:rsidR="00840FAB" w:rsidRPr="00BC3DB7">
        <w:rPr>
          <w:rFonts w:ascii="Arial" w:hAnsi="Arial" w:cs="Arial"/>
          <w:sz w:val="22"/>
          <w:szCs w:val="22"/>
          <w:lang w:val="es-MX"/>
        </w:rPr>
        <w:t xml:space="preserve">Herramientas de </w:t>
      </w:r>
      <w:r w:rsidR="003F2F4B" w:rsidRPr="00BC3DB7">
        <w:rPr>
          <w:rFonts w:ascii="Arial" w:hAnsi="Arial" w:cs="Arial"/>
          <w:sz w:val="22"/>
          <w:szCs w:val="22"/>
          <w:lang w:val="es-MX"/>
        </w:rPr>
        <w:t>m</w:t>
      </w:r>
      <w:r w:rsidR="00840FAB" w:rsidRPr="00BC3DB7">
        <w:rPr>
          <w:rFonts w:ascii="Arial" w:hAnsi="Arial" w:cs="Arial"/>
          <w:sz w:val="22"/>
          <w:szCs w:val="22"/>
          <w:lang w:val="es-MX"/>
        </w:rPr>
        <w:t>onitoreo (dashboard)</w:t>
      </w:r>
      <w:r w:rsidR="00BC3DB7">
        <w:rPr>
          <w:rFonts w:ascii="Arial" w:hAnsi="Arial" w:cs="Arial"/>
          <w:sz w:val="22"/>
          <w:szCs w:val="22"/>
          <w:lang w:val="es-MX"/>
        </w:rPr>
        <w:t xml:space="preserve">, </w:t>
      </w:r>
      <w:r w:rsidR="00840FAB" w:rsidRPr="00BC3DB7">
        <w:rPr>
          <w:rFonts w:ascii="Arial" w:hAnsi="Arial" w:cs="Arial"/>
          <w:sz w:val="22"/>
          <w:szCs w:val="22"/>
          <w:lang w:val="es-MX"/>
        </w:rPr>
        <w:t>Acompañamiento</w:t>
      </w:r>
      <w:r w:rsidR="003B5864" w:rsidRPr="00BC3DB7">
        <w:rPr>
          <w:rFonts w:ascii="Arial" w:hAnsi="Arial" w:cs="Arial"/>
          <w:sz w:val="22"/>
          <w:szCs w:val="22"/>
          <w:lang w:val="es-MX"/>
        </w:rPr>
        <w:t xml:space="preserve"> </w:t>
      </w:r>
      <w:r w:rsidR="002D0444" w:rsidRPr="00BC3DB7">
        <w:rPr>
          <w:rFonts w:ascii="Arial" w:hAnsi="Arial" w:cs="Arial"/>
          <w:sz w:val="22"/>
          <w:szCs w:val="22"/>
          <w:lang w:val="es-MX"/>
        </w:rPr>
        <w:t xml:space="preserve">y asistencia </w:t>
      </w:r>
      <w:r w:rsidR="003B5864" w:rsidRPr="00BC3DB7">
        <w:rPr>
          <w:rFonts w:ascii="Arial" w:hAnsi="Arial" w:cs="Arial"/>
          <w:sz w:val="22"/>
          <w:szCs w:val="22"/>
          <w:lang w:val="es-MX"/>
        </w:rPr>
        <w:t>a equipos de campo</w:t>
      </w:r>
      <w:r w:rsidR="00416F04">
        <w:rPr>
          <w:rFonts w:ascii="Arial" w:hAnsi="Arial" w:cs="Arial"/>
          <w:sz w:val="22"/>
          <w:szCs w:val="22"/>
          <w:lang w:val="es-MX"/>
        </w:rPr>
        <w:t xml:space="preserve">. </w:t>
      </w:r>
    </w:p>
    <w:p w14:paraId="1E195C40" w14:textId="79253C27" w:rsidR="00E339AB" w:rsidRDefault="005D20E9" w:rsidP="008D5B02">
      <w:pPr>
        <w:jc w:val="both"/>
        <w:rPr>
          <w:rFonts w:ascii="Arial" w:hAnsi="Arial" w:cs="Arial"/>
          <w:i/>
          <w:iCs/>
          <w:sz w:val="16"/>
          <w:szCs w:val="16"/>
          <w:lang w:val="es-MX"/>
        </w:rPr>
      </w:pPr>
      <w:r w:rsidRPr="0056795B">
        <w:rPr>
          <w:rFonts w:ascii="Arial" w:hAnsi="Arial" w:cs="Arial"/>
          <w:b/>
          <w:bCs/>
          <w:sz w:val="22"/>
          <w:szCs w:val="22"/>
          <w:lang w:val="es-MX"/>
        </w:rPr>
        <w:t>Resultados alcanzados</w:t>
      </w:r>
      <w:r>
        <w:rPr>
          <w:rFonts w:ascii="Arial" w:hAnsi="Arial" w:cs="Arial"/>
          <w:b/>
          <w:bCs/>
          <w:sz w:val="22"/>
          <w:szCs w:val="22"/>
          <w:lang w:val="es-MX"/>
        </w:rPr>
        <w:t xml:space="preserve"> </w:t>
      </w:r>
    </w:p>
    <w:p w14:paraId="0DA656B6" w14:textId="3E61529C" w:rsidR="00AA6FF1" w:rsidRPr="00547DFD" w:rsidRDefault="004176D4" w:rsidP="00547DF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547DFD">
        <w:rPr>
          <w:rFonts w:ascii="Arial" w:hAnsi="Arial" w:cs="Arial"/>
          <w:sz w:val="22"/>
          <w:szCs w:val="22"/>
          <w:lang w:val="es-MX"/>
        </w:rPr>
        <w:t xml:space="preserve">Sistematización </w:t>
      </w:r>
      <w:r w:rsidR="00DF5A3E" w:rsidRPr="00547DFD">
        <w:rPr>
          <w:rFonts w:ascii="Arial" w:hAnsi="Arial" w:cs="Arial"/>
          <w:sz w:val="22"/>
          <w:szCs w:val="22"/>
          <w:lang w:val="es-MX"/>
        </w:rPr>
        <w:t xml:space="preserve">centralizada </w:t>
      </w:r>
      <w:r w:rsidRPr="00547DFD">
        <w:rPr>
          <w:rFonts w:ascii="Arial" w:hAnsi="Arial" w:cs="Arial"/>
          <w:sz w:val="22"/>
          <w:szCs w:val="22"/>
          <w:lang w:val="es-MX"/>
        </w:rPr>
        <w:t>estructurada de compromisos sociales bilaterales y obligatorios</w:t>
      </w:r>
      <w:r w:rsidR="00E22126" w:rsidRPr="00547DFD">
        <w:rPr>
          <w:rFonts w:ascii="Arial" w:hAnsi="Arial" w:cs="Arial"/>
          <w:sz w:val="22"/>
          <w:szCs w:val="22"/>
          <w:lang w:val="es-MX"/>
        </w:rPr>
        <w:t xml:space="preserve"> suscritos </w:t>
      </w:r>
      <w:r w:rsidR="003E7481" w:rsidRPr="00547DFD">
        <w:rPr>
          <w:rFonts w:ascii="Arial" w:hAnsi="Arial" w:cs="Arial"/>
          <w:sz w:val="22"/>
          <w:szCs w:val="22"/>
          <w:lang w:val="es-MX"/>
        </w:rPr>
        <w:t>entre 1998 y 2024. Incluye</w:t>
      </w:r>
      <w:r w:rsidRPr="00547DFD">
        <w:rPr>
          <w:rFonts w:ascii="Arial" w:hAnsi="Arial" w:cs="Arial"/>
          <w:sz w:val="22"/>
          <w:szCs w:val="22"/>
          <w:lang w:val="es-MX"/>
        </w:rPr>
        <w:t xml:space="preserve"> 159 acuerdos de negociación,</w:t>
      </w:r>
      <w:r w:rsidR="00D93887" w:rsidRPr="00547DFD">
        <w:rPr>
          <w:rFonts w:ascii="Arial" w:hAnsi="Arial" w:cs="Arial"/>
          <w:sz w:val="22"/>
          <w:szCs w:val="22"/>
          <w:lang w:val="es-MX"/>
        </w:rPr>
        <w:t xml:space="preserve"> </w:t>
      </w:r>
      <w:r w:rsidRPr="00547DFD">
        <w:rPr>
          <w:rFonts w:ascii="Arial" w:hAnsi="Arial" w:cs="Arial"/>
          <w:sz w:val="22"/>
          <w:szCs w:val="22"/>
          <w:lang w:val="es-MX"/>
        </w:rPr>
        <w:t>698 compromisos y 1,186 subcompromisos, derivados tanto de instrumentos de gestión ambiental como de procesos de relacionamiento social.</w:t>
      </w:r>
    </w:p>
    <w:p w14:paraId="507F39D1" w14:textId="5D188BD5" w:rsidR="005C2849" w:rsidRPr="00F9128F" w:rsidRDefault="00A4388E" w:rsidP="00F9128F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547DFD">
        <w:rPr>
          <w:rFonts w:ascii="Arial" w:hAnsi="Arial" w:cs="Arial"/>
          <w:sz w:val="22"/>
          <w:szCs w:val="22"/>
          <w:lang w:val="es-MX"/>
        </w:rPr>
        <w:t xml:space="preserve">Seguimiento de compromisos en ejecucion para </w:t>
      </w:r>
      <w:r w:rsidR="00604F87" w:rsidRPr="00547DFD">
        <w:rPr>
          <w:rFonts w:ascii="Arial" w:hAnsi="Arial" w:cs="Arial"/>
          <w:sz w:val="22"/>
          <w:szCs w:val="22"/>
          <w:lang w:val="es-MX"/>
        </w:rPr>
        <w:t>evaluar su continuidad</w:t>
      </w:r>
      <w:r w:rsidR="002A3AF7" w:rsidRPr="00547DFD">
        <w:rPr>
          <w:rFonts w:ascii="Arial" w:hAnsi="Arial" w:cs="Arial"/>
          <w:sz w:val="22"/>
          <w:szCs w:val="22"/>
          <w:lang w:val="es-MX"/>
        </w:rPr>
        <w:t>, la articulacion con nuevas iniciativas</w:t>
      </w:r>
      <w:r w:rsidR="00A34F8D" w:rsidRPr="00547DFD">
        <w:rPr>
          <w:rFonts w:ascii="Arial" w:hAnsi="Arial" w:cs="Arial"/>
          <w:sz w:val="22"/>
          <w:szCs w:val="22"/>
          <w:lang w:val="es-MX"/>
        </w:rPr>
        <w:t xml:space="preserve"> y escalamiento como l</w:t>
      </w:r>
      <w:r w:rsidR="00547DFD" w:rsidRPr="00547DFD">
        <w:rPr>
          <w:rFonts w:ascii="Arial" w:hAnsi="Arial" w:cs="Arial"/>
          <w:sz w:val="22"/>
          <w:szCs w:val="22"/>
          <w:lang w:val="es-MX"/>
        </w:rPr>
        <w:t>í</w:t>
      </w:r>
      <w:r w:rsidR="00A34F8D" w:rsidRPr="00547DFD">
        <w:rPr>
          <w:rFonts w:ascii="Arial" w:hAnsi="Arial" w:cs="Arial"/>
          <w:sz w:val="22"/>
          <w:szCs w:val="22"/>
          <w:lang w:val="es-MX"/>
        </w:rPr>
        <w:t xml:space="preserve">nea de intervencion prioritaria. </w:t>
      </w:r>
      <w:r w:rsidR="00F9128F">
        <w:rPr>
          <w:rFonts w:ascii="Arial" w:hAnsi="Arial" w:cs="Arial"/>
          <w:sz w:val="22"/>
          <w:szCs w:val="22"/>
          <w:lang w:val="es-MX"/>
        </w:rPr>
        <w:t xml:space="preserve">Ejemplo: </w:t>
      </w:r>
      <w:r w:rsidR="00FB71B8" w:rsidRPr="00F9128F">
        <w:rPr>
          <w:rFonts w:ascii="Arial" w:hAnsi="Arial" w:cs="Arial"/>
          <w:sz w:val="22"/>
          <w:szCs w:val="22"/>
          <w:lang w:val="es-MX"/>
        </w:rPr>
        <w:t>Caso d</w:t>
      </w:r>
      <w:r w:rsidR="00BC6562" w:rsidRPr="00F9128F">
        <w:rPr>
          <w:rFonts w:ascii="Arial" w:hAnsi="Arial" w:cs="Arial"/>
          <w:sz w:val="22"/>
          <w:szCs w:val="22"/>
          <w:lang w:val="es-MX"/>
        </w:rPr>
        <w:t xml:space="preserve">e </w:t>
      </w:r>
      <w:r w:rsidR="00F54F69" w:rsidRPr="00F9128F">
        <w:rPr>
          <w:rFonts w:ascii="Arial" w:hAnsi="Arial" w:cs="Arial"/>
          <w:sz w:val="22"/>
          <w:szCs w:val="22"/>
          <w:lang w:val="es-MX"/>
        </w:rPr>
        <w:t xml:space="preserve">entrega de alimentos a </w:t>
      </w:r>
      <w:r w:rsidR="00FB485C" w:rsidRPr="00F9128F">
        <w:rPr>
          <w:rFonts w:ascii="Arial" w:hAnsi="Arial" w:cs="Arial"/>
          <w:sz w:val="22"/>
          <w:szCs w:val="22"/>
          <w:lang w:val="es-MX"/>
        </w:rPr>
        <w:t>niños</w:t>
      </w:r>
      <w:r w:rsidR="00E02052" w:rsidRPr="00F9128F">
        <w:rPr>
          <w:rFonts w:ascii="Arial" w:hAnsi="Arial" w:cs="Arial"/>
          <w:sz w:val="22"/>
          <w:szCs w:val="22"/>
          <w:lang w:val="es-MX"/>
        </w:rPr>
        <w:t xml:space="preserve"> </w:t>
      </w:r>
      <w:r w:rsidR="00DF5670" w:rsidRPr="00F9128F">
        <w:rPr>
          <w:rFonts w:ascii="Arial" w:hAnsi="Arial" w:cs="Arial"/>
          <w:sz w:val="22"/>
          <w:szCs w:val="22"/>
          <w:lang w:val="es-MX"/>
        </w:rPr>
        <w:t xml:space="preserve">de etapa </w:t>
      </w:r>
      <w:r w:rsidR="00E02052" w:rsidRPr="00F9128F">
        <w:rPr>
          <w:rFonts w:ascii="Arial" w:hAnsi="Arial" w:cs="Arial"/>
          <w:sz w:val="22"/>
          <w:szCs w:val="22"/>
          <w:lang w:val="es-MX"/>
        </w:rPr>
        <w:t>escola</w:t>
      </w:r>
      <w:r w:rsidR="00DF5670" w:rsidRPr="00F9128F">
        <w:rPr>
          <w:rFonts w:ascii="Arial" w:hAnsi="Arial" w:cs="Arial"/>
          <w:sz w:val="22"/>
          <w:szCs w:val="22"/>
          <w:lang w:val="es-MX"/>
        </w:rPr>
        <w:t xml:space="preserve">r de comunidades de influencia </w:t>
      </w:r>
      <w:r w:rsidR="00361FEB" w:rsidRPr="00F9128F">
        <w:rPr>
          <w:rFonts w:ascii="Arial" w:hAnsi="Arial" w:cs="Arial"/>
          <w:sz w:val="22"/>
          <w:szCs w:val="22"/>
          <w:lang w:val="es-MX"/>
        </w:rPr>
        <w:t>de</w:t>
      </w:r>
      <w:r w:rsidR="00E02052" w:rsidRPr="00F9128F">
        <w:rPr>
          <w:rFonts w:ascii="Arial" w:hAnsi="Arial" w:cs="Arial"/>
          <w:sz w:val="22"/>
          <w:szCs w:val="22"/>
          <w:lang w:val="es-MX"/>
        </w:rPr>
        <w:t xml:space="preserve"> la UGT Mina (2016–2017) para prevenir anemia y desnutrición aguda. El avance documentado permitió impulsar nuevas acciones, como </w:t>
      </w:r>
      <w:r w:rsidR="00ED26EB" w:rsidRPr="00F9128F">
        <w:rPr>
          <w:rFonts w:ascii="Arial" w:hAnsi="Arial" w:cs="Arial"/>
          <w:sz w:val="22"/>
          <w:szCs w:val="22"/>
          <w:lang w:val="es-MX"/>
        </w:rPr>
        <w:t>la articulación</w:t>
      </w:r>
      <w:r w:rsidR="00E02052" w:rsidRPr="00F9128F">
        <w:rPr>
          <w:rFonts w:ascii="Arial" w:hAnsi="Arial" w:cs="Arial"/>
          <w:sz w:val="22"/>
          <w:szCs w:val="22"/>
          <w:lang w:val="es-MX"/>
        </w:rPr>
        <w:t xml:space="preserve"> con el Programa Enseña Perú</w:t>
      </w:r>
      <w:r w:rsidR="00FB485C" w:rsidRPr="00F9128F">
        <w:rPr>
          <w:rFonts w:ascii="Arial" w:hAnsi="Arial" w:cs="Arial"/>
          <w:sz w:val="22"/>
          <w:szCs w:val="22"/>
          <w:lang w:val="es-MX"/>
        </w:rPr>
        <w:t xml:space="preserve">. </w:t>
      </w:r>
      <w:r w:rsidR="005C2849" w:rsidRPr="00F9128F">
        <w:rPr>
          <w:rFonts w:ascii="Arial" w:hAnsi="Arial" w:cs="Arial"/>
          <w:sz w:val="22"/>
          <w:szCs w:val="22"/>
          <w:lang w:val="es-MX"/>
        </w:rPr>
        <w:t>Dado el impacto positivo de esta gestión en la comunidad, fue incorporado como compromiso permanente en el Plan de Gestión Social de la MEIA 2024.</w:t>
      </w:r>
    </w:p>
    <w:p w14:paraId="3B40850B" w14:textId="54D44661" w:rsidR="00D679CC" w:rsidRPr="00547DFD" w:rsidRDefault="00647679" w:rsidP="00547DF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547DFD">
        <w:rPr>
          <w:rFonts w:ascii="Arial" w:hAnsi="Arial" w:cs="Arial"/>
          <w:sz w:val="22"/>
          <w:szCs w:val="22"/>
          <w:lang w:val="es-MX"/>
        </w:rPr>
        <w:t>Fortalecimiento de la gobernanza intern</w:t>
      </w:r>
      <w:r w:rsidR="00413558" w:rsidRPr="00547DFD">
        <w:rPr>
          <w:rFonts w:ascii="Arial" w:hAnsi="Arial" w:cs="Arial"/>
          <w:sz w:val="22"/>
          <w:szCs w:val="22"/>
          <w:lang w:val="es-MX"/>
        </w:rPr>
        <w:t>a por la definicion clara de</w:t>
      </w:r>
      <w:r w:rsidRPr="00547DFD">
        <w:rPr>
          <w:rFonts w:ascii="Arial" w:hAnsi="Arial" w:cs="Arial"/>
          <w:sz w:val="22"/>
          <w:szCs w:val="22"/>
          <w:lang w:val="es-MX"/>
        </w:rPr>
        <w:t xml:space="preserve"> responsabilidades, flujos y criterios de priorización.</w:t>
      </w:r>
      <w:r w:rsidR="00D37A29" w:rsidRPr="00547DFD">
        <w:rPr>
          <w:rFonts w:ascii="Arial" w:hAnsi="Arial" w:cs="Arial"/>
          <w:sz w:val="22"/>
          <w:szCs w:val="22"/>
          <w:lang w:val="es-MX"/>
        </w:rPr>
        <w:t xml:space="preserve"> </w:t>
      </w:r>
    </w:p>
    <w:p w14:paraId="5C992674" w14:textId="1CED4B3F" w:rsidR="00647679" w:rsidRPr="00547DFD" w:rsidRDefault="00647679" w:rsidP="00547DFD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547DFD">
        <w:rPr>
          <w:rFonts w:ascii="Arial" w:hAnsi="Arial" w:cs="Arial"/>
          <w:sz w:val="22"/>
          <w:szCs w:val="22"/>
          <w:lang w:val="es-MX"/>
        </w:rPr>
        <w:t>Creación de una base de datos operativa para el diseño del dashboard</w:t>
      </w:r>
      <w:r w:rsidR="00027918" w:rsidRPr="00547DFD">
        <w:rPr>
          <w:rFonts w:ascii="Arial" w:hAnsi="Arial" w:cs="Arial"/>
          <w:sz w:val="22"/>
          <w:szCs w:val="22"/>
          <w:lang w:val="es-MX"/>
        </w:rPr>
        <w:t xml:space="preserve"> y futuros softwares </w:t>
      </w:r>
      <w:r w:rsidR="004D5622" w:rsidRPr="00547DFD">
        <w:rPr>
          <w:rFonts w:ascii="Arial" w:hAnsi="Arial" w:cs="Arial"/>
          <w:sz w:val="22"/>
          <w:szCs w:val="22"/>
          <w:lang w:val="es-MX"/>
        </w:rPr>
        <w:t xml:space="preserve">relacionados con </w:t>
      </w:r>
      <w:r w:rsidR="00027918" w:rsidRPr="00547DFD">
        <w:rPr>
          <w:rFonts w:ascii="Arial" w:hAnsi="Arial" w:cs="Arial"/>
          <w:sz w:val="22"/>
          <w:szCs w:val="22"/>
          <w:lang w:val="es-MX"/>
        </w:rPr>
        <w:t>el seguimiento de compromisos</w:t>
      </w:r>
      <w:r w:rsidR="004D5622" w:rsidRPr="00547DFD">
        <w:rPr>
          <w:rFonts w:ascii="Arial" w:hAnsi="Arial" w:cs="Arial"/>
          <w:sz w:val="22"/>
          <w:szCs w:val="22"/>
          <w:lang w:val="es-MX"/>
        </w:rPr>
        <w:t>.</w:t>
      </w:r>
    </w:p>
    <w:p w14:paraId="383CE35A" w14:textId="77777777" w:rsidR="00106AD9" w:rsidRDefault="00D679CC" w:rsidP="00106AD9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547DFD">
        <w:rPr>
          <w:rFonts w:ascii="Arial" w:hAnsi="Arial" w:cs="Arial"/>
          <w:sz w:val="22"/>
          <w:szCs w:val="22"/>
          <w:lang w:val="es-MX"/>
        </w:rPr>
        <w:t xml:space="preserve">Mejora del relacionamiento con los stakeholders </w:t>
      </w:r>
      <w:r w:rsidR="00C25420">
        <w:rPr>
          <w:rFonts w:ascii="Arial" w:hAnsi="Arial" w:cs="Arial"/>
          <w:sz w:val="22"/>
          <w:szCs w:val="22"/>
          <w:lang w:val="es-MX"/>
        </w:rPr>
        <w:t xml:space="preserve">por </w:t>
      </w:r>
      <w:r w:rsidRPr="00547DFD">
        <w:rPr>
          <w:rFonts w:ascii="Arial" w:hAnsi="Arial" w:cs="Arial"/>
          <w:sz w:val="22"/>
          <w:szCs w:val="22"/>
          <w:lang w:val="es-MX"/>
        </w:rPr>
        <w:t xml:space="preserve">la revisión </w:t>
      </w:r>
      <w:r w:rsidRPr="00547DFD">
        <w:rPr>
          <w:rFonts w:ascii="Arial" w:hAnsi="Arial" w:cs="Arial"/>
          <w:sz w:val="22"/>
          <w:szCs w:val="22"/>
          <w:lang w:val="es-MX"/>
        </w:rPr>
        <w:t xml:space="preserve">conjunta </w:t>
      </w:r>
      <w:r w:rsidRPr="00547DFD">
        <w:rPr>
          <w:rFonts w:ascii="Arial" w:hAnsi="Arial" w:cs="Arial"/>
          <w:sz w:val="22"/>
          <w:szCs w:val="22"/>
          <w:lang w:val="es-MX"/>
        </w:rPr>
        <w:t>de la matriz</w:t>
      </w:r>
      <w:r w:rsidRPr="00547DFD">
        <w:rPr>
          <w:rFonts w:ascii="Arial" w:hAnsi="Arial" w:cs="Arial"/>
          <w:sz w:val="22"/>
          <w:szCs w:val="22"/>
          <w:lang w:val="es-MX"/>
        </w:rPr>
        <w:t>.</w:t>
      </w:r>
    </w:p>
    <w:p w14:paraId="77B761BE" w14:textId="621AC678" w:rsidR="00106AD9" w:rsidRPr="00106AD9" w:rsidRDefault="00106AD9" w:rsidP="00106AD9">
      <w:pPr>
        <w:pStyle w:val="Prrafodelista"/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 w:rsidRPr="00106AD9">
        <w:rPr>
          <w:rFonts w:ascii="Arial" w:hAnsi="Arial" w:cs="Arial"/>
          <w:sz w:val="22"/>
          <w:szCs w:val="22"/>
          <w:lang w:val="es-MX"/>
        </w:rPr>
        <w:t>Registro de compromisos cumplidos con evidencia documentada formaliza el cierre y hace seguimiento al disfrute efectivo de los entregables.</w:t>
      </w:r>
    </w:p>
    <w:p w14:paraId="2917CF5C" w14:textId="659EE13B" w:rsidR="005D20E9" w:rsidRPr="00416F04" w:rsidRDefault="005D20E9" w:rsidP="008D5B02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MX"/>
        </w:rPr>
      </w:pPr>
      <w:r w:rsidRPr="00C2397C">
        <w:rPr>
          <w:rFonts w:ascii="Arial" w:hAnsi="Arial" w:cs="Arial"/>
          <w:b/>
          <w:bCs/>
          <w:sz w:val="22"/>
          <w:szCs w:val="22"/>
          <w:lang w:val="es-MX"/>
        </w:rPr>
        <w:t>Conclusión</w:t>
      </w:r>
      <w:r w:rsidR="00416F04">
        <w:rPr>
          <w:rFonts w:ascii="Arial" w:hAnsi="Arial" w:cs="Arial"/>
          <w:b/>
          <w:bCs/>
          <w:sz w:val="22"/>
          <w:szCs w:val="22"/>
          <w:lang w:val="es-MX"/>
        </w:rPr>
        <w:t xml:space="preserve">: </w:t>
      </w:r>
      <w:r w:rsidR="005D048D" w:rsidRPr="005D048D">
        <w:rPr>
          <w:rFonts w:ascii="Arial" w:hAnsi="Arial" w:cs="Arial"/>
          <w:sz w:val="22"/>
          <w:szCs w:val="22"/>
          <w:lang w:val="es-MX"/>
        </w:rPr>
        <w:t xml:space="preserve">La gestión social de compromisos en Antamina ha </w:t>
      </w:r>
      <w:r w:rsidR="005D048D">
        <w:rPr>
          <w:rFonts w:ascii="Arial" w:hAnsi="Arial" w:cs="Arial"/>
          <w:sz w:val="22"/>
          <w:szCs w:val="22"/>
          <w:lang w:val="es-MX"/>
        </w:rPr>
        <w:t>pasado</w:t>
      </w:r>
      <w:r w:rsidR="005D048D" w:rsidRPr="005D048D">
        <w:rPr>
          <w:rFonts w:ascii="Arial" w:hAnsi="Arial" w:cs="Arial"/>
          <w:sz w:val="22"/>
          <w:szCs w:val="22"/>
          <w:lang w:val="es-MX"/>
        </w:rPr>
        <w:t xml:space="preserve"> de un enfoque operativo fragmentado </w:t>
      </w:r>
      <w:r w:rsidR="005D048D">
        <w:rPr>
          <w:rFonts w:ascii="Arial" w:hAnsi="Arial" w:cs="Arial"/>
          <w:sz w:val="22"/>
          <w:szCs w:val="22"/>
          <w:lang w:val="es-MX"/>
        </w:rPr>
        <w:t xml:space="preserve">por UGT </w:t>
      </w:r>
      <w:r w:rsidR="005D048D" w:rsidRPr="005D048D">
        <w:rPr>
          <w:rFonts w:ascii="Arial" w:hAnsi="Arial" w:cs="Arial"/>
          <w:sz w:val="22"/>
          <w:szCs w:val="22"/>
          <w:lang w:val="es-MX"/>
        </w:rPr>
        <w:t>hacia un modelo institucionalizado, estandarizado y con trazabilidad</w:t>
      </w:r>
      <w:r w:rsidR="006D3696">
        <w:rPr>
          <w:rFonts w:ascii="Arial" w:hAnsi="Arial" w:cs="Arial"/>
          <w:sz w:val="22"/>
          <w:szCs w:val="22"/>
          <w:lang w:val="es-MX"/>
        </w:rPr>
        <w:t xml:space="preserve"> </w:t>
      </w:r>
      <w:r w:rsidR="000668D4">
        <w:rPr>
          <w:rFonts w:ascii="Arial" w:hAnsi="Arial" w:cs="Arial"/>
          <w:sz w:val="22"/>
          <w:szCs w:val="22"/>
          <w:lang w:val="es-MX"/>
        </w:rPr>
        <w:t>y respaldo documental.</w:t>
      </w:r>
      <w:r w:rsidR="005D048D">
        <w:rPr>
          <w:rFonts w:ascii="Arial" w:hAnsi="Arial" w:cs="Arial"/>
          <w:sz w:val="22"/>
          <w:szCs w:val="22"/>
          <w:lang w:val="es-MX"/>
        </w:rPr>
        <w:t xml:space="preserve"> </w:t>
      </w:r>
      <w:r w:rsidR="00852953">
        <w:rPr>
          <w:rFonts w:ascii="Arial" w:hAnsi="Arial" w:cs="Arial"/>
          <w:sz w:val="22"/>
          <w:szCs w:val="22"/>
          <w:lang w:val="es-MX"/>
        </w:rPr>
        <w:t>Con la</w:t>
      </w:r>
      <w:r w:rsidR="005D048D" w:rsidRPr="005D048D">
        <w:rPr>
          <w:rFonts w:ascii="Arial" w:hAnsi="Arial" w:cs="Arial"/>
          <w:sz w:val="22"/>
          <w:szCs w:val="22"/>
          <w:lang w:val="es-MX"/>
        </w:rPr>
        <w:t xml:space="preserve"> </w:t>
      </w:r>
      <w:r w:rsidR="00040750">
        <w:rPr>
          <w:rFonts w:ascii="Arial" w:hAnsi="Arial" w:cs="Arial"/>
          <w:sz w:val="22"/>
          <w:szCs w:val="22"/>
          <w:lang w:val="es-MX"/>
        </w:rPr>
        <w:t xml:space="preserve">consolidacion </w:t>
      </w:r>
      <w:r w:rsidR="00852953">
        <w:rPr>
          <w:rFonts w:ascii="Arial" w:hAnsi="Arial" w:cs="Arial"/>
          <w:sz w:val="22"/>
          <w:szCs w:val="22"/>
          <w:lang w:val="es-MX"/>
        </w:rPr>
        <w:t>de</w:t>
      </w:r>
      <w:r w:rsidR="00040750">
        <w:rPr>
          <w:rFonts w:ascii="Arial" w:hAnsi="Arial" w:cs="Arial"/>
          <w:sz w:val="22"/>
          <w:szCs w:val="22"/>
          <w:lang w:val="es-MX"/>
        </w:rPr>
        <w:t xml:space="preserve"> </w:t>
      </w:r>
      <w:r w:rsidR="00852953">
        <w:rPr>
          <w:rFonts w:ascii="Arial" w:hAnsi="Arial" w:cs="Arial"/>
          <w:sz w:val="22"/>
          <w:szCs w:val="22"/>
          <w:lang w:val="es-MX"/>
        </w:rPr>
        <w:t>i</w:t>
      </w:r>
      <w:r w:rsidR="00852953" w:rsidRPr="00852953">
        <w:rPr>
          <w:rFonts w:ascii="Arial" w:hAnsi="Arial" w:cs="Arial"/>
          <w:sz w:val="22"/>
          <w:szCs w:val="22"/>
          <w:lang w:val="es-MX"/>
        </w:rPr>
        <w:t xml:space="preserve">nformación histórica y la implementación de mecanismos formales de seguimiento, se </w:t>
      </w:r>
      <w:r w:rsidR="00852953">
        <w:rPr>
          <w:rFonts w:ascii="Arial" w:hAnsi="Arial" w:cs="Arial"/>
          <w:sz w:val="22"/>
          <w:szCs w:val="22"/>
          <w:lang w:val="es-MX"/>
        </w:rPr>
        <w:t>fortalec</w:t>
      </w:r>
      <w:r w:rsidR="0039562E">
        <w:rPr>
          <w:rFonts w:ascii="Arial" w:hAnsi="Arial" w:cs="Arial"/>
          <w:sz w:val="22"/>
          <w:szCs w:val="22"/>
          <w:lang w:val="es-MX"/>
        </w:rPr>
        <w:t>e</w:t>
      </w:r>
      <w:r w:rsidR="00852953" w:rsidRPr="00852953">
        <w:rPr>
          <w:rFonts w:ascii="Arial" w:hAnsi="Arial" w:cs="Arial"/>
          <w:sz w:val="22"/>
          <w:szCs w:val="22"/>
          <w:lang w:val="es-MX"/>
        </w:rPr>
        <w:t xml:space="preserve"> la capacidad institucional </w:t>
      </w:r>
      <w:r w:rsidR="00852953">
        <w:rPr>
          <w:rFonts w:ascii="Arial" w:hAnsi="Arial" w:cs="Arial"/>
          <w:sz w:val="22"/>
          <w:szCs w:val="22"/>
          <w:lang w:val="es-MX"/>
        </w:rPr>
        <w:t xml:space="preserve">de la </w:t>
      </w:r>
      <w:r w:rsidR="001B17F3">
        <w:rPr>
          <w:rFonts w:ascii="Arial" w:hAnsi="Arial" w:cs="Arial"/>
          <w:sz w:val="22"/>
          <w:szCs w:val="22"/>
          <w:lang w:val="es-MX"/>
        </w:rPr>
        <w:t xml:space="preserve">empresa </w:t>
      </w:r>
      <w:r w:rsidR="00852953" w:rsidRPr="00852953">
        <w:rPr>
          <w:rFonts w:ascii="Arial" w:hAnsi="Arial" w:cs="Arial"/>
          <w:sz w:val="22"/>
          <w:szCs w:val="22"/>
          <w:lang w:val="es-MX"/>
        </w:rPr>
        <w:t>para gestionar compromisos sociales</w:t>
      </w:r>
      <w:r w:rsidR="0039562E">
        <w:rPr>
          <w:rFonts w:ascii="Arial" w:hAnsi="Arial" w:cs="Arial"/>
          <w:sz w:val="22"/>
          <w:szCs w:val="22"/>
          <w:lang w:val="es-MX"/>
        </w:rPr>
        <w:t xml:space="preserve"> </w:t>
      </w:r>
      <w:r w:rsidR="008D721D" w:rsidRPr="008D721D">
        <w:rPr>
          <w:rFonts w:ascii="Arial" w:hAnsi="Arial" w:cs="Arial"/>
          <w:sz w:val="22"/>
          <w:szCs w:val="22"/>
        </w:rPr>
        <w:t xml:space="preserve">de manera articulada con </w:t>
      </w:r>
      <w:r w:rsidR="00995319">
        <w:rPr>
          <w:rFonts w:ascii="Arial" w:hAnsi="Arial" w:cs="Arial"/>
          <w:sz w:val="22"/>
          <w:szCs w:val="22"/>
        </w:rPr>
        <w:t>las zonas de influencia de cada una de sus UGT.</w:t>
      </w:r>
    </w:p>
    <w:p w14:paraId="79506E7A" w14:textId="631152A9" w:rsidR="005D20E9" w:rsidRDefault="00607A23" w:rsidP="008D5B02">
      <w:pPr>
        <w:spacing w:line="360" w:lineRule="auto"/>
        <w:jc w:val="both"/>
        <w:rPr>
          <w:rFonts w:ascii="Arial" w:hAnsi="Arial" w:cs="Arial"/>
          <w:sz w:val="22"/>
          <w:szCs w:val="22"/>
          <w:lang w:val="es-MX"/>
        </w:rPr>
      </w:pPr>
      <w:r>
        <w:rPr>
          <w:rFonts w:ascii="Arial" w:hAnsi="Arial" w:cs="Arial"/>
          <w:sz w:val="22"/>
          <w:szCs w:val="22"/>
        </w:rPr>
        <w:t>Actualmente</w:t>
      </w:r>
      <w:r w:rsidRPr="00607A23">
        <w:rPr>
          <w:rFonts w:ascii="Arial" w:hAnsi="Arial" w:cs="Arial"/>
          <w:sz w:val="22"/>
          <w:szCs w:val="22"/>
        </w:rPr>
        <w:t xml:space="preserve">, se </w:t>
      </w:r>
      <w:r w:rsidR="00C25420">
        <w:rPr>
          <w:rFonts w:ascii="Arial" w:hAnsi="Arial" w:cs="Arial"/>
          <w:sz w:val="22"/>
          <w:szCs w:val="22"/>
        </w:rPr>
        <w:t>trabaja en</w:t>
      </w:r>
      <w:r w:rsidR="00432226">
        <w:rPr>
          <w:rFonts w:ascii="Arial" w:hAnsi="Arial" w:cs="Arial"/>
          <w:sz w:val="22"/>
          <w:szCs w:val="22"/>
        </w:rPr>
        <w:t xml:space="preserve"> la implementación</w:t>
      </w:r>
      <w:r w:rsidR="00432226">
        <w:rPr>
          <w:rFonts w:ascii="Arial" w:hAnsi="Arial" w:cs="Arial"/>
          <w:sz w:val="22"/>
          <w:szCs w:val="22"/>
        </w:rPr>
        <w:t xml:space="preserve"> efectiva</w:t>
      </w:r>
      <w:r w:rsidR="00432226">
        <w:rPr>
          <w:rFonts w:ascii="Arial" w:hAnsi="Arial" w:cs="Arial"/>
          <w:sz w:val="22"/>
          <w:szCs w:val="22"/>
        </w:rPr>
        <w:t xml:space="preserve"> del Procedimiento de Negociaciones y Gestión de Compromisos </w:t>
      </w:r>
      <w:r w:rsidR="00432226">
        <w:rPr>
          <w:rFonts w:ascii="Arial" w:hAnsi="Arial" w:cs="Arial"/>
          <w:sz w:val="22"/>
          <w:szCs w:val="22"/>
        </w:rPr>
        <w:t>para que</w:t>
      </w:r>
      <w:r w:rsidR="00432226" w:rsidRPr="00432226">
        <w:rPr>
          <w:rFonts w:ascii="Arial" w:hAnsi="Arial" w:cs="Arial"/>
          <w:sz w:val="22"/>
          <w:szCs w:val="22"/>
        </w:rPr>
        <w:t xml:space="preserve"> </w:t>
      </w:r>
      <w:r w:rsidR="00432226">
        <w:rPr>
          <w:rFonts w:ascii="Arial" w:hAnsi="Arial" w:cs="Arial"/>
          <w:sz w:val="22"/>
          <w:szCs w:val="22"/>
        </w:rPr>
        <w:t xml:space="preserve">la matriz </w:t>
      </w:r>
      <w:r w:rsidR="00432226" w:rsidRPr="00432226">
        <w:rPr>
          <w:rFonts w:ascii="Arial" w:hAnsi="Arial" w:cs="Arial"/>
          <w:sz w:val="22"/>
          <w:szCs w:val="22"/>
        </w:rPr>
        <w:t>sea completad</w:t>
      </w:r>
      <w:r w:rsidR="00432226">
        <w:rPr>
          <w:rFonts w:ascii="Arial" w:hAnsi="Arial" w:cs="Arial"/>
          <w:sz w:val="22"/>
          <w:szCs w:val="22"/>
        </w:rPr>
        <w:t>a</w:t>
      </w:r>
      <w:r w:rsidR="00432226" w:rsidRPr="00432226">
        <w:rPr>
          <w:rFonts w:ascii="Arial" w:hAnsi="Arial" w:cs="Arial"/>
          <w:sz w:val="22"/>
          <w:szCs w:val="22"/>
        </w:rPr>
        <w:t xml:space="preserve"> directamente por los gestores de cada unidad territorial.</w:t>
      </w:r>
      <w:r>
        <w:rPr>
          <w:rFonts w:ascii="Arial" w:hAnsi="Arial" w:cs="Arial"/>
          <w:sz w:val="22"/>
          <w:szCs w:val="22"/>
        </w:rPr>
        <w:t xml:space="preserve"> </w:t>
      </w:r>
      <w:r w:rsidR="00432226">
        <w:rPr>
          <w:rFonts w:ascii="Arial" w:hAnsi="Arial" w:cs="Arial"/>
          <w:sz w:val="22"/>
          <w:szCs w:val="22"/>
        </w:rPr>
        <w:t xml:space="preserve">Para ello, </w:t>
      </w:r>
      <w:r w:rsidR="00E65C86" w:rsidRPr="00432226">
        <w:rPr>
          <w:rFonts w:ascii="Arial" w:hAnsi="Arial" w:cs="Arial"/>
          <w:sz w:val="22"/>
          <w:szCs w:val="22"/>
        </w:rPr>
        <w:t>se está promoviendo la estandarización de la redacción en la formulación de entregables y la coordinación oportuna de cualquier renegociación necesaria.</w:t>
      </w:r>
      <w:r w:rsidR="00432226">
        <w:rPr>
          <w:rFonts w:ascii="Arial" w:hAnsi="Arial" w:cs="Arial"/>
          <w:sz w:val="22"/>
          <w:szCs w:val="22"/>
        </w:rPr>
        <w:t xml:space="preserve"> Además, se busca que la matriz</w:t>
      </w:r>
      <w:r w:rsidR="00E65C86" w:rsidRPr="00432226">
        <w:rPr>
          <w:rFonts w:ascii="Arial" w:hAnsi="Arial" w:cs="Arial"/>
          <w:sz w:val="22"/>
          <w:szCs w:val="22"/>
        </w:rPr>
        <w:t xml:space="preserve"> </w:t>
      </w:r>
      <w:r w:rsidR="00432226">
        <w:rPr>
          <w:rFonts w:ascii="Arial" w:hAnsi="Arial" w:cs="Arial"/>
          <w:sz w:val="22"/>
          <w:szCs w:val="22"/>
        </w:rPr>
        <w:t xml:space="preserve">permita </w:t>
      </w:r>
      <w:r w:rsidR="00E65C86" w:rsidRPr="00432226">
        <w:rPr>
          <w:rFonts w:ascii="Arial" w:hAnsi="Arial" w:cs="Arial"/>
          <w:sz w:val="22"/>
          <w:szCs w:val="22"/>
        </w:rPr>
        <w:t>evaluar si los entregables alcanzan efectivamente a los beneficiarios previstos, con el objetivo de estimar su impacto real en el territorio.</w:t>
      </w:r>
    </w:p>
    <w:sectPr w:rsidR="005D20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E2DC6"/>
    <w:multiLevelType w:val="hybridMultilevel"/>
    <w:tmpl w:val="72ACC9EC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BC65F0D"/>
    <w:multiLevelType w:val="hybridMultilevel"/>
    <w:tmpl w:val="85A487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343892"/>
    <w:multiLevelType w:val="hybridMultilevel"/>
    <w:tmpl w:val="10ECA092"/>
    <w:lvl w:ilvl="0" w:tplc="CCB84E6A">
      <w:start w:val="2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2FC129C"/>
    <w:multiLevelType w:val="hybridMultilevel"/>
    <w:tmpl w:val="CAD6199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B16076D"/>
    <w:multiLevelType w:val="hybridMultilevel"/>
    <w:tmpl w:val="B8D2DD32"/>
    <w:lvl w:ilvl="0" w:tplc="CCB84E6A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0B7B37"/>
    <w:multiLevelType w:val="hybridMultilevel"/>
    <w:tmpl w:val="1B06003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790589">
    <w:abstractNumId w:val="5"/>
  </w:num>
  <w:num w:numId="2" w16cid:durableId="1775048893">
    <w:abstractNumId w:val="3"/>
  </w:num>
  <w:num w:numId="3" w16cid:durableId="100300634">
    <w:abstractNumId w:val="1"/>
  </w:num>
  <w:num w:numId="4" w16cid:durableId="531114662">
    <w:abstractNumId w:val="4"/>
  </w:num>
  <w:num w:numId="5" w16cid:durableId="1223519853">
    <w:abstractNumId w:val="2"/>
  </w:num>
  <w:num w:numId="6" w16cid:durableId="217860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95B"/>
    <w:rsid w:val="0002227B"/>
    <w:rsid w:val="0002371A"/>
    <w:rsid w:val="00027918"/>
    <w:rsid w:val="00040750"/>
    <w:rsid w:val="000574A9"/>
    <w:rsid w:val="000668D4"/>
    <w:rsid w:val="0009212C"/>
    <w:rsid w:val="000A17DE"/>
    <w:rsid w:val="000A529A"/>
    <w:rsid w:val="000B2BD3"/>
    <w:rsid w:val="000C4F27"/>
    <w:rsid w:val="000E0D6B"/>
    <w:rsid w:val="00106AD9"/>
    <w:rsid w:val="00113DBD"/>
    <w:rsid w:val="001143E6"/>
    <w:rsid w:val="00115740"/>
    <w:rsid w:val="001235E2"/>
    <w:rsid w:val="001242EC"/>
    <w:rsid w:val="0013172D"/>
    <w:rsid w:val="001441F5"/>
    <w:rsid w:val="00157EF7"/>
    <w:rsid w:val="00164A34"/>
    <w:rsid w:val="00180C42"/>
    <w:rsid w:val="0018115F"/>
    <w:rsid w:val="00184F86"/>
    <w:rsid w:val="00191A17"/>
    <w:rsid w:val="001B054E"/>
    <w:rsid w:val="001B17F3"/>
    <w:rsid w:val="001D2EEF"/>
    <w:rsid w:val="001E1330"/>
    <w:rsid w:val="001E5DE0"/>
    <w:rsid w:val="00206EA0"/>
    <w:rsid w:val="00207267"/>
    <w:rsid w:val="002360AF"/>
    <w:rsid w:val="00246E24"/>
    <w:rsid w:val="002541B6"/>
    <w:rsid w:val="002561B0"/>
    <w:rsid w:val="00280368"/>
    <w:rsid w:val="00281D95"/>
    <w:rsid w:val="00292A02"/>
    <w:rsid w:val="002A3AF7"/>
    <w:rsid w:val="002B68B3"/>
    <w:rsid w:val="002B7C23"/>
    <w:rsid w:val="002D0444"/>
    <w:rsid w:val="002D33E6"/>
    <w:rsid w:val="002F270E"/>
    <w:rsid w:val="002F3400"/>
    <w:rsid w:val="00306452"/>
    <w:rsid w:val="003328DD"/>
    <w:rsid w:val="00346071"/>
    <w:rsid w:val="00361FEB"/>
    <w:rsid w:val="00365BC1"/>
    <w:rsid w:val="003812A7"/>
    <w:rsid w:val="00392425"/>
    <w:rsid w:val="0039560B"/>
    <w:rsid w:val="0039562E"/>
    <w:rsid w:val="003A5237"/>
    <w:rsid w:val="003B5626"/>
    <w:rsid w:val="003B5864"/>
    <w:rsid w:val="003D62D0"/>
    <w:rsid w:val="003E7481"/>
    <w:rsid w:val="003F0881"/>
    <w:rsid w:val="003F2F4B"/>
    <w:rsid w:val="00403413"/>
    <w:rsid w:val="00403ECF"/>
    <w:rsid w:val="00407732"/>
    <w:rsid w:val="0041349B"/>
    <w:rsid w:val="00413558"/>
    <w:rsid w:val="00416F04"/>
    <w:rsid w:val="00417198"/>
    <w:rsid w:val="004176D4"/>
    <w:rsid w:val="00432226"/>
    <w:rsid w:val="00450E86"/>
    <w:rsid w:val="00453E75"/>
    <w:rsid w:val="00463B0D"/>
    <w:rsid w:val="00473043"/>
    <w:rsid w:val="004D5622"/>
    <w:rsid w:val="004F09CA"/>
    <w:rsid w:val="00501631"/>
    <w:rsid w:val="00507968"/>
    <w:rsid w:val="005143E7"/>
    <w:rsid w:val="0052257A"/>
    <w:rsid w:val="0052647C"/>
    <w:rsid w:val="005343E6"/>
    <w:rsid w:val="00534865"/>
    <w:rsid w:val="005357B2"/>
    <w:rsid w:val="00547DFD"/>
    <w:rsid w:val="00550279"/>
    <w:rsid w:val="00560DAC"/>
    <w:rsid w:val="0056795B"/>
    <w:rsid w:val="00580FA9"/>
    <w:rsid w:val="005957FF"/>
    <w:rsid w:val="005B7AD2"/>
    <w:rsid w:val="005C1A66"/>
    <w:rsid w:val="005C2185"/>
    <w:rsid w:val="005C2849"/>
    <w:rsid w:val="005C6C23"/>
    <w:rsid w:val="005C70EE"/>
    <w:rsid w:val="005D048D"/>
    <w:rsid w:val="005D20E9"/>
    <w:rsid w:val="005E44B4"/>
    <w:rsid w:val="00604F87"/>
    <w:rsid w:val="006058CE"/>
    <w:rsid w:val="00607A23"/>
    <w:rsid w:val="00632126"/>
    <w:rsid w:val="00632DC5"/>
    <w:rsid w:val="00647679"/>
    <w:rsid w:val="006562DA"/>
    <w:rsid w:val="0067103E"/>
    <w:rsid w:val="00672583"/>
    <w:rsid w:val="00673EFD"/>
    <w:rsid w:val="00686772"/>
    <w:rsid w:val="00686F78"/>
    <w:rsid w:val="00694B78"/>
    <w:rsid w:val="006B50E3"/>
    <w:rsid w:val="006B78AA"/>
    <w:rsid w:val="006C36C0"/>
    <w:rsid w:val="006C7B4E"/>
    <w:rsid w:val="006D2692"/>
    <w:rsid w:val="006D3696"/>
    <w:rsid w:val="006E7633"/>
    <w:rsid w:val="00703DFF"/>
    <w:rsid w:val="00716A4E"/>
    <w:rsid w:val="00717B10"/>
    <w:rsid w:val="00727E9B"/>
    <w:rsid w:val="00731AF4"/>
    <w:rsid w:val="007355DC"/>
    <w:rsid w:val="007402CF"/>
    <w:rsid w:val="00752767"/>
    <w:rsid w:val="00754439"/>
    <w:rsid w:val="007578A0"/>
    <w:rsid w:val="00761CAA"/>
    <w:rsid w:val="00771530"/>
    <w:rsid w:val="00777C92"/>
    <w:rsid w:val="00793F15"/>
    <w:rsid w:val="007A0426"/>
    <w:rsid w:val="007A63D2"/>
    <w:rsid w:val="007D09F2"/>
    <w:rsid w:val="007D2CD1"/>
    <w:rsid w:val="007D6DE8"/>
    <w:rsid w:val="007E6D0D"/>
    <w:rsid w:val="0080779A"/>
    <w:rsid w:val="00815E8B"/>
    <w:rsid w:val="00825C05"/>
    <w:rsid w:val="00840FAB"/>
    <w:rsid w:val="00852953"/>
    <w:rsid w:val="00855D79"/>
    <w:rsid w:val="00862EF6"/>
    <w:rsid w:val="00872333"/>
    <w:rsid w:val="008829CD"/>
    <w:rsid w:val="00893E5C"/>
    <w:rsid w:val="008A325D"/>
    <w:rsid w:val="008A3315"/>
    <w:rsid w:val="008C2320"/>
    <w:rsid w:val="008D599F"/>
    <w:rsid w:val="008D5B02"/>
    <w:rsid w:val="008D721D"/>
    <w:rsid w:val="008E5BF1"/>
    <w:rsid w:val="008E74D2"/>
    <w:rsid w:val="00903DE5"/>
    <w:rsid w:val="00911B33"/>
    <w:rsid w:val="00917CC1"/>
    <w:rsid w:val="00917D14"/>
    <w:rsid w:val="009231ED"/>
    <w:rsid w:val="00937C04"/>
    <w:rsid w:val="00941A8B"/>
    <w:rsid w:val="009643F6"/>
    <w:rsid w:val="0096474B"/>
    <w:rsid w:val="00972EA8"/>
    <w:rsid w:val="00995319"/>
    <w:rsid w:val="009A0283"/>
    <w:rsid w:val="009A40D3"/>
    <w:rsid w:val="009B7136"/>
    <w:rsid w:val="009E22B7"/>
    <w:rsid w:val="009F00B2"/>
    <w:rsid w:val="00A033F4"/>
    <w:rsid w:val="00A10576"/>
    <w:rsid w:val="00A15480"/>
    <w:rsid w:val="00A212BB"/>
    <w:rsid w:val="00A21C46"/>
    <w:rsid w:val="00A34F8D"/>
    <w:rsid w:val="00A40B9D"/>
    <w:rsid w:val="00A4388E"/>
    <w:rsid w:val="00A4728F"/>
    <w:rsid w:val="00A52EFD"/>
    <w:rsid w:val="00A56099"/>
    <w:rsid w:val="00A66415"/>
    <w:rsid w:val="00A84767"/>
    <w:rsid w:val="00A90719"/>
    <w:rsid w:val="00A9129A"/>
    <w:rsid w:val="00A91BF7"/>
    <w:rsid w:val="00A96DF8"/>
    <w:rsid w:val="00AA37AB"/>
    <w:rsid w:val="00AA6FF1"/>
    <w:rsid w:val="00AD55CA"/>
    <w:rsid w:val="00B03F4A"/>
    <w:rsid w:val="00B1686F"/>
    <w:rsid w:val="00B43BB9"/>
    <w:rsid w:val="00B569CA"/>
    <w:rsid w:val="00B64B2A"/>
    <w:rsid w:val="00B707B8"/>
    <w:rsid w:val="00B77DD4"/>
    <w:rsid w:val="00B8257D"/>
    <w:rsid w:val="00B907CE"/>
    <w:rsid w:val="00B910E0"/>
    <w:rsid w:val="00BA0F13"/>
    <w:rsid w:val="00BA2A49"/>
    <w:rsid w:val="00BA531F"/>
    <w:rsid w:val="00BB3C53"/>
    <w:rsid w:val="00BC3DB7"/>
    <w:rsid w:val="00BC6562"/>
    <w:rsid w:val="00BF3A1C"/>
    <w:rsid w:val="00C2397C"/>
    <w:rsid w:val="00C25420"/>
    <w:rsid w:val="00C2724E"/>
    <w:rsid w:val="00C2776E"/>
    <w:rsid w:val="00C377EF"/>
    <w:rsid w:val="00C4376D"/>
    <w:rsid w:val="00C7784F"/>
    <w:rsid w:val="00C84CE5"/>
    <w:rsid w:val="00CB6E20"/>
    <w:rsid w:val="00CC2F7A"/>
    <w:rsid w:val="00CD0B57"/>
    <w:rsid w:val="00CD0E14"/>
    <w:rsid w:val="00CD3769"/>
    <w:rsid w:val="00CE0D13"/>
    <w:rsid w:val="00CF0757"/>
    <w:rsid w:val="00CF53DB"/>
    <w:rsid w:val="00D05CF7"/>
    <w:rsid w:val="00D229B5"/>
    <w:rsid w:val="00D36043"/>
    <w:rsid w:val="00D37A29"/>
    <w:rsid w:val="00D42A28"/>
    <w:rsid w:val="00D42CDD"/>
    <w:rsid w:val="00D6008B"/>
    <w:rsid w:val="00D63236"/>
    <w:rsid w:val="00D679CC"/>
    <w:rsid w:val="00D9081B"/>
    <w:rsid w:val="00D93887"/>
    <w:rsid w:val="00DD1637"/>
    <w:rsid w:val="00DF5670"/>
    <w:rsid w:val="00DF5A3E"/>
    <w:rsid w:val="00DF69B4"/>
    <w:rsid w:val="00E02052"/>
    <w:rsid w:val="00E17677"/>
    <w:rsid w:val="00E22126"/>
    <w:rsid w:val="00E242DD"/>
    <w:rsid w:val="00E339AB"/>
    <w:rsid w:val="00E409DD"/>
    <w:rsid w:val="00E450E8"/>
    <w:rsid w:val="00E57038"/>
    <w:rsid w:val="00E65C86"/>
    <w:rsid w:val="00E833FC"/>
    <w:rsid w:val="00E9221C"/>
    <w:rsid w:val="00E97DD9"/>
    <w:rsid w:val="00EC7A10"/>
    <w:rsid w:val="00ED26EB"/>
    <w:rsid w:val="00ED29ED"/>
    <w:rsid w:val="00EE3967"/>
    <w:rsid w:val="00EF2F07"/>
    <w:rsid w:val="00EF3852"/>
    <w:rsid w:val="00F04E8F"/>
    <w:rsid w:val="00F12B4F"/>
    <w:rsid w:val="00F54F69"/>
    <w:rsid w:val="00F63CE2"/>
    <w:rsid w:val="00F70346"/>
    <w:rsid w:val="00F70CC5"/>
    <w:rsid w:val="00F81F35"/>
    <w:rsid w:val="00F9128F"/>
    <w:rsid w:val="00F942A1"/>
    <w:rsid w:val="00FA1C3C"/>
    <w:rsid w:val="00FB485C"/>
    <w:rsid w:val="00FB71B8"/>
    <w:rsid w:val="00FC22AE"/>
    <w:rsid w:val="00FC6DF4"/>
    <w:rsid w:val="00FE37F1"/>
    <w:rsid w:val="00FE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9D9FD6"/>
  <w15:chartTrackingRefBased/>
  <w15:docId w15:val="{C9C0798A-2609-6848-8978-5BAF603B0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7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7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79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7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79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7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7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7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7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79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79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79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79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79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79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79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79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79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7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7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7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7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7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79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79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79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79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79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795B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9A028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9A028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A028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A028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A0283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686F78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AA37A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A37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45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88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8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jimena.felipe@s-c-g.ne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perea@antamina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F0C601-CCDC-D846-874F-5AF0A349AF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1109</Words>
  <Characters>6102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Jimena Felipe</dc:creator>
  <cp:keywords/>
  <dc:description/>
  <cp:lastModifiedBy>Jimena Felipe</cp:lastModifiedBy>
  <cp:revision>66</cp:revision>
  <cp:lastPrinted>2025-04-21T15:37:00Z</cp:lastPrinted>
  <dcterms:created xsi:type="dcterms:W3CDTF">2025-04-28T20:40:00Z</dcterms:created>
  <dcterms:modified xsi:type="dcterms:W3CDTF">2025-04-28T22:31:00Z</dcterms:modified>
</cp:coreProperties>
</file>