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30C" w14:textId="01BC4354" w:rsidR="00DD5BFA" w:rsidRPr="00DD5BFA" w:rsidRDefault="00DD5BFA" w:rsidP="00DD5BFA">
      <w:pPr>
        <w:ind w:left="720" w:hanging="720"/>
        <w:rPr>
          <w:rFonts w:ascii="Arial" w:hAnsi="Arial" w:cs="Arial"/>
          <w:sz w:val="22"/>
          <w:szCs w:val="22"/>
        </w:rPr>
      </w:pPr>
      <w:proofErr w:type="spellStart"/>
      <w:r w:rsidRPr="00DD5BFA">
        <w:rPr>
          <w:rFonts w:ascii="Arial" w:hAnsi="Arial" w:cs="Arial"/>
          <w:sz w:val="22"/>
          <w:szCs w:val="22"/>
        </w:rPr>
        <w:t>Título</w:t>
      </w:r>
      <w:proofErr w:type="spellEnd"/>
      <w:r w:rsidRPr="00DD5BFA">
        <w:rPr>
          <w:rFonts w:ascii="Arial" w:hAnsi="Arial" w:cs="Arial"/>
          <w:sz w:val="22"/>
          <w:szCs w:val="22"/>
        </w:rPr>
        <w:t> :</w:t>
      </w:r>
      <w:r w:rsidRPr="00DD5BFA">
        <w:rPr>
          <w:rFonts w:ascii="Arial" w:hAnsi="Arial" w:cs="Arial"/>
          <w:b/>
          <w:bCs/>
          <w:sz w:val="22"/>
          <w:szCs w:val="22"/>
        </w:rPr>
        <w:t xml:space="preserve"> </w:t>
      </w:r>
      <w:r w:rsidRPr="00DD5BFA">
        <w:rPr>
          <w:rFonts w:ascii="Arial" w:hAnsi="Arial" w:cs="Arial"/>
          <w:sz w:val="22"/>
          <w:szCs w:val="22"/>
        </w:rPr>
        <w:t>SISTEMA INTEGRAL DE TRATAMIENTO DE AGUAS UNDERGROUND</w:t>
      </w:r>
    </w:p>
    <w:p w14:paraId="5FE97C05" w14:textId="4CF60C6F" w:rsidR="00DD5BFA" w:rsidRPr="00421FF1" w:rsidRDefault="00DD5BFA" w:rsidP="00DD5BFA">
      <w:pPr>
        <w:ind w:left="720" w:hanging="720"/>
        <w:rPr>
          <w:rFonts w:ascii="Arial" w:hAnsi="Arial" w:cs="Arial"/>
          <w:bCs/>
          <w:sz w:val="22"/>
          <w:szCs w:val="22"/>
          <w:lang w:val="es-PE"/>
        </w:rPr>
      </w:pPr>
      <w:r w:rsidRPr="00DD5BFA">
        <w:rPr>
          <w:rFonts w:ascii="Arial" w:hAnsi="Arial" w:cs="Arial"/>
          <w:sz w:val="22"/>
          <w:szCs w:val="22"/>
        </w:rPr>
        <w:t>AUTOMATIZACIÓN DE PTARI UP YUMPAG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B47C354" w14:textId="77777777" w:rsidR="00DD5BFA" w:rsidRPr="00421FF1" w:rsidRDefault="00DD5BFA" w:rsidP="00DD5BFA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lang w:val="es-PE"/>
        </w:rPr>
        <w:t>Tema: Gestión del agua en operaciones y el entorno.</w:t>
      </w:r>
    </w:p>
    <w:p w14:paraId="2B1D3C7E" w14:textId="77777777" w:rsidR="00DD5BFA" w:rsidRPr="00421FF1" w:rsidRDefault="00DD5BFA" w:rsidP="00DD5BFA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lang w:val="es-PE"/>
        </w:rPr>
        <w:t xml:space="preserve">Categoría: </w:t>
      </w:r>
      <w:r>
        <w:rPr>
          <w:rFonts w:ascii="Arial" w:hAnsi="Arial" w:cs="Arial"/>
          <w:sz w:val="22"/>
          <w:szCs w:val="22"/>
          <w:lang w:val="es-PE"/>
        </w:rPr>
        <w:t>ESG</w:t>
      </w:r>
    </w:p>
    <w:p w14:paraId="5B82C82D" w14:textId="1647D29F" w:rsidR="00DD5BFA" w:rsidRDefault="00DD5BFA" w:rsidP="00DD5BFA">
      <w:pPr>
        <w:ind w:left="142" w:hanging="142"/>
        <w:jc w:val="both"/>
        <w:rPr>
          <w:rFonts w:ascii="Arial" w:hAnsi="Arial" w:cs="Arial"/>
          <w:sz w:val="22"/>
          <w:szCs w:val="22"/>
        </w:rPr>
      </w:pPr>
      <w:r w:rsidRPr="00421FF1">
        <w:rPr>
          <w:rFonts w:ascii="Arial" w:hAnsi="Arial" w:cs="Arial"/>
          <w:sz w:val="22"/>
          <w:szCs w:val="22"/>
          <w:lang w:val="es-PE"/>
        </w:rPr>
        <w:t xml:space="preserve">Palabras clave: Tratamiento agua, automatización, manejo lodo,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Underground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>.</w:t>
      </w:r>
    </w:p>
    <w:p w14:paraId="43464AFA" w14:textId="77777777" w:rsidR="00DD5BFA" w:rsidRPr="00421FF1" w:rsidRDefault="00DD5BFA" w:rsidP="00DD5BFA">
      <w:pPr>
        <w:rPr>
          <w:rFonts w:ascii="Arial" w:hAnsi="Arial" w:cs="Arial"/>
          <w:sz w:val="22"/>
          <w:szCs w:val="22"/>
        </w:rPr>
      </w:pPr>
      <w:proofErr w:type="spellStart"/>
      <w:r w:rsidRPr="00421FF1">
        <w:rPr>
          <w:rFonts w:ascii="Arial" w:hAnsi="Arial" w:cs="Arial"/>
          <w:sz w:val="22"/>
          <w:szCs w:val="22"/>
        </w:rPr>
        <w:t>Datos</w:t>
      </w:r>
      <w:proofErr w:type="spellEnd"/>
      <w:r w:rsidRPr="00421FF1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421FF1">
        <w:rPr>
          <w:rFonts w:ascii="Arial" w:hAnsi="Arial" w:cs="Arial"/>
          <w:sz w:val="22"/>
          <w:szCs w:val="22"/>
        </w:rPr>
        <w:t>autor</w:t>
      </w:r>
      <w:proofErr w:type="spellEnd"/>
      <w:r w:rsidRPr="00421FF1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421FF1">
        <w:rPr>
          <w:rFonts w:ascii="Arial" w:hAnsi="Arial" w:cs="Arial"/>
          <w:sz w:val="22"/>
          <w:szCs w:val="22"/>
        </w:rPr>
        <w:t>coautor</w:t>
      </w:r>
      <w:proofErr w:type="spellEnd"/>
      <w:r w:rsidRPr="00421FF1">
        <w:rPr>
          <w:rFonts w:ascii="Arial" w:hAnsi="Arial" w:cs="Arial"/>
          <w:sz w:val="22"/>
          <w:szCs w:val="22"/>
        </w:rPr>
        <w:t> :</w:t>
      </w:r>
    </w:p>
    <w:p w14:paraId="7AB7307C" w14:textId="77777777" w:rsidR="00DD5BFA" w:rsidRPr="00421FF1" w:rsidRDefault="00DD5BFA" w:rsidP="00DD5BFA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Pr="00421FF1">
        <w:rPr>
          <w:rFonts w:ascii="Arial" w:hAnsi="Arial" w:cs="Arial"/>
          <w:sz w:val="22"/>
          <w:szCs w:val="22"/>
          <w:lang w:val="es-PE"/>
        </w:rPr>
        <w:t xml:space="preserve"> Miguel Vásquez, Cía. Minas Buenaventura SAA,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Oyon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>, Perú (miguel.vasquez@buenaventura.pe)</w:t>
      </w:r>
    </w:p>
    <w:p w14:paraId="60CBF2D1" w14:textId="77777777" w:rsidR="00DD5BFA" w:rsidRPr="00421FF1" w:rsidRDefault="00DD5BFA" w:rsidP="00DD5BFA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Pr="00421FF1">
        <w:rPr>
          <w:rFonts w:ascii="Arial" w:hAnsi="Arial" w:cs="Arial"/>
          <w:sz w:val="22"/>
          <w:szCs w:val="22"/>
          <w:lang w:val="es-PE"/>
        </w:rPr>
        <w:t xml:space="preserve"> José yapo, Cía. Minas Buenaventura SAA,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Oyon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>, Perú (</w:t>
      </w:r>
      <w:proofErr w:type="gramStart"/>
      <w:r w:rsidRPr="00421FF1">
        <w:rPr>
          <w:rFonts w:ascii="Arial" w:hAnsi="Arial" w:cs="Arial"/>
          <w:sz w:val="22"/>
          <w:szCs w:val="22"/>
          <w:lang w:val="es-PE"/>
        </w:rPr>
        <w:t>jose.yapo</w:t>
      </w:r>
      <w:proofErr w:type="gramEnd"/>
      <w:r>
        <w:fldChar w:fldCharType="begin"/>
      </w:r>
      <w:r>
        <w:instrText>HYPERLINK "mailto:ivan.mejia@buenaventura.pe"</w:instrText>
      </w:r>
      <w:r>
        <w:fldChar w:fldCharType="separate"/>
      </w:r>
      <w:r w:rsidRPr="00421FF1">
        <w:rPr>
          <w:rStyle w:val="Hipervnculo"/>
          <w:rFonts w:ascii="Arial" w:hAnsi="Arial" w:cs="Arial"/>
          <w:color w:val="auto"/>
          <w:sz w:val="22"/>
          <w:szCs w:val="22"/>
          <w:lang w:val="es-PE"/>
        </w:rPr>
        <w:t>@buenaventura.pe</w:t>
      </w:r>
      <w:r>
        <w:fldChar w:fldCharType="end"/>
      </w:r>
      <w:r w:rsidRPr="00421FF1">
        <w:rPr>
          <w:rFonts w:ascii="Arial" w:hAnsi="Arial" w:cs="Arial"/>
          <w:sz w:val="22"/>
          <w:szCs w:val="22"/>
          <w:lang w:val="es-PE"/>
        </w:rPr>
        <w:t>)</w:t>
      </w:r>
    </w:p>
    <w:p w14:paraId="5FA1F8A6" w14:textId="77777777" w:rsidR="00DD5BFA" w:rsidRDefault="00DD5BFA" w:rsidP="00DD5BFA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7D2EC54" w14:textId="5AB7FE41" w:rsidR="00DD5BFA" w:rsidRPr="00421FF1" w:rsidRDefault="00DD5BFA" w:rsidP="00DD5BFA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21FF1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21C14DED" w14:textId="77777777" w:rsidR="00DD5BFA" w:rsidRPr="00421FF1" w:rsidRDefault="00DD5BFA" w:rsidP="00DD5BFA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FD736CC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El tratamiento de agua en interior mina presenta grandes desafíos, debido a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que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ésta puede ser impactada por la gran cantidad de metales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y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químicos presentes en las labores subterráneas; además de, los sedimentos generados por la erosión y remoción de suelos en las actividades de desarrollo y explotación. Así mismo, otro de los desafíos en el tratamiento de agua es el manejo de los lodos generados en los procesos de sedimentación y coagulación.</w:t>
      </w:r>
    </w:p>
    <w:p w14:paraId="4E5DDE57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Ante esta problemática en la Unidad de Producción </w:t>
      </w:r>
      <w:proofErr w:type="spellStart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Yumpag</w:t>
      </w:r>
      <w:proofErr w:type="spellEnd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se desarrolló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un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 ingeniería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para la calidad de agua caracterizada en función a la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información geoquímica e hidrogeológica disponible, con el siguiente alcance:</w:t>
      </w:r>
    </w:p>
    <w:p w14:paraId="02278C39" w14:textId="77777777" w:rsidR="00DD5BFA" w:rsidRPr="00421FF1" w:rsidRDefault="00DD5BFA" w:rsidP="00DD5BFA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Generación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aguas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por</w:t>
      </w:r>
      <w:proofErr w:type="spellEnd"/>
      <w:r w:rsidRPr="00421FF1">
        <w:rPr>
          <w:rFonts w:ascii="Arial" w:eastAsia="Calibri" w:hAnsi="Arial" w:cs="Arial"/>
          <w:bCs/>
        </w:rPr>
        <w:t xml:space="preserve"> el avance en la </w:t>
      </w:r>
      <w:proofErr w:type="spellStart"/>
      <w:r w:rsidRPr="00421FF1">
        <w:rPr>
          <w:rFonts w:ascii="Arial" w:eastAsia="Calibri" w:hAnsi="Arial" w:cs="Arial"/>
          <w:bCs/>
        </w:rPr>
        <w:t>profundización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interior</w:t>
      </w:r>
      <w:proofErr w:type="spellEnd"/>
      <w:r w:rsidRPr="00421FF1">
        <w:rPr>
          <w:rFonts w:ascii="Arial" w:eastAsia="Calibri" w:hAnsi="Arial" w:cs="Arial"/>
          <w:bCs/>
        </w:rPr>
        <w:t xml:space="preserve"> mina (</w:t>
      </w:r>
      <w:proofErr w:type="spellStart"/>
      <w:r w:rsidRPr="00421FF1">
        <w:rPr>
          <w:rFonts w:ascii="Arial" w:eastAsia="Calibri" w:hAnsi="Arial" w:cs="Arial"/>
          <w:bCs/>
        </w:rPr>
        <w:t>exploración</w:t>
      </w:r>
      <w:proofErr w:type="spellEnd"/>
      <w:r w:rsidRPr="00421FF1">
        <w:rPr>
          <w:rFonts w:ascii="Arial" w:eastAsia="Calibri" w:hAnsi="Arial" w:cs="Arial"/>
          <w:bCs/>
        </w:rPr>
        <w:t xml:space="preserve">, </w:t>
      </w:r>
      <w:proofErr w:type="spellStart"/>
      <w:r w:rsidRPr="00421FF1">
        <w:rPr>
          <w:rFonts w:ascii="Arial" w:eastAsia="Calibri" w:hAnsi="Arial" w:cs="Arial"/>
          <w:bCs/>
        </w:rPr>
        <w:t>incluidas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labores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preparación</w:t>
      </w:r>
      <w:proofErr w:type="spellEnd"/>
      <w:r w:rsidRPr="00421FF1">
        <w:rPr>
          <w:rFonts w:ascii="Arial" w:eastAsia="Calibri" w:hAnsi="Arial" w:cs="Arial"/>
          <w:bCs/>
        </w:rPr>
        <w:t xml:space="preserve">, </w:t>
      </w:r>
      <w:proofErr w:type="spellStart"/>
      <w:r w:rsidRPr="00421FF1">
        <w:rPr>
          <w:rFonts w:ascii="Arial" w:eastAsia="Calibri" w:hAnsi="Arial" w:cs="Arial"/>
          <w:bCs/>
        </w:rPr>
        <w:t>desarrollo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explotación</w:t>
      </w:r>
      <w:proofErr w:type="spellEnd"/>
      <w:r w:rsidRPr="00421FF1">
        <w:rPr>
          <w:rFonts w:ascii="Arial" w:eastAsia="Calibri" w:hAnsi="Arial" w:cs="Arial"/>
          <w:bCs/>
        </w:rPr>
        <w:t>).</w:t>
      </w:r>
    </w:p>
    <w:p w14:paraId="423B074D" w14:textId="77777777" w:rsidR="00DD5BFA" w:rsidRPr="00421FF1" w:rsidRDefault="00DD5BFA" w:rsidP="00DD5BFA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Tratamiento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proofErr w:type="gramStart"/>
      <w:r w:rsidRPr="00421FF1">
        <w:rPr>
          <w:rFonts w:ascii="Arial" w:eastAsia="Calibri" w:hAnsi="Arial" w:cs="Arial"/>
          <w:bCs/>
        </w:rPr>
        <w:t>aguas</w:t>
      </w:r>
      <w:proofErr w:type="spellEnd"/>
      <w:r w:rsidRPr="00421FF1">
        <w:rPr>
          <w:rFonts w:ascii="Arial" w:eastAsia="Calibri" w:hAnsi="Arial" w:cs="Arial"/>
          <w:bCs/>
        </w:rPr>
        <w:t>:</w:t>
      </w:r>
      <w:proofErr w:type="gram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Precipitación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Metales</w:t>
      </w:r>
      <w:proofErr w:type="spellEnd"/>
      <w:r w:rsidRPr="00421FF1">
        <w:rPr>
          <w:rFonts w:ascii="Arial" w:eastAsia="Calibri" w:hAnsi="Arial" w:cs="Arial"/>
          <w:bCs/>
        </w:rPr>
        <w:t xml:space="preserve">, </w:t>
      </w:r>
      <w:proofErr w:type="spellStart"/>
      <w:r w:rsidRPr="00421FF1">
        <w:rPr>
          <w:rFonts w:ascii="Arial" w:eastAsia="Calibri" w:hAnsi="Arial" w:cs="Arial"/>
          <w:bCs/>
        </w:rPr>
        <w:t>Sedimentación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Clarificación</w:t>
      </w:r>
      <w:proofErr w:type="spellEnd"/>
      <w:r w:rsidRPr="00421FF1">
        <w:rPr>
          <w:rFonts w:ascii="Arial" w:eastAsia="Calibri" w:hAnsi="Arial" w:cs="Arial"/>
          <w:bCs/>
        </w:rPr>
        <w:t xml:space="preserve">, </w:t>
      </w:r>
      <w:proofErr w:type="spellStart"/>
      <w:r w:rsidRPr="00421FF1">
        <w:rPr>
          <w:rFonts w:ascii="Arial" w:eastAsia="Calibri" w:hAnsi="Arial" w:cs="Arial"/>
          <w:bCs/>
        </w:rPr>
        <w:t>neutralización</w:t>
      </w:r>
      <w:proofErr w:type="spellEnd"/>
      <w:r w:rsidRPr="00421FF1">
        <w:rPr>
          <w:rFonts w:ascii="Arial" w:eastAsia="Calibri" w:hAnsi="Arial" w:cs="Arial"/>
          <w:bCs/>
        </w:rPr>
        <w:t xml:space="preserve"> de la </w:t>
      </w:r>
      <w:proofErr w:type="spellStart"/>
      <w:r w:rsidRPr="00421FF1">
        <w:rPr>
          <w:rFonts w:ascii="Arial" w:eastAsia="Calibri" w:hAnsi="Arial" w:cs="Arial"/>
          <w:bCs/>
        </w:rPr>
        <w:t>acidez</w:t>
      </w:r>
      <w:proofErr w:type="spellEnd"/>
      <w:r w:rsidRPr="00421FF1">
        <w:rPr>
          <w:rFonts w:ascii="Arial" w:eastAsia="Calibri" w:hAnsi="Arial" w:cs="Arial"/>
          <w:bCs/>
        </w:rPr>
        <w:t xml:space="preserve"> del </w:t>
      </w:r>
      <w:proofErr w:type="spellStart"/>
      <w:r w:rsidRPr="00421FF1">
        <w:rPr>
          <w:rFonts w:ascii="Arial" w:eastAsia="Calibri" w:hAnsi="Arial" w:cs="Arial"/>
          <w:bCs/>
        </w:rPr>
        <w:t>agua</w:t>
      </w:r>
      <w:proofErr w:type="spellEnd"/>
      <w:r w:rsidRPr="00421FF1">
        <w:rPr>
          <w:rFonts w:ascii="Arial" w:eastAsia="Calibri" w:hAnsi="Arial" w:cs="Arial"/>
          <w:bCs/>
        </w:rPr>
        <w:t xml:space="preserve"> de mina, este </w:t>
      </w:r>
      <w:proofErr w:type="spellStart"/>
      <w:r w:rsidRPr="00421FF1">
        <w:rPr>
          <w:rFonts w:ascii="Arial" w:eastAsia="Calibri" w:hAnsi="Arial" w:cs="Arial"/>
          <w:bCs/>
        </w:rPr>
        <w:t>sistema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tratamiento</w:t>
      </w:r>
      <w:proofErr w:type="spellEnd"/>
      <w:r w:rsidRPr="00421FF1">
        <w:rPr>
          <w:rFonts w:ascii="Arial" w:eastAsia="Calibri" w:hAnsi="Arial" w:cs="Arial"/>
          <w:bCs/>
        </w:rPr>
        <w:t xml:space="preserve"> se </w:t>
      </w:r>
      <w:proofErr w:type="spellStart"/>
      <w:r w:rsidRPr="00421FF1">
        <w:rPr>
          <w:rFonts w:ascii="Arial" w:eastAsia="Calibri" w:hAnsi="Arial" w:cs="Arial"/>
          <w:bCs/>
        </w:rPr>
        <w:t>realizará</w:t>
      </w:r>
      <w:proofErr w:type="spellEnd"/>
      <w:r w:rsidRPr="00421FF1">
        <w:rPr>
          <w:rFonts w:ascii="Arial" w:eastAsia="Calibri" w:hAnsi="Arial" w:cs="Arial"/>
          <w:bCs/>
        </w:rPr>
        <w:t xml:space="preserve"> en </w:t>
      </w:r>
      <w:proofErr w:type="spellStart"/>
      <w:r w:rsidRPr="00421FF1">
        <w:rPr>
          <w:rFonts w:ascii="Arial" w:eastAsia="Calibri" w:hAnsi="Arial" w:cs="Arial"/>
          <w:bCs/>
        </w:rPr>
        <w:t>pozas</w:t>
      </w:r>
      <w:proofErr w:type="spellEnd"/>
      <w:r w:rsidRPr="00421FF1">
        <w:rPr>
          <w:rFonts w:ascii="Arial" w:eastAsia="Calibri" w:hAnsi="Arial" w:cs="Arial"/>
          <w:bCs/>
        </w:rPr>
        <w:t xml:space="preserve"> (</w:t>
      </w:r>
      <w:proofErr w:type="spellStart"/>
      <w:r w:rsidRPr="00421FF1">
        <w:rPr>
          <w:rFonts w:ascii="Arial" w:eastAsia="Calibri" w:hAnsi="Arial" w:cs="Arial"/>
          <w:bCs/>
        </w:rPr>
        <w:t>desarenadoras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deslamadoras</w:t>
      </w:r>
      <w:proofErr w:type="spellEnd"/>
      <w:r w:rsidRPr="00421FF1">
        <w:rPr>
          <w:rFonts w:ascii="Arial" w:eastAsia="Calibri" w:hAnsi="Arial" w:cs="Arial"/>
          <w:bCs/>
        </w:rPr>
        <w:t>).</w:t>
      </w:r>
    </w:p>
    <w:p w14:paraId="6D93EF56" w14:textId="77777777" w:rsidR="00DD5BFA" w:rsidRPr="00421FF1" w:rsidRDefault="00DD5BFA" w:rsidP="00DD5BFA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Bombeo</w:t>
      </w:r>
      <w:proofErr w:type="spellEnd"/>
      <w:r w:rsidRPr="00421FF1">
        <w:rPr>
          <w:rFonts w:ascii="Arial" w:eastAsia="Calibri" w:hAnsi="Arial" w:cs="Arial"/>
          <w:bCs/>
        </w:rPr>
        <w:t xml:space="preserve"> del </w:t>
      </w:r>
      <w:proofErr w:type="spellStart"/>
      <w:r w:rsidRPr="00421FF1">
        <w:rPr>
          <w:rFonts w:ascii="Arial" w:eastAsia="Calibri" w:hAnsi="Arial" w:cs="Arial"/>
          <w:bCs/>
        </w:rPr>
        <w:t>agua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tratada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hacia</w:t>
      </w:r>
      <w:proofErr w:type="spellEnd"/>
      <w:r w:rsidRPr="00421FF1">
        <w:rPr>
          <w:rFonts w:ascii="Arial" w:eastAsia="Calibri" w:hAnsi="Arial" w:cs="Arial"/>
          <w:bCs/>
        </w:rPr>
        <w:t xml:space="preserve"> la Superficie </w:t>
      </w:r>
      <w:proofErr w:type="spellStart"/>
      <w:r w:rsidRPr="00421FF1">
        <w:rPr>
          <w:rFonts w:ascii="Arial" w:eastAsia="Calibri" w:hAnsi="Arial" w:cs="Arial"/>
          <w:bCs/>
        </w:rPr>
        <w:t>mediante</w:t>
      </w:r>
      <w:proofErr w:type="spellEnd"/>
      <w:r w:rsidRPr="00421FF1">
        <w:rPr>
          <w:rFonts w:ascii="Arial" w:eastAsia="Calibri" w:hAnsi="Arial" w:cs="Arial"/>
          <w:bCs/>
        </w:rPr>
        <w:t xml:space="preserve"> 2 bombas </w:t>
      </w:r>
      <w:proofErr w:type="spellStart"/>
      <w:r w:rsidRPr="00421FF1">
        <w:rPr>
          <w:rFonts w:ascii="Arial" w:eastAsia="Calibri" w:hAnsi="Arial" w:cs="Arial"/>
          <w:bCs/>
        </w:rPr>
        <w:t>centrífugas</w:t>
      </w:r>
      <w:proofErr w:type="spellEnd"/>
      <w:r w:rsidRPr="00421FF1">
        <w:rPr>
          <w:rFonts w:ascii="Arial" w:eastAsia="Calibri" w:hAnsi="Arial" w:cs="Arial"/>
          <w:bCs/>
        </w:rPr>
        <w:t xml:space="preserve"> de 750 HP de </w:t>
      </w:r>
      <w:proofErr w:type="spellStart"/>
      <w:r w:rsidRPr="00421FF1">
        <w:rPr>
          <w:rFonts w:ascii="Arial" w:eastAsia="Calibri" w:hAnsi="Arial" w:cs="Arial"/>
          <w:bCs/>
        </w:rPr>
        <w:t>potencia</w:t>
      </w:r>
      <w:proofErr w:type="spellEnd"/>
      <w:r w:rsidRPr="00421FF1">
        <w:rPr>
          <w:rFonts w:ascii="Arial" w:eastAsia="Calibri" w:hAnsi="Arial" w:cs="Arial"/>
          <w:bCs/>
        </w:rPr>
        <w:t xml:space="preserve"> y un caudal de 120 l/s </w:t>
      </w:r>
      <w:proofErr w:type="spellStart"/>
      <w:r w:rsidRPr="00421FF1">
        <w:rPr>
          <w:rFonts w:ascii="Arial" w:eastAsia="Calibri" w:hAnsi="Arial" w:cs="Arial"/>
          <w:bCs/>
        </w:rPr>
        <w:t>por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cada</w:t>
      </w:r>
      <w:proofErr w:type="spellEnd"/>
      <w:r w:rsidRPr="00421FF1">
        <w:rPr>
          <w:rFonts w:ascii="Arial" w:eastAsia="Calibri" w:hAnsi="Arial" w:cs="Arial"/>
          <w:bCs/>
        </w:rPr>
        <w:t xml:space="preserve"> bomba para.</w:t>
      </w:r>
    </w:p>
    <w:p w14:paraId="05E0AFF2" w14:textId="77777777" w:rsidR="00DD5BFA" w:rsidRPr="00421FF1" w:rsidRDefault="00DD5BFA" w:rsidP="00DD5BFA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Manejo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disposición</w:t>
      </w:r>
      <w:proofErr w:type="spellEnd"/>
      <w:r w:rsidRPr="00421FF1">
        <w:rPr>
          <w:rFonts w:ascii="Arial" w:eastAsia="Calibri" w:hAnsi="Arial" w:cs="Arial"/>
          <w:bCs/>
        </w:rPr>
        <w:t xml:space="preserve"> final de los </w:t>
      </w:r>
      <w:proofErr w:type="spellStart"/>
      <w:r w:rsidRPr="00421FF1">
        <w:rPr>
          <w:rFonts w:ascii="Arial" w:eastAsia="Calibri" w:hAnsi="Arial" w:cs="Arial"/>
          <w:bCs/>
        </w:rPr>
        <w:t>lodos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generados</w:t>
      </w:r>
      <w:proofErr w:type="spellEnd"/>
      <w:r w:rsidRPr="00421FF1">
        <w:rPr>
          <w:rFonts w:ascii="Arial" w:eastAsia="Calibri" w:hAnsi="Arial" w:cs="Arial"/>
          <w:bCs/>
        </w:rPr>
        <w:t xml:space="preserve"> en el </w:t>
      </w:r>
      <w:proofErr w:type="spellStart"/>
      <w:r w:rsidRPr="00421FF1">
        <w:rPr>
          <w:rFonts w:ascii="Arial" w:eastAsia="Calibri" w:hAnsi="Arial" w:cs="Arial"/>
          <w:bCs/>
        </w:rPr>
        <w:t>tratamiento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hacia</w:t>
      </w:r>
      <w:proofErr w:type="spellEnd"/>
      <w:r w:rsidRPr="00421FF1">
        <w:rPr>
          <w:rFonts w:ascii="Arial" w:eastAsia="Calibri" w:hAnsi="Arial" w:cs="Arial"/>
          <w:bCs/>
        </w:rPr>
        <w:t xml:space="preserve"> el DME.</w:t>
      </w:r>
    </w:p>
    <w:p w14:paraId="17CA96AE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Con la infraestructura construida se logró una calidad de Agua ECA 3.</w:t>
      </w:r>
    </w:p>
    <w:p w14:paraId="52035ACA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Actualmente se está desarrollando el proyecto de automatización que nos permitirá garantizar los LMP de manera automática; así como, supervisar y controlar la planta desde un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a sala de control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.</w:t>
      </w:r>
    </w:p>
    <w:p w14:paraId="65BEDF75" w14:textId="77777777" w:rsidR="00DD5BFA" w:rsidRPr="00421FF1" w:rsidRDefault="00DD5BFA" w:rsidP="00DD5BFA">
      <w:pPr>
        <w:jc w:val="both"/>
        <w:rPr>
          <w:rFonts w:ascii="Arial" w:hAnsi="Arial" w:cs="Arial"/>
          <w:b/>
          <w:sz w:val="22"/>
          <w:szCs w:val="22"/>
          <w:highlight w:val="yellow"/>
          <w:lang w:val="es-PE"/>
        </w:rPr>
      </w:pPr>
    </w:p>
    <w:p w14:paraId="668F70CE" w14:textId="77777777" w:rsidR="00DD5BFA" w:rsidRPr="00421FF1" w:rsidRDefault="00DD5BFA" w:rsidP="00DD5BFA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21FF1">
        <w:rPr>
          <w:rFonts w:ascii="Arial" w:hAnsi="Arial" w:cs="Arial"/>
          <w:b/>
          <w:sz w:val="22"/>
          <w:szCs w:val="22"/>
          <w:lang w:val="es-PE"/>
        </w:rPr>
        <w:t xml:space="preserve">1. Introducción </w:t>
      </w:r>
    </w:p>
    <w:p w14:paraId="27E77EDB" w14:textId="77777777" w:rsidR="00DD5BFA" w:rsidRPr="00421FF1" w:rsidRDefault="00DD5BFA" w:rsidP="00DD5BFA">
      <w:pPr>
        <w:shd w:val="clear" w:color="auto" w:fill="FFFFFF" w:themeFill="background1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Para identificar el tratamiento idóneo, s</w:t>
      </w:r>
      <w:r w:rsidRPr="00421FF1">
        <w:rPr>
          <w:rFonts w:ascii="Arial" w:hAnsi="Arial" w:cs="Arial"/>
          <w:sz w:val="22"/>
          <w:szCs w:val="22"/>
          <w:lang w:val="es-PE"/>
        </w:rPr>
        <w:t xml:space="preserve">e realizaron pruebas Jar Test como pruebas iniciales de tratamiento, luego se realizó un pilotaje para el pretratamiento del agua de mina con un canal desarenador y otro canal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deslamador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>, el pH disminuyó con el reactivo QP-7000 y se tomó varias muestras para ser analizadas en el laboratorio, además en el pilotaje se verificaron los consumos de reactivos en el tratamiento (lechada de Cal, Coagulante, floculante y neutralizante QP-7000).</w:t>
      </w:r>
    </w:p>
    <w:p w14:paraId="4769E1AA" w14:textId="77777777" w:rsidR="00DD5BFA" w:rsidRPr="00421FF1" w:rsidRDefault="00DD5BFA" w:rsidP="00DD5BFA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lang w:val="es-PE"/>
        </w:rPr>
        <w:t xml:space="preserve">En los criterios de diseño se destaca que el flujo operacional máximo de tratamiento de la Planta será de 240 l/s, dicho flujo se determinó a partir de prácticas industriales, información obtenida de la experiencia de proyectos similares. Se ha estimado un pH de tratamiento mínimo de 6.0 y pH máximo de 11 (drenaje del interior mina) y la presencia de elementos por encima de los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LMPs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 xml:space="preserve">, tales como: Pb, Zn. El tratamiento de las aguas de mina se realizará en Pozas (2 desarenadoras y 2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deslamadoras</w:t>
      </w:r>
      <w:proofErr w:type="spellEnd"/>
      <w:r>
        <w:rPr>
          <w:rFonts w:ascii="Arial" w:hAnsi="Arial" w:cs="Arial"/>
          <w:sz w:val="22"/>
          <w:szCs w:val="22"/>
          <w:lang w:val="es-PE"/>
        </w:rPr>
        <w:t>)</w:t>
      </w:r>
      <w:r w:rsidRPr="00421FF1">
        <w:rPr>
          <w:rFonts w:ascii="Arial" w:hAnsi="Arial" w:cs="Arial"/>
          <w:sz w:val="22"/>
          <w:szCs w:val="22"/>
          <w:lang w:val="es-PE"/>
        </w:rPr>
        <w:t>, en las pozas desarenadoras se sedimentarán los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421FF1">
        <w:rPr>
          <w:rFonts w:ascii="Arial" w:hAnsi="Arial" w:cs="Arial"/>
          <w:sz w:val="22"/>
          <w:szCs w:val="22"/>
          <w:lang w:val="es-PE"/>
        </w:rPr>
        <w:t>sólidos gruesos (arenas), en l</w:t>
      </w:r>
      <w:r>
        <w:rPr>
          <w:rFonts w:ascii="Arial" w:hAnsi="Arial" w:cs="Arial"/>
          <w:sz w:val="22"/>
          <w:szCs w:val="22"/>
          <w:lang w:val="es-PE"/>
        </w:rPr>
        <w:t>a</w:t>
      </w:r>
      <w:r w:rsidRPr="00421FF1">
        <w:rPr>
          <w:rFonts w:ascii="Arial" w:hAnsi="Arial" w:cs="Arial"/>
          <w:sz w:val="22"/>
          <w:szCs w:val="22"/>
          <w:lang w:val="es-PE"/>
        </w:rPr>
        <w:t xml:space="preserve">s </w:t>
      </w:r>
      <w:proofErr w:type="spellStart"/>
      <w:r w:rsidRPr="00421FF1">
        <w:rPr>
          <w:rFonts w:ascii="Arial" w:hAnsi="Arial" w:cs="Arial"/>
          <w:sz w:val="22"/>
          <w:szCs w:val="22"/>
          <w:lang w:val="es-PE"/>
        </w:rPr>
        <w:t>deslamadoras</w:t>
      </w:r>
      <w:proofErr w:type="spellEnd"/>
      <w:r w:rsidRPr="00421FF1">
        <w:rPr>
          <w:rFonts w:ascii="Arial" w:hAnsi="Arial" w:cs="Arial"/>
          <w:sz w:val="22"/>
          <w:szCs w:val="22"/>
          <w:lang w:val="es-PE"/>
        </w:rPr>
        <w:t>, se sedimentarán los sólidos finos, logrando la precipitación de metales pesados. El diseño se incluyen además 2 pozas de secado de lodos, los cuales tendrán una disposición final como relleno detrítico en interior mina.</w:t>
      </w:r>
    </w:p>
    <w:p w14:paraId="4403147E" w14:textId="77777777" w:rsidR="00DD5BFA" w:rsidRPr="00421FF1" w:rsidRDefault="00DD5BFA" w:rsidP="00DD5BFA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21FF1">
        <w:rPr>
          <w:rFonts w:ascii="Arial" w:hAnsi="Arial" w:cs="Arial"/>
          <w:sz w:val="22"/>
          <w:szCs w:val="22"/>
          <w:lang w:val="es-PE"/>
        </w:rPr>
        <w:t>Los procesos sobre los cuales se ha desarrollado el tratamiento es Oxidación – Reducción y la precipitación química.</w:t>
      </w:r>
    </w:p>
    <w:p w14:paraId="14CF6123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2</w:t>
      </w:r>
      <w:r w:rsidRPr="00421FF1">
        <w:rPr>
          <w:rFonts w:ascii="Arial" w:hAnsi="Arial" w:cs="Arial"/>
          <w:b/>
          <w:bCs/>
          <w:sz w:val="22"/>
          <w:szCs w:val="22"/>
          <w:lang w:val="es-PE"/>
        </w:rPr>
        <w:t>. Tratamiento integral de manejo de aguas interior mina</w:t>
      </w:r>
    </w:p>
    <w:p w14:paraId="72CE29CB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A2645C8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Pr="00421FF1">
        <w:rPr>
          <w:rFonts w:ascii="Arial" w:hAnsi="Arial" w:cs="Arial"/>
          <w:b/>
          <w:bCs/>
          <w:i/>
          <w:sz w:val="22"/>
          <w:szCs w:val="22"/>
          <w:lang w:val="es-PE"/>
        </w:rPr>
        <w:t>.1. Objetivos</w:t>
      </w:r>
    </w:p>
    <w:p w14:paraId="594FFF5E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6D04A0B2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Garantizar</w:t>
      </w:r>
      <w:proofErr w:type="spellEnd"/>
      <w:r w:rsidRPr="00421FF1">
        <w:rPr>
          <w:rFonts w:ascii="Arial" w:eastAsia="Calibri" w:hAnsi="Arial" w:cs="Arial"/>
          <w:bCs/>
        </w:rPr>
        <w:t xml:space="preserve"> los </w:t>
      </w:r>
      <w:proofErr w:type="spellStart"/>
      <w:r w:rsidRPr="00421FF1">
        <w:rPr>
          <w:rFonts w:ascii="Arial" w:eastAsia="Calibri" w:hAnsi="Arial" w:cs="Arial"/>
          <w:bCs/>
        </w:rPr>
        <w:t>límites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máximos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permisibles</w:t>
      </w:r>
      <w:proofErr w:type="spellEnd"/>
      <w:r w:rsidRPr="00421FF1">
        <w:rPr>
          <w:rFonts w:ascii="Arial" w:eastAsia="Calibri" w:hAnsi="Arial" w:cs="Arial"/>
          <w:bCs/>
        </w:rPr>
        <w:t>.</w:t>
      </w:r>
    </w:p>
    <w:p w14:paraId="6595CDEA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Supervisar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controlar</w:t>
      </w:r>
      <w:proofErr w:type="spellEnd"/>
      <w:r w:rsidRPr="00421FF1">
        <w:rPr>
          <w:rFonts w:ascii="Arial" w:eastAsia="Calibri" w:hAnsi="Arial" w:cs="Arial"/>
          <w:bCs/>
        </w:rPr>
        <w:t xml:space="preserve"> la planta </w:t>
      </w:r>
      <w:proofErr w:type="spellStart"/>
      <w:r w:rsidRPr="00421FF1">
        <w:rPr>
          <w:rFonts w:ascii="Arial" w:eastAsia="Calibri" w:hAnsi="Arial" w:cs="Arial"/>
          <w:bCs/>
        </w:rPr>
        <w:t>desde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una</w:t>
      </w:r>
      <w:proofErr w:type="spellEnd"/>
      <w:r w:rsidRPr="00421FF1">
        <w:rPr>
          <w:rFonts w:ascii="Arial" w:eastAsia="Calibri" w:hAnsi="Arial" w:cs="Arial"/>
          <w:bCs/>
        </w:rPr>
        <w:t xml:space="preserve"> sala de control.</w:t>
      </w:r>
    </w:p>
    <w:p w14:paraId="3F097096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r w:rsidRPr="00421FF1">
        <w:rPr>
          <w:rFonts w:ascii="Arial" w:eastAsia="Calibri" w:hAnsi="Arial" w:cs="Arial"/>
          <w:bCs/>
        </w:rPr>
        <w:t xml:space="preserve">Registrar y </w:t>
      </w:r>
      <w:proofErr w:type="spellStart"/>
      <w:r w:rsidRPr="00421FF1">
        <w:rPr>
          <w:rFonts w:ascii="Arial" w:eastAsia="Calibri" w:hAnsi="Arial" w:cs="Arial"/>
          <w:bCs/>
        </w:rPr>
        <w:t>analizar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datos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históricos</w:t>
      </w:r>
      <w:proofErr w:type="spellEnd"/>
      <w:r w:rsidRPr="00421FF1">
        <w:rPr>
          <w:rFonts w:ascii="Arial" w:eastAsia="Calibri" w:hAnsi="Arial" w:cs="Arial"/>
          <w:bCs/>
        </w:rPr>
        <w:t>.</w:t>
      </w:r>
    </w:p>
    <w:p w14:paraId="6830F784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Manejar</w:t>
      </w:r>
      <w:proofErr w:type="spellEnd"/>
      <w:r w:rsidRPr="00421FF1">
        <w:rPr>
          <w:rFonts w:ascii="Arial" w:eastAsia="Calibri" w:hAnsi="Arial" w:cs="Arial"/>
          <w:bCs/>
        </w:rPr>
        <w:t xml:space="preserve"> los </w:t>
      </w:r>
      <w:proofErr w:type="spellStart"/>
      <w:r w:rsidRPr="00421FF1">
        <w:rPr>
          <w:rFonts w:ascii="Arial" w:eastAsia="Calibri" w:hAnsi="Arial" w:cs="Arial"/>
          <w:bCs/>
        </w:rPr>
        <w:t>lodos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manera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eficiente</w:t>
      </w:r>
      <w:proofErr w:type="spellEnd"/>
      <w:r w:rsidRPr="00421FF1">
        <w:rPr>
          <w:rFonts w:ascii="Arial" w:eastAsia="Calibri" w:hAnsi="Arial" w:cs="Arial"/>
          <w:bCs/>
        </w:rPr>
        <w:t>.</w:t>
      </w:r>
    </w:p>
    <w:p w14:paraId="399478AB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Tener</w:t>
      </w:r>
      <w:proofErr w:type="spellEnd"/>
      <w:r w:rsidRPr="00421FF1">
        <w:rPr>
          <w:rFonts w:ascii="Arial" w:eastAsia="Calibri" w:hAnsi="Arial" w:cs="Arial"/>
          <w:bCs/>
        </w:rPr>
        <w:t xml:space="preserve"> la </w:t>
      </w:r>
      <w:proofErr w:type="spellStart"/>
      <w:r w:rsidRPr="00421FF1">
        <w:rPr>
          <w:rFonts w:ascii="Arial" w:eastAsia="Calibri" w:hAnsi="Arial" w:cs="Arial"/>
          <w:bCs/>
        </w:rPr>
        <w:t>capacidad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poder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adicionar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herramientas</w:t>
      </w:r>
      <w:proofErr w:type="spellEnd"/>
      <w:r w:rsidRPr="00421FF1">
        <w:rPr>
          <w:rFonts w:ascii="Arial" w:eastAsia="Calibri" w:hAnsi="Arial" w:cs="Arial"/>
          <w:bCs/>
        </w:rPr>
        <w:t xml:space="preserve"> de software que </w:t>
      </w:r>
      <w:proofErr w:type="spellStart"/>
      <w:r w:rsidRPr="00421FF1">
        <w:rPr>
          <w:rFonts w:ascii="Arial" w:eastAsia="Calibri" w:hAnsi="Arial" w:cs="Arial"/>
          <w:bCs/>
        </w:rPr>
        <w:t>permitan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implementar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mantenimiento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predictivo</w:t>
      </w:r>
      <w:proofErr w:type="spellEnd"/>
      <w:r w:rsidRPr="00421FF1">
        <w:rPr>
          <w:rFonts w:ascii="Arial" w:eastAsia="Calibri" w:hAnsi="Arial" w:cs="Arial"/>
          <w:bCs/>
        </w:rPr>
        <w:t>.</w:t>
      </w:r>
    </w:p>
    <w:p w14:paraId="0FE5F950" w14:textId="77777777" w:rsidR="00DD5BFA" w:rsidRPr="00421FF1" w:rsidRDefault="00DD5BFA" w:rsidP="00DD5BFA">
      <w:pPr>
        <w:pStyle w:val="Prrafodelista"/>
        <w:numPr>
          <w:ilvl w:val="0"/>
          <w:numId w:val="2"/>
        </w:numPr>
        <w:ind w:left="567" w:hanging="425"/>
        <w:jc w:val="both"/>
        <w:rPr>
          <w:rFonts w:ascii="Arial" w:eastAsia="Calibri" w:hAnsi="Arial" w:cs="Arial"/>
          <w:bCs/>
        </w:rPr>
      </w:pPr>
      <w:proofErr w:type="spellStart"/>
      <w:r w:rsidRPr="00421FF1">
        <w:rPr>
          <w:rFonts w:ascii="Arial" w:eastAsia="Calibri" w:hAnsi="Arial" w:cs="Arial"/>
          <w:bCs/>
        </w:rPr>
        <w:t>Minimizar</w:t>
      </w:r>
      <w:proofErr w:type="spellEnd"/>
      <w:r w:rsidRPr="00421FF1">
        <w:rPr>
          <w:rFonts w:ascii="Arial" w:eastAsia="Calibri" w:hAnsi="Arial" w:cs="Arial"/>
          <w:bCs/>
        </w:rPr>
        <w:t xml:space="preserve"> la </w:t>
      </w:r>
      <w:proofErr w:type="spellStart"/>
      <w:r w:rsidRPr="00421FF1">
        <w:rPr>
          <w:rFonts w:ascii="Arial" w:eastAsia="Calibri" w:hAnsi="Arial" w:cs="Arial"/>
          <w:bCs/>
        </w:rPr>
        <w:t>cantidad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personal</w:t>
      </w:r>
      <w:proofErr w:type="spellEnd"/>
      <w:r w:rsidRPr="00421FF1">
        <w:rPr>
          <w:rFonts w:ascii="Arial" w:eastAsia="Calibri" w:hAnsi="Arial" w:cs="Arial"/>
          <w:bCs/>
        </w:rPr>
        <w:t xml:space="preserve"> para el </w:t>
      </w:r>
      <w:proofErr w:type="spellStart"/>
      <w:r w:rsidRPr="00421FF1">
        <w:rPr>
          <w:rFonts w:ascii="Arial" w:eastAsia="Calibri" w:hAnsi="Arial" w:cs="Arial"/>
          <w:bCs/>
        </w:rPr>
        <w:t>tratamiento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agua</w:t>
      </w:r>
      <w:proofErr w:type="spellEnd"/>
      <w:r w:rsidRPr="00421FF1">
        <w:rPr>
          <w:rFonts w:ascii="Arial" w:eastAsia="Calibri" w:hAnsi="Arial" w:cs="Arial"/>
          <w:bCs/>
        </w:rPr>
        <w:t>.</w:t>
      </w:r>
    </w:p>
    <w:p w14:paraId="049A2697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716E2A22" w14:textId="58B66DAE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>
        <w:rPr>
          <w:rFonts w:ascii="Arial" w:hAnsi="Arial" w:cs="Arial"/>
          <w:b/>
          <w:bCs/>
          <w:i/>
          <w:sz w:val="22"/>
          <w:szCs w:val="22"/>
          <w:lang w:val="es-PE"/>
        </w:rPr>
        <w:t>2</w:t>
      </w:r>
      <w:r w:rsidRPr="00421FF1">
        <w:rPr>
          <w:rFonts w:ascii="Arial" w:hAnsi="Arial" w:cs="Arial"/>
          <w:b/>
          <w:bCs/>
          <w:i/>
          <w:sz w:val="22"/>
          <w:szCs w:val="22"/>
          <w:lang w:val="es-PE"/>
        </w:rPr>
        <w:t>.2. Desarrollo de Modelo</w:t>
      </w:r>
      <w:r>
        <w:rPr>
          <w:rFonts w:ascii="Arial" w:hAnsi="Arial" w:cs="Arial"/>
          <w:b/>
          <w:bCs/>
          <w:i/>
          <w:sz w:val="22"/>
          <w:szCs w:val="22"/>
          <w:lang w:val="es-PE"/>
        </w:rPr>
        <w:t xml:space="preserve">: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Las características de las aguas residuales industriales del Proyecto de Explotación </w:t>
      </w:r>
      <w:proofErr w:type="spellStart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Yumpag</w:t>
      </w:r>
      <w:proofErr w:type="spellEnd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– Carama son variables, el principal fundamento es regular los parámetros físico – químicos del agua (pH, TSS y demás), logrando sedimentar los metales pesados y otros contaminantes, los cuales incluyen desde partículas de diámetro del orden menor a 0.1 mm (arenas finas) hasta compuestos químicos como sulfatos, arseniatos o antimoniatos que se encuentran diluidos, con el fin de realizar el vertimiento en el pun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t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o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autorizado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, en cumplimiento con los Estándares de Calidad del Agua ECA – D.S. </w:t>
      </w:r>
      <w:proofErr w:type="spellStart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N°</w:t>
      </w:r>
      <w:proofErr w:type="spellEnd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004-2017-MINAM Categoría 4.E2 ríos sierra.</w:t>
      </w:r>
    </w:p>
    <w:p w14:paraId="38A0A5E6" w14:textId="6A4BB8EA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El flujo de diseño del sistema de tratamiento de aguas de mina es de 240 l/s, el agua de mina ingresará a las pozas desarenadoras 1 o 2 de manera alternada por medio de una tubería de HDPE de Ø8” provenientes de los niveles inferiores principales (RP 4490 Integración, RP 4490-2W y RP 9895 SW Tomasa).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A la llegada del agua en los desarenadores se instalará </w:t>
      </w:r>
      <w:proofErr w:type="spellStart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phmetros</w:t>
      </w:r>
      <w:proofErr w:type="spellEnd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para verificar el nivel del pH con el que ingresa el agua desde los niveles inferiores, El nivel de pH deberá estar por encima del nivel neutro (7.0).</w:t>
      </w:r>
    </w:p>
    <w:p w14:paraId="06094A31" w14:textId="77777777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Una vez llenado uno de los dos desarenadores a su máxima capacidad (94.54m3) el agua pasa por rebose hacia el canal del bypass de desfogue, en el cual se dosificará floculante según la necesidad del proceso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.</w:t>
      </w:r>
    </w:p>
    <w:p w14:paraId="2D6FE0EA" w14:textId="77777777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la finalidad de tener el menor contenido de humedad de los sólidos una vez llegado a su punto máximo de operación, se han instalado topes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cubiertos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geotextil que 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permiten deshidratar los lodos 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por la carga hidráulica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, de esta manera los lodos se trasladan a las cámaras de secado con un menor contenido de humedad.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 </w:t>
      </w:r>
    </w:p>
    <w:p w14:paraId="381443CE" w14:textId="77777777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noProof/>
          <w:sz w:val="22"/>
          <w:szCs w:val="22"/>
          <w:lang w:eastAsia="en-US"/>
        </w:rPr>
        <w:drawing>
          <wp:inline distT="0" distB="0" distL="0" distR="0" wp14:anchorId="6FE1C6DA" wp14:editId="4396841E">
            <wp:extent cx="3166110" cy="2041525"/>
            <wp:effectExtent l="0" t="0" r="15240" b="15875"/>
            <wp:docPr id="136972581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F0BA906B-9583-1DE7-7368-E160BC2BBC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C7A04A8" w14:textId="77777777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La automatización presentará los siguientes modos de operación:</w:t>
      </w:r>
    </w:p>
    <w:p w14:paraId="7011A487" w14:textId="77777777" w:rsidR="00DD5BFA" w:rsidRPr="00421FF1" w:rsidRDefault="00DD5BFA" w:rsidP="00DD5BFA">
      <w:pPr>
        <w:ind w:firstLine="2"/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/>
          <w:sz w:val="22"/>
          <w:szCs w:val="22"/>
          <w:lang w:val="es-PE" w:eastAsia="en-US"/>
        </w:rPr>
        <w:t>Modo local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: en este modo de operación, los comandos son ejecutados directamente desde las botoneras de campo.</w:t>
      </w:r>
    </w:p>
    <w:p w14:paraId="6D02FF70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/>
          <w:sz w:val="22"/>
          <w:szCs w:val="22"/>
          <w:lang w:val="es-PE" w:eastAsia="en-US"/>
        </w:rPr>
        <w:t>Modo Remoto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: la operación es realizada desde la sala de control y/o HMI de control.</w:t>
      </w:r>
    </w:p>
    <w:p w14:paraId="270E5C28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/>
          <w:sz w:val="22"/>
          <w:szCs w:val="22"/>
          <w:lang w:val="es-PE" w:eastAsia="en-US"/>
        </w:rPr>
        <w:t>Modo Manual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: El operador deberá dar el comando de partida a cada uno de los equipos desde los botones virtuales de software (pop-up).</w:t>
      </w:r>
    </w:p>
    <w:p w14:paraId="6CF236BB" w14:textId="77777777" w:rsidR="00DD5BFA" w:rsidRPr="00421FF1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/>
          <w:sz w:val="22"/>
          <w:szCs w:val="22"/>
          <w:lang w:val="es-PE" w:eastAsia="en-US"/>
        </w:rPr>
        <w:lastRenderedPageBreak/>
        <w:t>Modo Automático</w:t>
      </w: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: Se tiene la opción de partida en secuencia de un grupo de motores, en la que el operador solo dará el comando de partida inicial.</w:t>
      </w:r>
    </w:p>
    <w:p w14:paraId="232A99B9" w14:textId="77777777" w:rsidR="00DD5BFA" w:rsidRPr="00421FF1" w:rsidRDefault="00DD5BFA" w:rsidP="00DD5BFA">
      <w:pPr>
        <w:jc w:val="both"/>
        <w:rPr>
          <w:rFonts w:ascii="Arial" w:hAnsi="Arial" w:cs="Arial"/>
          <w:sz w:val="22"/>
          <w:szCs w:val="22"/>
        </w:rPr>
      </w:pPr>
      <w:r w:rsidRPr="00421FF1">
        <w:rPr>
          <w:rFonts w:ascii="Arial" w:hAnsi="Arial" w:cs="Arial"/>
          <w:sz w:val="22"/>
          <w:szCs w:val="22"/>
        </w:rPr>
        <w:t xml:space="preserve">El modo de </w:t>
      </w:r>
      <w:proofErr w:type="spellStart"/>
      <w:r w:rsidRPr="00421FF1">
        <w:rPr>
          <w:rFonts w:ascii="Arial" w:hAnsi="Arial" w:cs="Arial"/>
          <w:sz w:val="22"/>
          <w:szCs w:val="22"/>
        </w:rPr>
        <w:t>operación</w:t>
      </w:r>
      <w:proofErr w:type="spellEnd"/>
      <w:r w:rsidRPr="00421FF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1FF1">
        <w:rPr>
          <w:rFonts w:ascii="Arial" w:hAnsi="Arial" w:cs="Arial"/>
          <w:sz w:val="22"/>
          <w:szCs w:val="22"/>
        </w:rPr>
        <w:t>tendrá</w:t>
      </w:r>
      <w:proofErr w:type="spellEnd"/>
      <w:r w:rsidRPr="00421FF1">
        <w:rPr>
          <w:rFonts w:ascii="Arial" w:hAnsi="Arial" w:cs="Arial"/>
          <w:sz w:val="22"/>
          <w:szCs w:val="22"/>
        </w:rPr>
        <w:t xml:space="preserve"> la </w:t>
      </w:r>
      <w:proofErr w:type="spellStart"/>
      <w:r w:rsidRPr="00421FF1">
        <w:rPr>
          <w:rFonts w:ascii="Arial" w:hAnsi="Arial" w:cs="Arial"/>
          <w:sz w:val="22"/>
          <w:szCs w:val="22"/>
        </w:rPr>
        <w:t>siguiente</w:t>
      </w:r>
      <w:proofErr w:type="spellEnd"/>
      <w:r w:rsidRPr="00421FF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21FF1">
        <w:rPr>
          <w:rFonts w:ascii="Arial" w:hAnsi="Arial" w:cs="Arial"/>
          <w:sz w:val="22"/>
          <w:szCs w:val="22"/>
        </w:rPr>
        <w:t>secuencia</w:t>
      </w:r>
      <w:proofErr w:type="spellEnd"/>
      <w:r w:rsidRPr="00421FF1">
        <w:rPr>
          <w:rFonts w:ascii="Arial" w:hAnsi="Arial" w:cs="Arial"/>
          <w:sz w:val="22"/>
          <w:szCs w:val="22"/>
        </w:rPr>
        <w:t>:</w:t>
      </w:r>
      <w:proofErr w:type="gramEnd"/>
    </w:p>
    <w:p w14:paraId="3458165D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proofErr w:type="spellStart"/>
      <w:r w:rsidRPr="00421FF1">
        <w:rPr>
          <w:rFonts w:ascii="Arial" w:hAnsi="Arial" w:cs="Arial"/>
        </w:rPr>
        <w:t>Ingresan</w:t>
      </w:r>
      <w:proofErr w:type="spellEnd"/>
      <w:r w:rsidRPr="00421FF1">
        <w:rPr>
          <w:rFonts w:ascii="Arial" w:hAnsi="Arial" w:cs="Arial"/>
        </w:rPr>
        <w:t xml:space="preserve"> 5 </w:t>
      </w:r>
      <w:proofErr w:type="spellStart"/>
      <w:r w:rsidRPr="00421FF1">
        <w:rPr>
          <w:rFonts w:ascii="Arial" w:hAnsi="Arial" w:cs="Arial"/>
        </w:rPr>
        <w:t>líneas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tuberías</w:t>
      </w:r>
      <w:proofErr w:type="spellEnd"/>
      <w:r w:rsidRPr="00421FF1">
        <w:rPr>
          <w:rFonts w:ascii="Arial" w:hAnsi="Arial" w:cs="Arial"/>
        </w:rPr>
        <w:t xml:space="preserve"> en manifold (</w:t>
      </w:r>
      <w:proofErr w:type="spellStart"/>
      <w:r w:rsidRPr="00421FF1">
        <w:rPr>
          <w:rFonts w:ascii="Arial" w:hAnsi="Arial" w:cs="Arial"/>
        </w:rPr>
        <w:t>inyección</w:t>
      </w:r>
      <w:proofErr w:type="spellEnd"/>
      <w:r w:rsidRPr="00421FF1">
        <w:rPr>
          <w:rFonts w:ascii="Arial" w:hAnsi="Arial" w:cs="Arial"/>
        </w:rPr>
        <w:t xml:space="preserve"> soda, coagulantes y floculante) – </w:t>
      </w:r>
      <w:proofErr w:type="spellStart"/>
      <w:r w:rsidRPr="00421FF1">
        <w:rPr>
          <w:rFonts w:ascii="Arial" w:hAnsi="Arial" w:cs="Arial"/>
        </w:rPr>
        <w:t>Medición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flujo</w:t>
      </w:r>
      <w:proofErr w:type="spellEnd"/>
      <w:r w:rsidRPr="00421FF1">
        <w:rPr>
          <w:rFonts w:ascii="Arial" w:hAnsi="Arial" w:cs="Arial"/>
        </w:rPr>
        <w:t>, pH y NTU</w:t>
      </w:r>
    </w:p>
    <w:p w14:paraId="325EC48E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Del Manifold se reparte a </w:t>
      </w:r>
      <w:proofErr w:type="spellStart"/>
      <w:r w:rsidRPr="00421FF1">
        <w:rPr>
          <w:rFonts w:ascii="Arial" w:hAnsi="Arial" w:cs="Arial"/>
        </w:rPr>
        <w:t>desarenadores</w:t>
      </w:r>
      <w:proofErr w:type="spellEnd"/>
      <w:r w:rsidRPr="00421FF1">
        <w:rPr>
          <w:rFonts w:ascii="Arial" w:hAnsi="Arial" w:cs="Arial"/>
        </w:rPr>
        <w:t xml:space="preserve"> 1 y 2, se </w:t>
      </w:r>
      <w:proofErr w:type="spellStart"/>
      <w:r w:rsidRPr="00421FF1">
        <w:rPr>
          <w:rFonts w:ascii="Arial" w:hAnsi="Arial" w:cs="Arial"/>
        </w:rPr>
        <w:t>automatiza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válvulas</w:t>
      </w:r>
      <w:proofErr w:type="spellEnd"/>
      <w:r w:rsidRPr="00421FF1">
        <w:rPr>
          <w:rFonts w:ascii="Arial" w:hAnsi="Arial" w:cs="Arial"/>
        </w:rPr>
        <w:t xml:space="preserve"> en </w:t>
      </w:r>
      <w:proofErr w:type="spellStart"/>
      <w:r w:rsidRPr="00421FF1">
        <w:rPr>
          <w:rFonts w:ascii="Arial" w:hAnsi="Arial" w:cs="Arial"/>
        </w:rPr>
        <w:t>cada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cámara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acuerdo</w:t>
      </w:r>
      <w:proofErr w:type="spellEnd"/>
      <w:r w:rsidRPr="00421FF1">
        <w:rPr>
          <w:rFonts w:ascii="Arial" w:hAnsi="Arial" w:cs="Arial"/>
        </w:rPr>
        <w:t xml:space="preserve"> con </w:t>
      </w:r>
      <w:r>
        <w:rPr>
          <w:rFonts w:ascii="Arial" w:hAnsi="Arial" w:cs="Arial"/>
        </w:rPr>
        <w:t xml:space="preserve">el </w:t>
      </w:r>
      <w:proofErr w:type="spellStart"/>
      <w:r w:rsidRPr="00421FF1">
        <w:rPr>
          <w:rFonts w:ascii="Arial" w:hAnsi="Arial" w:cs="Arial"/>
        </w:rPr>
        <w:t>nivel</w:t>
      </w:r>
      <w:proofErr w:type="spellEnd"/>
      <w:r w:rsidRPr="00421FF1">
        <w:rPr>
          <w:rFonts w:ascii="Arial" w:hAnsi="Arial" w:cs="Arial"/>
        </w:rPr>
        <w:t>.</w:t>
      </w:r>
    </w:p>
    <w:p w14:paraId="78A73C19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En </w:t>
      </w:r>
      <w:proofErr w:type="spellStart"/>
      <w:r w:rsidRPr="00421FF1">
        <w:rPr>
          <w:rFonts w:ascii="Arial" w:hAnsi="Arial" w:cs="Arial"/>
        </w:rPr>
        <w:t>contingencia</w:t>
      </w:r>
      <w:proofErr w:type="spellEnd"/>
      <w:r w:rsidRPr="00421FF1">
        <w:rPr>
          <w:rFonts w:ascii="Arial" w:hAnsi="Arial" w:cs="Arial"/>
        </w:rPr>
        <w:t xml:space="preserve"> se </w:t>
      </w:r>
      <w:proofErr w:type="spellStart"/>
      <w:r w:rsidRPr="00421FF1">
        <w:rPr>
          <w:rFonts w:ascii="Arial" w:hAnsi="Arial" w:cs="Arial"/>
        </w:rPr>
        <w:t>cierra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compuertas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deslamadores</w:t>
      </w:r>
      <w:proofErr w:type="spellEnd"/>
      <w:r w:rsidRPr="00421FF1">
        <w:rPr>
          <w:rFonts w:ascii="Arial" w:hAnsi="Arial" w:cs="Arial"/>
        </w:rPr>
        <w:t xml:space="preserve"> 1, 2 y 3 y se </w:t>
      </w:r>
      <w:proofErr w:type="spellStart"/>
      <w:r w:rsidRPr="00421FF1">
        <w:rPr>
          <w:rFonts w:ascii="Arial" w:hAnsi="Arial" w:cs="Arial"/>
        </w:rPr>
        <w:t>deriva</w:t>
      </w:r>
      <w:proofErr w:type="spellEnd"/>
      <w:r w:rsidRPr="00421FF1">
        <w:rPr>
          <w:rFonts w:ascii="Arial" w:hAnsi="Arial" w:cs="Arial"/>
        </w:rPr>
        <w:t xml:space="preserve"> las </w:t>
      </w:r>
      <w:proofErr w:type="spellStart"/>
      <w:r w:rsidRPr="00421FF1">
        <w:rPr>
          <w:rFonts w:ascii="Arial" w:hAnsi="Arial" w:cs="Arial"/>
        </w:rPr>
        <w:t>aguas</w:t>
      </w:r>
      <w:proofErr w:type="spellEnd"/>
      <w:r w:rsidRPr="00421FF1">
        <w:rPr>
          <w:rFonts w:ascii="Arial" w:hAnsi="Arial" w:cs="Arial"/>
        </w:rPr>
        <w:t xml:space="preserve"> al </w:t>
      </w:r>
      <w:proofErr w:type="spellStart"/>
      <w:r w:rsidRPr="00421FF1">
        <w:rPr>
          <w:rFonts w:ascii="Arial" w:hAnsi="Arial" w:cs="Arial"/>
        </w:rPr>
        <w:t>deslamador</w:t>
      </w:r>
      <w:proofErr w:type="spellEnd"/>
      <w:r w:rsidRPr="00421FF1">
        <w:rPr>
          <w:rFonts w:ascii="Arial" w:hAnsi="Arial" w:cs="Arial"/>
        </w:rPr>
        <w:t xml:space="preserve"> 4.</w:t>
      </w:r>
    </w:p>
    <w:p w14:paraId="42B973FB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El </w:t>
      </w:r>
      <w:proofErr w:type="spellStart"/>
      <w:r w:rsidRPr="00421FF1">
        <w:rPr>
          <w:rFonts w:ascii="Arial" w:hAnsi="Arial" w:cs="Arial"/>
        </w:rPr>
        <w:t>deslamador</w:t>
      </w:r>
      <w:proofErr w:type="spellEnd"/>
      <w:r w:rsidRPr="00421FF1">
        <w:rPr>
          <w:rFonts w:ascii="Arial" w:hAnsi="Arial" w:cs="Arial"/>
        </w:rPr>
        <w:t xml:space="preserve"> 4 entra en </w:t>
      </w:r>
      <w:proofErr w:type="spellStart"/>
      <w:r w:rsidRPr="00421FF1">
        <w:rPr>
          <w:rFonts w:ascii="Arial" w:hAnsi="Arial" w:cs="Arial"/>
        </w:rPr>
        <w:t>contingencia</w:t>
      </w:r>
      <w:proofErr w:type="spellEnd"/>
      <w:r w:rsidRPr="00421FF1">
        <w:rPr>
          <w:rFonts w:ascii="Arial" w:hAnsi="Arial" w:cs="Arial"/>
        </w:rPr>
        <w:t xml:space="preserve">, se </w:t>
      </w:r>
      <w:proofErr w:type="spellStart"/>
      <w:r w:rsidRPr="00421FF1">
        <w:rPr>
          <w:rFonts w:ascii="Arial" w:hAnsi="Arial" w:cs="Arial"/>
        </w:rPr>
        <w:t>apertura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compuerta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ingreso</w:t>
      </w:r>
      <w:proofErr w:type="spellEnd"/>
      <w:r w:rsidRPr="00421FF1">
        <w:rPr>
          <w:rFonts w:ascii="Arial" w:hAnsi="Arial" w:cs="Arial"/>
        </w:rPr>
        <w:t xml:space="preserve"> a </w:t>
      </w:r>
      <w:proofErr w:type="spellStart"/>
      <w:r w:rsidRPr="00421FF1">
        <w:rPr>
          <w:rFonts w:ascii="Arial" w:hAnsi="Arial" w:cs="Arial"/>
        </w:rPr>
        <w:t>deslamador</w:t>
      </w:r>
      <w:proofErr w:type="spellEnd"/>
      <w:r w:rsidRPr="00421FF1">
        <w:rPr>
          <w:rFonts w:ascii="Arial" w:hAnsi="Arial" w:cs="Arial"/>
        </w:rPr>
        <w:t xml:space="preserve">, se </w:t>
      </w:r>
      <w:proofErr w:type="spellStart"/>
      <w:r w:rsidRPr="00421FF1">
        <w:rPr>
          <w:rFonts w:ascii="Arial" w:hAnsi="Arial" w:cs="Arial"/>
        </w:rPr>
        <w:t>mantiene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abierta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compuerta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salida</w:t>
      </w:r>
      <w:proofErr w:type="spellEnd"/>
      <w:r w:rsidRPr="00421FF1">
        <w:rPr>
          <w:rFonts w:ascii="Arial" w:hAnsi="Arial" w:cs="Arial"/>
        </w:rPr>
        <w:t>.</w:t>
      </w:r>
    </w:p>
    <w:p w14:paraId="5FA34969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Las </w:t>
      </w:r>
      <w:proofErr w:type="spellStart"/>
      <w:r w:rsidRPr="00421FF1">
        <w:rPr>
          <w:rFonts w:ascii="Arial" w:hAnsi="Arial" w:cs="Arial"/>
        </w:rPr>
        <w:t>compuertas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deslamadores</w:t>
      </w:r>
      <w:proofErr w:type="spellEnd"/>
      <w:r w:rsidRPr="00421FF1">
        <w:rPr>
          <w:rFonts w:ascii="Arial" w:hAnsi="Arial" w:cs="Arial"/>
        </w:rPr>
        <w:t xml:space="preserve"> 1, 2 y 3 </w:t>
      </w:r>
      <w:proofErr w:type="spellStart"/>
      <w:r w:rsidRPr="00421FF1">
        <w:rPr>
          <w:rFonts w:ascii="Arial" w:hAnsi="Arial" w:cs="Arial"/>
        </w:rPr>
        <w:t>permanecen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abiertas</w:t>
      </w:r>
      <w:proofErr w:type="spellEnd"/>
      <w:r w:rsidRPr="00421FF1">
        <w:rPr>
          <w:rFonts w:ascii="Arial" w:hAnsi="Arial" w:cs="Arial"/>
        </w:rPr>
        <w:t xml:space="preserve"> para la </w:t>
      </w:r>
      <w:proofErr w:type="spellStart"/>
      <w:r w:rsidRPr="00421FF1">
        <w:rPr>
          <w:rFonts w:ascii="Arial" w:hAnsi="Arial" w:cs="Arial"/>
        </w:rPr>
        <w:t>salida</w:t>
      </w:r>
      <w:proofErr w:type="spellEnd"/>
      <w:r w:rsidRPr="00421FF1">
        <w:rPr>
          <w:rFonts w:ascii="Arial" w:hAnsi="Arial" w:cs="Arial"/>
        </w:rPr>
        <w:t xml:space="preserve"> de </w:t>
      </w:r>
      <w:proofErr w:type="spellStart"/>
      <w:r w:rsidRPr="00421FF1">
        <w:rPr>
          <w:rFonts w:ascii="Arial" w:hAnsi="Arial" w:cs="Arial"/>
        </w:rPr>
        <w:t>agua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residual</w:t>
      </w:r>
      <w:proofErr w:type="spellEnd"/>
      <w:r w:rsidRPr="00421FF1">
        <w:rPr>
          <w:rFonts w:ascii="Arial" w:hAnsi="Arial" w:cs="Arial"/>
        </w:rPr>
        <w:t>.</w:t>
      </w:r>
    </w:p>
    <w:p w14:paraId="16442A32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El </w:t>
      </w:r>
      <w:proofErr w:type="spellStart"/>
      <w:r w:rsidRPr="00421FF1">
        <w:rPr>
          <w:rFonts w:ascii="Arial" w:hAnsi="Arial" w:cs="Arial"/>
        </w:rPr>
        <w:t>agua</w:t>
      </w:r>
      <w:proofErr w:type="spellEnd"/>
      <w:r w:rsidRPr="00421FF1">
        <w:rPr>
          <w:rFonts w:ascii="Arial" w:hAnsi="Arial" w:cs="Arial"/>
        </w:rPr>
        <w:t xml:space="preserve"> que </w:t>
      </w:r>
      <w:proofErr w:type="spellStart"/>
      <w:r w:rsidRPr="00421FF1">
        <w:rPr>
          <w:rFonts w:ascii="Arial" w:hAnsi="Arial" w:cs="Arial"/>
        </w:rPr>
        <w:t>ingresó</w:t>
      </w:r>
      <w:proofErr w:type="spellEnd"/>
      <w:r w:rsidRPr="00421FF1">
        <w:rPr>
          <w:rFonts w:ascii="Arial" w:hAnsi="Arial" w:cs="Arial"/>
        </w:rPr>
        <w:t xml:space="preserve"> al </w:t>
      </w:r>
      <w:proofErr w:type="spellStart"/>
      <w:r w:rsidRPr="00421FF1">
        <w:rPr>
          <w:rFonts w:ascii="Arial" w:hAnsi="Arial" w:cs="Arial"/>
        </w:rPr>
        <w:t>sifón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será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bombeada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hacia</w:t>
      </w:r>
      <w:proofErr w:type="spellEnd"/>
      <w:r w:rsidRPr="00421FF1">
        <w:rPr>
          <w:rFonts w:ascii="Arial" w:hAnsi="Arial" w:cs="Arial"/>
        </w:rPr>
        <w:t xml:space="preserve"> la </w:t>
      </w:r>
      <w:proofErr w:type="spellStart"/>
      <w:r w:rsidRPr="00421FF1">
        <w:rPr>
          <w:rFonts w:ascii="Arial" w:hAnsi="Arial" w:cs="Arial"/>
        </w:rPr>
        <w:t>poza</w:t>
      </w:r>
      <w:proofErr w:type="spellEnd"/>
      <w:r w:rsidRPr="00421FF1">
        <w:rPr>
          <w:rFonts w:ascii="Arial" w:hAnsi="Arial" w:cs="Arial"/>
        </w:rPr>
        <w:t xml:space="preserve"> 5 (</w:t>
      </w:r>
      <w:proofErr w:type="spellStart"/>
      <w:r w:rsidRPr="00421FF1">
        <w:rPr>
          <w:rFonts w:ascii="Arial" w:hAnsi="Arial" w:cs="Arial"/>
        </w:rPr>
        <w:t>contingencia</w:t>
      </w:r>
      <w:proofErr w:type="spellEnd"/>
      <w:r w:rsidRPr="00421FF1">
        <w:rPr>
          <w:rFonts w:ascii="Arial" w:hAnsi="Arial" w:cs="Arial"/>
        </w:rPr>
        <w:t xml:space="preserve">). Para </w:t>
      </w:r>
      <w:proofErr w:type="gramStart"/>
      <w:r w:rsidRPr="00421FF1">
        <w:rPr>
          <w:rFonts w:ascii="Arial" w:hAnsi="Arial" w:cs="Arial"/>
        </w:rPr>
        <w:t>que el</w:t>
      </w:r>
      <w:proofErr w:type="gram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deslamador</w:t>
      </w:r>
      <w:proofErr w:type="spellEnd"/>
      <w:r w:rsidRPr="00421FF1">
        <w:rPr>
          <w:rFonts w:ascii="Arial" w:hAnsi="Arial" w:cs="Arial"/>
        </w:rPr>
        <w:t xml:space="preserve"> 4 continué en </w:t>
      </w:r>
      <w:proofErr w:type="spellStart"/>
      <w:r w:rsidRPr="00421FF1">
        <w:rPr>
          <w:rFonts w:ascii="Arial" w:hAnsi="Arial" w:cs="Arial"/>
        </w:rPr>
        <w:t>funcionamiento</w:t>
      </w:r>
      <w:proofErr w:type="spellEnd"/>
      <w:r>
        <w:rPr>
          <w:rFonts w:ascii="Arial" w:hAnsi="Arial" w:cs="Arial"/>
        </w:rPr>
        <w:t>.</w:t>
      </w:r>
    </w:p>
    <w:p w14:paraId="50138CF7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De </w:t>
      </w:r>
      <w:proofErr w:type="spellStart"/>
      <w:r w:rsidRPr="00421FF1">
        <w:rPr>
          <w:rFonts w:ascii="Arial" w:hAnsi="Arial" w:cs="Arial"/>
        </w:rPr>
        <w:t>ser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necesario</w:t>
      </w:r>
      <w:proofErr w:type="spellEnd"/>
      <w:r w:rsidRPr="00421FF1">
        <w:rPr>
          <w:rFonts w:ascii="Arial" w:hAnsi="Arial" w:cs="Arial"/>
        </w:rPr>
        <w:t xml:space="preserve">, se </w:t>
      </w:r>
      <w:proofErr w:type="spellStart"/>
      <w:r w:rsidRPr="00421FF1">
        <w:rPr>
          <w:rFonts w:ascii="Arial" w:hAnsi="Arial" w:cs="Arial"/>
        </w:rPr>
        <w:t>activarán</w:t>
      </w:r>
      <w:proofErr w:type="spellEnd"/>
      <w:r w:rsidRPr="00421FF1">
        <w:rPr>
          <w:rFonts w:ascii="Arial" w:hAnsi="Arial" w:cs="Arial"/>
        </w:rPr>
        <w:t xml:space="preserve"> las bombas </w:t>
      </w:r>
      <w:proofErr w:type="spellStart"/>
      <w:r w:rsidRPr="00421FF1">
        <w:rPr>
          <w:rFonts w:ascii="Arial" w:hAnsi="Arial" w:cs="Arial"/>
        </w:rPr>
        <w:t>stand by</w:t>
      </w:r>
      <w:proofErr w:type="spellEnd"/>
      <w:r w:rsidRPr="00421FF1">
        <w:rPr>
          <w:rFonts w:ascii="Arial" w:hAnsi="Arial" w:cs="Arial"/>
        </w:rPr>
        <w:t xml:space="preserve"> de las plantas </w:t>
      </w:r>
      <w:proofErr w:type="spellStart"/>
      <w:r w:rsidRPr="00421FF1">
        <w:rPr>
          <w:rFonts w:ascii="Arial" w:hAnsi="Arial" w:cs="Arial"/>
        </w:rPr>
        <w:t>dosificadoras</w:t>
      </w:r>
      <w:proofErr w:type="spellEnd"/>
      <w:r w:rsidRPr="00421FF1">
        <w:rPr>
          <w:rFonts w:ascii="Arial" w:hAnsi="Arial" w:cs="Arial"/>
        </w:rPr>
        <w:t>.</w:t>
      </w:r>
    </w:p>
    <w:p w14:paraId="1913C08A" w14:textId="77777777" w:rsidR="00DD5BFA" w:rsidRPr="00421FF1" w:rsidRDefault="00DD5BFA" w:rsidP="00DD5BFA">
      <w:pPr>
        <w:pStyle w:val="Prrafodelista"/>
        <w:numPr>
          <w:ilvl w:val="1"/>
          <w:numId w:val="3"/>
        </w:numPr>
        <w:ind w:left="284" w:hanging="284"/>
        <w:jc w:val="both"/>
        <w:rPr>
          <w:rFonts w:ascii="Arial" w:hAnsi="Arial" w:cs="Arial"/>
        </w:rPr>
      </w:pPr>
      <w:r w:rsidRPr="00421FF1">
        <w:rPr>
          <w:rFonts w:ascii="Arial" w:hAnsi="Arial" w:cs="Arial"/>
        </w:rPr>
        <w:t xml:space="preserve">En </w:t>
      </w:r>
      <w:proofErr w:type="spellStart"/>
      <w:r w:rsidRPr="00421FF1">
        <w:rPr>
          <w:rFonts w:ascii="Arial" w:hAnsi="Arial" w:cs="Arial"/>
        </w:rPr>
        <w:t>caso</w:t>
      </w:r>
      <w:proofErr w:type="spellEnd"/>
      <w:r w:rsidRPr="00421FF1">
        <w:rPr>
          <w:rFonts w:ascii="Arial" w:hAnsi="Arial" w:cs="Arial"/>
        </w:rPr>
        <w:t xml:space="preserve"> de no </w:t>
      </w:r>
      <w:proofErr w:type="spellStart"/>
      <w:r w:rsidRPr="00421FF1">
        <w:rPr>
          <w:rFonts w:ascii="Arial" w:hAnsi="Arial" w:cs="Arial"/>
        </w:rPr>
        <w:t>lograr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controlar</w:t>
      </w:r>
      <w:proofErr w:type="spellEnd"/>
      <w:r w:rsidRPr="00421FF1">
        <w:rPr>
          <w:rFonts w:ascii="Arial" w:hAnsi="Arial" w:cs="Arial"/>
        </w:rPr>
        <w:t xml:space="preserve"> los </w:t>
      </w:r>
      <w:proofErr w:type="spellStart"/>
      <w:r w:rsidRPr="00421FF1">
        <w:rPr>
          <w:rFonts w:ascii="Arial" w:hAnsi="Arial" w:cs="Arial"/>
        </w:rPr>
        <w:t>parámetros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una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vez</w:t>
      </w:r>
      <w:proofErr w:type="spellEnd"/>
      <w:r w:rsidRPr="00421FF1">
        <w:rPr>
          <w:rFonts w:ascii="Arial" w:hAnsi="Arial" w:cs="Arial"/>
        </w:rPr>
        <w:t xml:space="preserve"> se </w:t>
      </w:r>
      <w:proofErr w:type="spellStart"/>
      <w:r w:rsidRPr="00421FF1">
        <w:rPr>
          <w:rFonts w:ascii="Arial" w:hAnsi="Arial" w:cs="Arial"/>
        </w:rPr>
        <w:t>tenga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lleno</w:t>
      </w:r>
      <w:proofErr w:type="spellEnd"/>
      <w:r w:rsidRPr="00421FF1">
        <w:rPr>
          <w:rFonts w:ascii="Arial" w:hAnsi="Arial" w:cs="Arial"/>
        </w:rPr>
        <w:t xml:space="preserve"> el </w:t>
      </w:r>
      <w:proofErr w:type="spellStart"/>
      <w:r w:rsidRPr="00421FF1">
        <w:rPr>
          <w:rFonts w:ascii="Arial" w:hAnsi="Arial" w:cs="Arial"/>
        </w:rPr>
        <w:t>deslamador</w:t>
      </w:r>
      <w:proofErr w:type="spellEnd"/>
      <w:r w:rsidRPr="00421FF1">
        <w:rPr>
          <w:rFonts w:ascii="Arial" w:hAnsi="Arial" w:cs="Arial"/>
        </w:rPr>
        <w:t xml:space="preserve"> 4 y </w:t>
      </w:r>
      <w:proofErr w:type="spellStart"/>
      <w:r w:rsidRPr="00421FF1">
        <w:rPr>
          <w:rFonts w:ascii="Arial" w:hAnsi="Arial" w:cs="Arial"/>
        </w:rPr>
        <w:t>sifón</w:t>
      </w:r>
      <w:proofErr w:type="spellEnd"/>
      <w:r w:rsidRPr="00421FF1">
        <w:rPr>
          <w:rFonts w:ascii="Arial" w:hAnsi="Arial" w:cs="Arial"/>
        </w:rPr>
        <w:t xml:space="preserve"> se </w:t>
      </w:r>
      <w:proofErr w:type="spellStart"/>
      <w:r w:rsidRPr="00421FF1">
        <w:rPr>
          <w:rFonts w:ascii="Arial" w:hAnsi="Arial" w:cs="Arial"/>
        </w:rPr>
        <w:t>detiene</w:t>
      </w:r>
      <w:proofErr w:type="spellEnd"/>
      <w:r w:rsidRPr="00421FF1">
        <w:rPr>
          <w:rFonts w:ascii="Arial" w:hAnsi="Arial" w:cs="Arial"/>
        </w:rPr>
        <w:t xml:space="preserve"> el </w:t>
      </w:r>
      <w:proofErr w:type="spellStart"/>
      <w:r w:rsidRPr="00421FF1">
        <w:rPr>
          <w:rFonts w:ascii="Arial" w:hAnsi="Arial" w:cs="Arial"/>
        </w:rPr>
        <w:t>bombeo</w:t>
      </w:r>
      <w:proofErr w:type="spellEnd"/>
      <w:r w:rsidRPr="00421FF1">
        <w:rPr>
          <w:rFonts w:ascii="Arial" w:hAnsi="Arial" w:cs="Arial"/>
        </w:rPr>
        <w:t xml:space="preserve"> </w:t>
      </w:r>
      <w:proofErr w:type="spellStart"/>
      <w:r w:rsidRPr="00421FF1">
        <w:rPr>
          <w:rFonts w:ascii="Arial" w:hAnsi="Arial" w:cs="Arial"/>
        </w:rPr>
        <w:t>hacia</w:t>
      </w:r>
      <w:proofErr w:type="spellEnd"/>
      <w:r w:rsidRPr="00421FF1">
        <w:rPr>
          <w:rFonts w:ascii="Arial" w:hAnsi="Arial" w:cs="Arial"/>
        </w:rPr>
        <w:t xml:space="preserve"> la PTARI.</w:t>
      </w:r>
    </w:p>
    <w:p w14:paraId="25CE3BAF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3D48256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3</w:t>
      </w:r>
      <w:r w:rsidRPr="00421FF1">
        <w:rPr>
          <w:rFonts w:ascii="Arial" w:hAnsi="Arial" w:cs="Arial"/>
          <w:b/>
          <w:bCs/>
          <w:sz w:val="22"/>
          <w:szCs w:val="22"/>
          <w:lang w:val="es-PE"/>
        </w:rPr>
        <w:t>. Conclusiones</w:t>
      </w:r>
    </w:p>
    <w:p w14:paraId="3A990E4F" w14:textId="77777777" w:rsidR="00DD5BFA" w:rsidRDefault="00DD5BFA" w:rsidP="00DD5BFA">
      <w:pPr>
        <w:jc w:val="both"/>
        <w:rPr>
          <w:rFonts w:ascii="Arial" w:eastAsia="Calibri" w:hAnsi="Arial" w:cs="Arial"/>
          <w:bCs/>
          <w:sz w:val="22"/>
          <w:szCs w:val="22"/>
          <w:lang w:val="es-PE" w:eastAsia="en-US"/>
        </w:rPr>
      </w:pPr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 xml:space="preserve">Con la implementación de la PTARI en </w:t>
      </w:r>
      <w:proofErr w:type="spellStart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yumpag</w:t>
      </w:r>
      <w:proofErr w:type="spellEnd"/>
      <w:r w:rsidRPr="00421FF1">
        <w:rPr>
          <w:rFonts w:ascii="Arial" w:eastAsia="Calibri" w:hAnsi="Arial" w:cs="Arial"/>
          <w:bCs/>
          <w:sz w:val="22"/>
          <w:szCs w:val="22"/>
          <w:lang w:val="es-PE" w:eastAsia="en-US"/>
        </w:rPr>
        <w:t>, se ha logrado</w:t>
      </w:r>
      <w:r>
        <w:rPr>
          <w:rFonts w:ascii="Arial" w:eastAsia="Calibri" w:hAnsi="Arial" w:cs="Arial"/>
          <w:bCs/>
          <w:sz w:val="22"/>
          <w:szCs w:val="22"/>
          <w:lang w:val="es-PE" w:eastAsia="en-US"/>
        </w:rPr>
        <w:t>:</w:t>
      </w:r>
    </w:p>
    <w:p w14:paraId="1CC6CA4A" w14:textId="77777777" w:rsidR="00DD5BFA" w:rsidRDefault="00DD5BFA" w:rsidP="00DD5BFA">
      <w:pPr>
        <w:pStyle w:val="Prrafodelista"/>
        <w:numPr>
          <w:ilvl w:val="0"/>
          <w:numId w:val="4"/>
        </w:numPr>
        <w:spacing w:after="160"/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>
        <w:rPr>
          <w:rFonts w:ascii="Arial" w:eastAsia="Calibri" w:hAnsi="Arial" w:cs="Arial"/>
          <w:bCs/>
        </w:rPr>
        <w:t>R</w:t>
      </w:r>
      <w:r w:rsidRPr="009A1D13">
        <w:rPr>
          <w:rFonts w:ascii="Arial" w:eastAsia="Calibri" w:hAnsi="Arial" w:cs="Arial"/>
          <w:bCs/>
        </w:rPr>
        <w:t>educir</w:t>
      </w:r>
      <w:proofErr w:type="spellEnd"/>
      <w:r w:rsidRPr="009A1D13">
        <w:rPr>
          <w:rFonts w:ascii="Arial" w:eastAsia="Calibri" w:hAnsi="Arial" w:cs="Arial"/>
          <w:bCs/>
        </w:rPr>
        <w:t xml:space="preserve"> los </w:t>
      </w:r>
      <w:proofErr w:type="spellStart"/>
      <w:r w:rsidRPr="009A1D13">
        <w:rPr>
          <w:rFonts w:ascii="Arial" w:eastAsia="Calibri" w:hAnsi="Arial" w:cs="Arial"/>
          <w:bCs/>
        </w:rPr>
        <w:t>sólidos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disueltos</w:t>
      </w:r>
      <w:proofErr w:type="spellEnd"/>
      <w:r w:rsidRPr="009A1D13">
        <w:rPr>
          <w:rFonts w:ascii="Arial" w:eastAsia="Calibri" w:hAnsi="Arial" w:cs="Arial"/>
          <w:bCs/>
        </w:rPr>
        <w:t xml:space="preserve"> de 900 NTU a </w:t>
      </w:r>
      <w:proofErr w:type="spellStart"/>
      <w:r w:rsidRPr="009A1D13">
        <w:rPr>
          <w:rFonts w:ascii="Arial" w:eastAsia="Calibri" w:hAnsi="Arial" w:cs="Arial"/>
          <w:bCs/>
        </w:rPr>
        <w:t>valores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menores</w:t>
      </w:r>
      <w:proofErr w:type="spellEnd"/>
      <w:r w:rsidRPr="009A1D13">
        <w:rPr>
          <w:rFonts w:ascii="Arial" w:eastAsia="Calibri" w:hAnsi="Arial" w:cs="Arial"/>
          <w:bCs/>
        </w:rPr>
        <w:t xml:space="preserve"> a 15 NTU.</w:t>
      </w:r>
    </w:p>
    <w:p w14:paraId="3DDD86F6" w14:textId="77777777" w:rsidR="00DD5BFA" w:rsidRDefault="00DD5BFA" w:rsidP="00DD5BFA">
      <w:pPr>
        <w:pStyle w:val="Prrafodelista"/>
        <w:numPr>
          <w:ilvl w:val="0"/>
          <w:numId w:val="4"/>
        </w:numPr>
        <w:spacing w:after="160"/>
        <w:ind w:left="284" w:hanging="284"/>
        <w:jc w:val="both"/>
        <w:rPr>
          <w:rFonts w:ascii="Arial" w:eastAsia="Calibri" w:hAnsi="Arial" w:cs="Arial"/>
          <w:bCs/>
        </w:rPr>
      </w:pPr>
      <w:proofErr w:type="spellStart"/>
      <w:r>
        <w:rPr>
          <w:rFonts w:ascii="Arial" w:eastAsia="Calibri" w:hAnsi="Arial" w:cs="Arial"/>
          <w:bCs/>
        </w:rPr>
        <w:t>Cumplir</w:t>
      </w:r>
      <w:proofErr w:type="spellEnd"/>
      <w:r>
        <w:rPr>
          <w:rFonts w:ascii="Arial" w:eastAsia="Calibri" w:hAnsi="Arial" w:cs="Arial"/>
          <w:bCs/>
        </w:rPr>
        <w:t xml:space="preserve"> con los </w:t>
      </w:r>
      <w:proofErr w:type="spellStart"/>
      <w:r>
        <w:rPr>
          <w:rFonts w:ascii="Arial" w:eastAsia="Calibri" w:hAnsi="Arial" w:cs="Arial"/>
          <w:bCs/>
        </w:rPr>
        <w:t>Límites</w:t>
      </w:r>
      <w:proofErr w:type="spellEnd"/>
      <w:r>
        <w:rPr>
          <w:rFonts w:ascii="Arial" w:eastAsia="Calibri" w:hAnsi="Arial" w:cs="Arial"/>
          <w:bCs/>
        </w:rPr>
        <w:t xml:space="preserve"> </w:t>
      </w:r>
      <w:proofErr w:type="spellStart"/>
      <w:r>
        <w:rPr>
          <w:rFonts w:ascii="Arial" w:eastAsia="Calibri" w:hAnsi="Arial" w:cs="Arial"/>
          <w:bCs/>
        </w:rPr>
        <w:t>Máximos</w:t>
      </w:r>
      <w:proofErr w:type="spellEnd"/>
      <w:r>
        <w:rPr>
          <w:rFonts w:ascii="Arial" w:eastAsia="Calibri" w:hAnsi="Arial" w:cs="Arial"/>
          <w:bCs/>
        </w:rPr>
        <w:t xml:space="preserve"> </w:t>
      </w:r>
      <w:proofErr w:type="spellStart"/>
      <w:r>
        <w:rPr>
          <w:rFonts w:ascii="Arial" w:eastAsia="Calibri" w:hAnsi="Arial" w:cs="Arial"/>
          <w:bCs/>
        </w:rPr>
        <w:t>permisibles</w:t>
      </w:r>
      <w:proofErr w:type="spellEnd"/>
      <w:r>
        <w:rPr>
          <w:rFonts w:ascii="Arial" w:eastAsia="Calibri" w:hAnsi="Arial" w:cs="Arial"/>
          <w:bCs/>
        </w:rPr>
        <w:t xml:space="preserve"> (</w:t>
      </w:r>
      <w:proofErr w:type="spellStart"/>
      <w:r>
        <w:rPr>
          <w:rFonts w:ascii="Arial" w:eastAsia="Calibri" w:hAnsi="Arial" w:cs="Arial"/>
          <w:bCs/>
        </w:rPr>
        <w:t>LMPs</w:t>
      </w:r>
      <w:proofErr w:type="spellEnd"/>
      <w:r>
        <w:rPr>
          <w:rFonts w:ascii="Arial" w:eastAsia="Calibri" w:hAnsi="Arial" w:cs="Arial"/>
          <w:bCs/>
        </w:rPr>
        <w:t>).</w:t>
      </w:r>
    </w:p>
    <w:p w14:paraId="768F68CD" w14:textId="77777777" w:rsidR="00DD5BFA" w:rsidRDefault="00DD5BFA" w:rsidP="00DD5BFA">
      <w:pPr>
        <w:pStyle w:val="Prrafodelista"/>
        <w:numPr>
          <w:ilvl w:val="0"/>
          <w:numId w:val="4"/>
        </w:numPr>
        <w:spacing w:after="160"/>
        <w:ind w:left="284" w:hanging="284"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Los </w:t>
      </w:r>
      <w:proofErr w:type="spellStart"/>
      <w:r>
        <w:rPr>
          <w:rFonts w:ascii="Arial" w:eastAsia="Calibri" w:hAnsi="Arial" w:cs="Arial"/>
          <w:bCs/>
        </w:rPr>
        <w:t>residuales</w:t>
      </w:r>
      <w:proofErr w:type="spellEnd"/>
      <w:r>
        <w:rPr>
          <w:rFonts w:ascii="Arial" w:eastAsia="Calibri" w:hAnsi="Arial" w:cs="Arial"/>
          <w:bCs/>
        </w:rPr>
        <w:t xml:space="preserve"> con </w:t>
      </w:r>
      <w:proofErr w:type="spellStart"/>
      <w:r>
        <w:rPr>
          <w:rFonts w:ascii="Arial" w:eastAsia="Calibri" w:hAnsi="Arial" w:cs="Arial"/>
          <w:bCs/>
        </w:rPr>
        <w:t>menor</w:t>
      </w:r>
      <w:proofErr w:type="spellEnd"/>
      <w:r>
        <w:rPr>
          <w:rFonts w:ascii="Arial" w:eastAsia="Calibri" w:hAnsi="Arial" w:cs="Arial"/>
          <w:bCs/>
        </w:rPr>
        <w:t xml:space="preserve"> </w:t>
      </w:r>
      <w:proofErr w:type="spellStart"/>
      <w:r>
        <w:rPr>
          <w:rFonts w:ascii="Arial" w:eastAsia="Calibri" w:hAnsi="Arial" w:cs="Arial"/>
          <w:bCs/>
        </w:rPr>
        <w:t>contenido</w:t>
      </w:r>
      <w:proofErr w:type="spellEnd"/>
      <w:r>
        <w:rPr>
          <w:rFonts w:ascii="Arial" w:eastAsia="Calibri" w:hAnsi="Arial" w:cs="Arial"/>
          <w:bCs/>
        </w:rPr>
        <w:t xml:space="preserve"> de </w:t>
      </w:r>
      <w:proofErr w:type="spellStart"/>
      <w:r>
        <w:rPr>
          <w:rFonts w:ascii="Arial" w:eastAsia="Calibri" w:hAnsi="Arial" w:cs="Arial"/>
          <w:bCs/>
        </w:rPr>
        <w:t>humedad</w:t>
      </w:r>
      <w:proofErr w:type="spellEnd"/>
      <w:r>
        <w:rPr>
          <w:rFonts w:ascii="Arial" w:eastAsia="Calibri" w:hAnsi="Arial" w:cs="Arial"/>
          <w:bCs/>
        </w:rPr>
        <w:t xml:space="preserve"> </w:t>
      </w:r>
      <w:proofErr w:type="spellStart"/>
      <w:r>
        <w:rPr>
          <w:rFonts w:ascii="Arial" w:eastAsia="Calibri" w:hAnsi="Arial" w:cs="Arial"/>
          <w:bCs/>
        </w:rPr>
        <w:t>comparado</w:t>
      </w:r>
      <w:proofErr w:type="spellEnd"/>
      <w:r>
        <w:rPr>
          <w:rFonts w:ascii="Arial" w:eastAsia="Calibri" w:hAnsi="Arial" w:cs="Arial"/>
          <w:bCs/>
        </w:rPr>
        <w:t xml:space="preserve"> con los </w:t>
      </w:r>
      <w:proofErr w:type="spellStart"/>
      <w:r>
        <w:rPr>
          <w:rFonts w:ascii="Arial" w:eastAsia="Calibri" w:hAnsi="Arial" w:cs="Arial"/>
          <w:bCs/>
        </w:rPr>
        <w:t>tratamientos</w:t>
      </w:r>
      <w:proofErr w:type="spellEnd"/>
      <w:r>
        <w:rPr>
          <w:rFonts w:ascii="Arial" w:eastAsia="Calibri" w:hAnsi="Arial" w:cs="Arial"/>
          <w:bCs/>
        </w:rPr>
        <w:t xml:space="preserve"> </w:t>
      </w:r>
      <w:proofErr w:type="spellStart"/>
      <w:r>
        <w:rPr>
          <w:rFonts w:ascii="Arial" w:eastAsia="Calibri" w:hAnsi="Arial" w:cs="Arial"/>
          <w:bCs/>
        </w:rPr>
        <w:t>convencionales</w:t>
      </w:r>
      <w:proofErr w:type="spellEnd"/>
      <w:r>
        <w:rPr>
          <w:rFonts w:ascii="Arial" w:eastAsia="Calibri" w:hAnsi="Arial" w:cs="Arial"/>
          <w:bCs/>
        </w:rPr>
        <w:t>.</w:t>
      </w:r>
    </w:p>
    <w:p w14:paraId="76B46DB7" w14:textId="77777777" w:rsidR="00DD5BFA" w:rsidRPr="009A1D13" w:rsidRDefault="00DD5BFA" w:rsidP="00DD5BFA">
      <w:pPr>
        <w:jc w:val="both"/>
        <w:rPr>
          <w:rFonts w:ascii="Arial" w:eastAsia="Calibri" w:hAnsi="Arial" w:cs="Arial"/>
          <w:bCs/>
        </w:rPr>
      </w:pPr>
      <w:r w:rsidRPr="009A1D13">
        <w:rPr>
          <w:rFonts w:ascii="Arial" w:eastAsia="Calibri" w:hAnsi="Arial" w:cs="Arial"/>
          <w:bCs/>
        </w:rPr>
        <w:t xml:space="preserve">Con la </w:t>
      </w:r>
      <w:proofErr w:type="spellStart"/>
      <w:r w:rsidRPr="009A1D13">
        <w:rPr>
          <w:rFonts w:ascii="Arial" w:eastAsia="Calibri" w:hAnsi="Arial" w:cs="Arial"/>
          <w:bCs/>
        </w:rPr>
        <w:t>automatización</w:t>
      </w:r>
      <w:proofErr w:type="spellEnd"/>
      <w:r w:rsidRPr="009A1D13">
        <w:rPr>
          <w:rFonts w:ascii="Arial" w:eastAsia="Calibri" w:hAnsi="Arial" w:cs="Arial"/>
          <w:bCs/>
        </w:rPr>
        <w:t xml:space="preserve"> se </w:t>
      </w:r>
      <w:proofErr w:type="spellStart"/>
      <w:r w:rsidRPr="009A1D13">
        <w:rPr>
          <w:rFonts w:ascii="Arial" w:eastAsia="Calibri" w:hAnsi="Arial" w:cs="Arial"/>
          <w:bCs/>
        </w:rPr>
        <w:t>pretende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lograr</w:t>
      </w:r>
      <w:proofErr w:type="spellEnd"/>
      <w:r w:rsidRPr="009A1D13">
        <w:rPr>
          <w:rFonts w:ascii="Arial" w:eastAsia="Calibri" w:hAnsi="Arial" w:cs="Arial"/>
          <w:bCs/>
        </w:rPr>
        <w:t xml:space="preserve"> que la planta </w:t>
      </w:r>
      <w:proofErr w:type="spellStart"/>
      <w:r w:rsidRPr="009A1D13">
        <w:rPr>
          <w:rFonts w:ascii="Arial" w:eastAsia="Calibri" w:hAnsi="Arial" w:cs="Arial"/>
          <w:bCs/>
        </w:rPr>
        <w:t>pueda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operarse</w:t>
      </w:r>
      <w:proofErr w:type="spellEnd"/>
      <w:r w:rsidRPr="009A1D13">
        <w:rPr>
          <w:rFonts w:ascii="Arial" w:eastAsia="Calibri" w:hAnsi="Arial" w:cs="Arial"/>
          <w:bCs/>
        </w:rPr>
        <w:t xml:space="preserve"> con la </w:t>
      </w:r>
      <w:proofErr w:type="spellStart"/>
      <w:r w:rsidRPr="009A1D13">
        <w:rPr>
          <w:rFonts w:ascii="Arial" w:eastAsia="Calibri" w:hAnsi="Arial" w:cs="Arial"/>
          <w:bCs/>
        </w:rPr>
        <w:t>mínima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cantidad</w:t>
      </w:r>
      <w:proofErr w:type="spellEnd"/>
      <w:r w:rsidRPr="009A1D13">
        <w:rPr>
          <w:rFonts w:ascii="Arial" w:eastAsia="Calibri" w:hAnsi="Arial" w:cs="Arial"/>
          <w:bCs/>
        </w:rPr>
        <w:t xml:space="preserve"> del </w:t>
      </w:r>
      <w:proofErr w:type="spellStart"/>
      <w:r w:rsidRPr="009A1D13">
        <w:rPr>
          <w:rFonts w:ascii="Arial" w:eastAsia="Calibri" w:hAnsi="Arial" w:cs="Arial"/>
          <w:bCs/>
        </w:rPr>
        <w:t>personal</w:t>
      </w:r>
      <w:proofErr w:type="spellEnd"/>
      <w:r w:rsidRPr="009A1D13">
        <w:rPr>
          <w:rFonts w:ascii="Arial" w:eastAsia="Calibri" w:hAnsi="Arial" w:cs="Arial"/>
          <w:bCs/>
        </w:rPr>
        <w:t xml:space="preserve"> y con un </w:t>
      </w:r>
      <w:proofErr w:type="spellStart"/>
      <w:r w:rsidRPr="009A1D13">
        <w:rPr>
          <w:rFonts w:ascii="Arial" w:eastAsia="Calibri" w:hAnsi="Arial" w:cs="Arial"/>
          <w:bCs/>
        </w:rPr>
        <w:t>sistema</w:t>
      </w:r>
      <w:proofErr w:type="spellEnd"/>
      <w:r w:rsidRPr="009A1D13">
        <w:rPr>
          <w:rFonts w:ascii="Arial" w:eastAsia="Calibri" w:hAnsi="Arial" w:cs="Arial"/>
          <w:bCs/>
        </w:rPr>
        <w:t xml:space="preserve"> que </w:t>
      </w:r>
      <w:proofErr w:type="spellStart"/>
      <w:r w:rsidRPr="009A1D13">
        <w:rPr>
          <w:rFonts w:ascii="Arial" w:eastAsia="Calibri" w:hAnsi="Arial" w:cs="Arial"/>
          <w:bCs/>
        </w:rPr>
        <w:t>tenga</w:t>
      </w:r>
      <w:proofErr w:type="spellEnd"/>
      <w:r w:rsidRPr="009A1D13">
        <w:rPr>
          <w:rFonts w:ascii="Arial" w:eastAsia="Calibri" w:hAnsi="Arial" w:cs="Arial"/>
          <w:bCs/>
        </w:rPr>
        <w:t xml:space="preserve"> un doble check antes de </w:t>
      </w:r>
      <w:proofErr w:type="gramStart"/>
      <w:r w:rsidRPr="009A1D13">
        <w:rPr>
          <w:rFonts w:ascii="Arial" w:eastAsia="Calibri" w:hAnsi="Arial" w:cs="Arial"/>
          <w:bCs/>
        </w:rPr>
        <w:t>que el</w:t>
      </w:r>
      <w:proofErr w:type="gram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agua</w:t>
      </w:r>
      <w:proofErr w:type="spellEnd"/>
      <w:r w:rsidRPr="009A1D13">
        <w:rPr>
          <w:rFonts w:ascii="Arial" w:eastAsia="Calibri" w:hAnsi="Arial" w:cs="Arial"/>
          <w:bCs/>
        </w:rPr>
        <w:t xml:space="preserve"> </w:t>
      </w:r>
      <w:proofErr w:type="spellStart"/>
      <w:r w:rsidRPr="009A1D13">
        <w:rPr>
          <w:rFonts w:ascii="Arial" w:eastAsia="Calibri" w:hAnsi="Arial" w:cs="Arial"/>
          <w:bCs/>
        </w:rPr>
        <w:t>llegue</w:t>
      </w:r>
      <w:proofErr w:type="spellEnd"/>
      <w:r w:rsidRPr="009A1D13">
        <w:rPr>
          <w:rFonts w:ascii="Arial" w:eastAsia="Calibri" w:hAnsi="Arial" w:cs="Arial"/>
          <w:bCs/>
        </w:rPr>
        <w:t xml:space="preserve"> a los </w:t>
      </w:r>
      <w:proofErr w:type="spellStart"/>
      <w:r w:rsidRPr="009A1D13">
        <w:rPr>
          <w:rFonts w:ascii="Arial" w:eastAsia="Calibri" w:hAnsi="Arial" w:cs="Arial"/>
          <w:bCs/>
        </w:rPr>
        <w:t>puntos</w:t>
      </w:r>
      <w:proofErr w:type="spellEnd"/>
      <w:r w:rsidRPr="009A1D13">
        <w:rPr>
          <w:rFonts w:ascii="Arial" w:eastAsia="Calibri" w:hAnsi="Arial" w:cs="Arial"/>
          <w:bCs/>
        </w:rPr>
        <w:t xml:space="preserve"> de </w:t>
      </w:r>
      <w:proofErr w:type="spellStart"/>
      <w:r w:rsidRPr="009A1D13">
        <w:rPr>
          <w:rFonts w:ascii="Arial" w:eastAsia="Calibri" w:hAnsi="Arial" w:cs="Arial"/>
          <w:bCs/>
        </w:rPr>
        <w:t>vertimiento</w:t>
      </w:r>
      <w:proofErr w:type="spellEnd"/>
      <w:r w:rsidRPr="009A1D13">
        <w:rPr>
          <w:rFonts w:ascii="Arial" w:eastAsia="Calibri" w:hAnsi="Arial" w:cs="Arial"/>
          <w:bCs/>
        </w:rPr>
        <w:t>.</w:t>
      </w:r>
    </w:p>
    <w:p w14:paraId="02E1FF65" w14:textId="77777777" w:rsidR="00DD5BFA" w:rsidRPr="00421FF1" w:rsidRDefault="00DD5BFA" w:rsidP="00DD5BF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30F672F" w14:textId="77777777" w:rsidR="00DD5BFA" w:rsidRPr="00421FF1" w:rsidRDefault="00DD5BFA" w:rsidP="00DD5BF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4</w:t>
      </w:r>
      <w:r w:rsidRPr="00421FF1">
        <w:rPr>
          <w:rFonts w:ascii="Arial" w:hAnsi="Arial" w:cs="Arial"/>
          <w:b/>
          <w:bCs/>
          <w:sz w:val="22"/>
          <w:szCs w:val="22"/>
          <w:lang w:val="es-PE"/>
        </w:rPr>
        <w:t>. Recomendaciones</w:t>
      </w:r>
    </w:p>
    <w:p w14:paraId="70F65755" w14:textId="77777777" w:rsidR="00DD5BFA" w:rsidRPr="00421FF1" w:rsidRDefault="00DD5BFA" w:rsidP="00DD5BFA">
      <w:pPr>
        <w:pStyle w:val="Prrafodelista"/>
        <w:ind w:left="0"/>
        <w:jc w:val="both"/>
        <w:rPr>
          <w:rFonts w:ascii="Arial" w:eastAsia="Calibri" w:hAnsi="Arial" w:cs="Arial"/>
          <w:bCs/>
        </w:rPr>
      </w:pPr>
      <w:r w:rsidRPr="00421FF1">
        <w:rPr>
          <w:rFonts w:ascii="Arial" w:eastAsia="Calibri" w:hAnsi="Arial" w:cs="Arial"/>
          <w:bCs/>
        </w:rPr>
        <w:t xml:space="preserve">En base a los </w:t>
      </w:r>
      <w:proofErr w:type="spellStart"/>
      <w:r w:rsidRPr="00421FF1">
        <w:rPr>
          <w:rFonts w:ascii="Arial" w:eastAsia="Calibri" w:hAnsi="Arial" w:cs="Arial"/>
          <w:bCs/>
        </w:rPr>
        <w:t>resultados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obtenidos</w:t>
      </w:r>
      <w:proofErr w:type="spellEnd"/>
      <w:r w:rsidRPr="00421FF1">
        <w:rPr>
          <w:rFonts w:ascii="Arial" w:eastAsia="Calibri" w:hAnsi="Arial" w:cs="Arial"/>
          <w:bCs/>
        </w:rPr>
        <w:t xml:space="preserve">, se </w:t>
      </w:r>
      <w:proofErr w:type="spellStart"/>
      <w:r w:rsidRPr="00421FF1">
        <w:rPr>
          <w:rFonts w:ascii="Arial" w:eastAsia="Calibri" w:hAnsi="Arial" w:cs="Arial"/>
          <w:bCs/>
        </w:rPr>
        <w:t>recomienda</w:t>
      </w:r>
      <w:proofErr w:type="spellEnd"/>
      <w:r w:rsidRPr="00421FF1">
        <w:rPr>
          <w:rFonts w:ascii="Arial" w:eastAsia="Calibri" w:hAnsi="Arial" w:cs="Arial"/>
          <w:bCs/>
        </w:rPr>
        <w:t xml:space="preserve"> que las </w:t>
      </w:r>
      <w:proofErr w:type="spellStart"/>
      <w:r w:rsidRPr="00421FF1">
        <w:rPr>
          <w:rFonts w:ascii="Arial" w:eastAsia="Calibri" w:hAnsi="Arial" w:cs="Arial"/>
          <w:bCs/>
        </w:rPr>
        <w:t>distintas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compañías</w:t>
      </w:r>
      <w:proofErr w:type="spellEnd"/>
      <w:r w:rsidRPr="00421FF1">
        <w:rPr>
          <w:rFonts w:ascii="Arial" w:eastAsia="Calibri" w:hAnsi="Arial" w:cs="Arial"/>
          <w:bCs/>
        </w:rPr>
        <w:t xml:space="preserve"> mineras, </w:t>
      </w:r>
      <w:proofErr w:type="spellStart"/>
      <w:r w:rsidRPr="00421FF1">
        <w:rPr>
          <w:rFonts w:ascii="Arial" w:eastAsia="Calibri" w:hAnsi="Arial" w:cs="Arial"/>
          <w:bCs/>
        </w:rPr>
        <w:t>puedan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adoptar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estas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estrategias</w:t>
      </w:r>
      <w:proofErr w:type="spellEnd"/>
      <w:r w:rsidRPr="00421FF1">
        <w:rPr>
          <w:rFonts w:ascii="Arial" w:eastAsia="Calibri" w:hAnsi="Arial" w:cs="Arial"/>
          <w:bCs/>
        </w:rPr>
        <w:t xml:space="preserve"> y </w:t>
      </w:r>
      <w:proofErr w:type="spellStart"/>
      <w:r w:rsidRPr="00421FF1">
        <w:rPr>
          <w:rFonts w:ascii="Arial" w:eastAsia="Calibri" w:hAnsi="Arial" w:cs="Arial"/>
          <w:bCs/>
        </w:rPr>
        <w:t>buenas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prácticas</w:t>
      </w:r>
      <w:proofErr w:type="spellEnd"/>
      <w:r w:rsidRPr="00421FF1">
        <w:rPr>
          <w:rFonts w:ascii="Arial" w:eastAsia="Calibri" w:hAnsi="Arial" w:cs="Arial"/>
          <w:bCs/>
        </w:rPr>
        <w:t xml:space="preserve"> en el </w:t>
      </w:r>
      <w:proofErr w:type="spellStart"/>
      <w:r w:rsidRPr="00421FF1">
        <w:rPr>
          <w:rFonts w:ascii="Arial" w:eastAsia="Calibri" w:hAnsi="Arial" w:cs="Arial"/>
          <w:bCs/>
        </w:rPr>
        <w:t>manejo</w:t>
      </w:r>
      <w:proofErr w:type="spellEnd"/>
      <w:r w:rsidRPr="00421FF1">
        <w:rPr>
          <w:rFonts w:ascii="Arial" w:eastAsia="Calibri" w:hAnsi="Arial" w:cs="Arial"/>
          <w:bCs/>
        </w:rPr>
        <w:t xml:space="preserve"> de </w:t>
      </w:r>
      <w:proofErr w:type="spellStart"/>
      <w:r w:rsidRPr="00421FF1">
        <w:rPr>
          <w:rFonts w:ascii="Arial" w:eastAsia="Calibri" w:hAnsi="Arial" w:cs="Arial"/>
          <w:bCs/>
        </w:rPr>
        <w:t>agua</w:t>
      </w:r>
      <w:proofErr w:type="spellEnd"/>
      <w:r w:rsidRPr="00421FF1">
        <w:rPr>
          <w:rFonts w:ascii="Arial" w:eastAsia="Calibri" w:hAnsi="Arial" w:cs="Arial"/>
          <w:bCs/>
        </w:rPr>
        <w:t xml:space="preserve"> para </w:t>
      </w:r>
      <w:proofErr w:type="spellStart"/>
      <w:r w:rsidRPr="00421FF1">
        <w:rPr>
          <w:rFonts w:ascii="Arial" w:eastAsia="Calibri" w:hAnsi="Arial" w:cs="Arial"/>
          <w:bCs/>
        </w:rPr>
        <w:t>las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labores</w:t>
      </w:r>
      <w:proofErr w:type="spellEnd"/>
      <w:r w:rsidRPr="00421FF1">
        <w:rPr>
          <w:rFonts w:ascii="Arial" w:eastAsia="Calibri" w:hAnsi="Arial" w:cs="Arial"/>
          <w:bCs/>
        </w:rPr>
        <w:t xml:space="preserve"> </w:t>
      </w:r>
      <w:proofErr w:type="spellStart"/>
      <w:r w:rsidRPr="00421FF1">
        <w:rPr>
          <w:rFonts w:ascii="Arial" w:eastAsia="Calibri" w:hAnsi="Arial" w:cs="Arial"/>
          <w:bCs/>
        </w:rPr>
        <w:t>subterráneas</w:t>
      </w:r>
      <w:proofErr w:type="spellEnd"/>
      <w:r>
        <w:rPr>
          <w:rFonts w:ascii="Arial" w:eastAsia="Calibri" w:hAnsi="Arial" w:cs="Arial"/>
          <w:bCs/>
        </w:rPr>
        <w:t xml:space="preserve"> en </w:t>
      </w:r>
      <w:proofErr w:type="spellStart"/>
      <w:r>
        <w:rPr>
          <w:rFonts w:ascii="Arial" w:eastAsia="Calibri" w:hAnsi="Arial" w:cs="Arial"/>
          <w:bCs/>
        </w:rPr>
        <w:t>función</w:t>
      </w:r>
      <w:proofErr w:type="spellEnd"/>
      <w:r>
        <w:rPr>
          <w:rFonts w:ascii="Arial" w:eastAsia="Calibri" w:hAnsi="Arial" w:cs="Arial"/>
          <w:bCs/>
        </w:rPr>
        <w:t xml:space="preserve"> a su </w:t>
      </w:r>
      <w:proofErr w:type="spellStart"/>
      <w:r>
        <w:rPr>
          <w:rFonts w:ascii="Arial" w:eastAsia="Calibri" w:hAnsi="Arial" w:cs="Arial"/>
          <w:bCs/>
        </w:rPr>
        <w:t>caracterización</w:t>
      </w:r>
      <w:proofErr w:type="spellEnd"/>
      <w:r>
        <w:rPr>
          <w:rFonts w:ascii="Arial" w:eastAsia="Calibri" w:hAnsi="Arial" w:cs="Arial"/>
          <w:bCs/>
        </w:rPr>
        <w:t>.</w:t>
      </w:r>
    </w:p>
    <w:p w14:paraId="35813FE1" w14:textId="77777777" w:rsidR="00DD5BFA" w:rsidRDefault="00DD5BFA" w:rsidP="00DD5BFA">
      <w:pPr>
        <w:jc w:val="both"/>
        <w:rPr>
          <w:rFonts w:ascii="Arial" w:hAnsi="Arial" w:cs="Arial"/>
          <w:bCs/>
          <w:sz w:val="20"/>
          <w:szCs w:val="20"/>
          <w:lang w:val="es-PE"/>
        </w:rPr>
      </w:pPr>
    </w:p>
    <w:p w14:paraId="3EF1275B" w14:textId="2A5341AE" w:rsidR="00D00692" w:rsidRPr="00DD5BFA" w:rsidRDefault="00D00692" w:rsidP="00DD5BFA"/>
    <w:sectPr w:rsidR="00D00692" w:rsidRPr="00DD5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932"/>
    <w:multiLevelType w:val="hybridMultilevel"/>
    <w:tmpl w:val="869EE1F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11A58"/>
    <w:multiLevelType w:val="hybridMultilevel"/>
    <w:tmpl w:val="B44A0FBC"/>
    <w:lvl w:ilvl="0" w:tplc="28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" w15:restartNumberingAfterBreak="0">
    <w:nsid w:val="53D962F0"/>
    <w:multiLevelType w:val="hybridMultilevel"/>
    <w:tmpl w:val="975E8E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74458"/>
    <w:multiLevelType w:val="hybridMultilevel"/>
    <w:tmpl w:val="415CCA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97403">
    <w:abstractNumId w:val="2"/>
  </w:num>
  <w:num w:numId="2" w16cid:durableId="1156144305">
    <w:abstractNumId w:val="1"/>
  </w:num>
  <w:num w:numId="3" w16cid:durableId="928655672">
    <w:abstractNumId w:val="0"/>
  </w:num>
  <w:num w:numId="4" w16cid:durableId="802306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FA"/>
    <w:rsid w:val="002A2AE2"/>
    <w:rsid w:val="006D5758"/>
    <w:rsid w:val="00D00692"/>
    <w:rsid w:val="00DD5BFA"/>
    <w:rsid w:val="00EE3D6B"/>
    <w:rsid w:val="00F2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3A401"/>
  <w15:chartTrackingRefBased/>
  <w15:docId w15:val="{AB15606F-5032-428F-8A65-0B28FFE2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BFA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fr-FR" w:eastAsia="fr-F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D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B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B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B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B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B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uiPriority w:val="99"/>
    <w:unhideWhenUsed/>
    <w:rsid w:val="00DD5B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mbsaa.sharepoint.com/sites/PRUEBASPLANNER/Shared%20Documents/REPORTES%20OPERACIONES/02.%20Reporte%20Semanal%20VPO/2025/0.%20Graficas/Planta/CONTROLES%20DE%20LA%20PTARI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6441608324114637E-2"/>
          <c:y val="0.10537473639579126"/>
          <c:w val="0.92328333120505046"/>
          <c:h val="0.70876369051045007"/>
        </c:manualLayout>
      </c:layout>
      <c:lineChart>
        <c:grouping val="standard"/>
        <c:varyColors val="0"/>
        <c:ser>
          <c:idx val="0"/>
          <c:order val="0"/>
          <c:tx>
            <c:strRef>
              <c:f>'Grafica PTARI'!$C$5</c:f>
              <c:strCache>
                <c:ptCount val="1"/>
                <c:pt idx="0">
                  <c:v>ENTRADA DESARENADOR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'Grafica PTARI'!$B$7:$B$13</c:f>
              <c:numCache>
                <c:formatCode>d\-mmm</c:formatCode>
                <c:ptCount val="7"/>
                <c:pt idx="0">
                  <c:v>45775</c:v>
                </c:pt>
                <c:pt idx="1">
                  <c:v>45776</c:v>
                </c:pt>
                <c:pt idx="2">
                  <c:v>45777</c:v>
                </c:pt>
                <c:pt idx="3">
                  <c:v>45778</c:v>
                </c:pt>
                <c:pt idx="4">
                  <c:v>45779</c:v>
                </c:pt>
                <c:pt idx="5">
                  <c:v>45780</c:v>
                </c:pt>
              </c:numCache>
            </c:numRef>
          </c:cat>
          <c:val>
            <c:numRef>
              <c:f>'Grafica PTARI'!$C$7:$C$13</c:f>
              <c:numCache>
                <c:formatCode>0</c:formatCode>
                <c:ptCount val="7"/>
                <c:pt idx="0">
                  <c:v>886</c:v>
                </c:pt>
                <c:pt idx="1">
                  <c:v>815</c:v>
                </c:pt>
                <c:pt idx="2">
                  <c:v>893</c:v>
                </c:pt>
                <c:pt idx="3">
                  <c:v>904</c:v>
                </c:pt>
                <c:pt idx="4">
                  <c:v>895</c:v>
                </c:pt>
                <c:pt idx="5">
                  <c:v>914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EA9-4D0A-8D92-6E1A762683D2}"/>
            </c:ext>
          </c:extLst>
        </c:ser>
        <c:ser>
          <c:idx val="3"/>
          <c:order val="1"/>
          <c:tx>
            <c:strRef>
              <c:f>'Grafica PTARI'!$D$5</c:f>
              <c:strCache>
                <c:ptCount val="1"/>
                <c:pt idx="0">
                  <c:v>SALIDA DESARENADOR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'Grafica PTARI'!$B$7:$B$13</c:f>
              <c:numCache>
                <c:formatCode>d\-mmm</c:formatCode>
                <c:ptCount val="7"/>
                <c:pt idx="0">
                  <c:v>45775</c:v>
                </c:pt>
                <c:pt idx="1">
                  <c:v>45776</c:v>
                </c:pt>
                <c:pt idx="2">
                  <c:v>45777</c:v>
                </c:pt>
                <c:pt idx="3">
                  <c:v>45778</c:v>
                </c:pt>
                <c:pt idx="4">
                  <c:v>45779</c:v>
                </c:pt>
                <c:pt idx="5">
                  <c:v>45780</c:v>
                </c:pt>
              </c:numCache>
            </c:numRef>
          </c:cat>
          <c:val>
            <c:numRef>
              <c:f>'Grafica PTARI'!$D$7:$D$13</c:f>
              <c:numCache>
                <c:formatCode>0</c:formatCode>
                <c:ptCount val="7"/>
                <c:pt idx="0">
                  <c:v>138</c:v>
                </c:pt>
                <c:pt idx="1">
                  <c:v>146</c:v>
                </c:pt>
                <c:pt idx="2">
                  <c:v>153</c:v>
                </c:pt>
                <c:pt idx="3">
                  <c:v>166</c:v>
                </c:pt>
                <c:pt idx="4">
                  <c:v>583</c:v>
                </c:pt>
                <c:pt idx="5">
                  <c:v>123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EA9-4D0A-8D92-6E1A762683D2}"/>
            </c:ext>
          </c:extLst>
        </c:ser>
        <c:ser>
          <c:idx val="1"/>
          <c:order val="2"/>
          <c:tx>
            <c:strRef>
              <c:f>'Grafica PTARI'!$E$5</c:f>
              <c:strCache>
                <c:ptCount val="1"/>
                <c:pt idx="0">
                  <c:v>SALIDA PTARI</c:v>
                </c:pt>
              </c:strCache>
            </c:strRef>
          </c:tx>
          <c:spPr>
            <a:ln w="19050" cap="rnd" cmpd="sng" algn="ctr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'Grafica PTARI'!$B$7:$B$13</c:f>
              <c:numCache>
                <c:formatCode>d\-mmm</c:formatCode>
                <c:ptCount val="7"/>
                <c:pt idx="0">
                  <c:v>45775</c:v>
                </c:pt>
                <c:pt idx="1">
                  <c:v>45776</c:v>
                </c:pt>
                <c:pt idx="2">
                  <c:v>45777</c:v>
                </c:pt>
                <c:pt idx="3">
                  <c:v>45778</c:v>
                </c:pt>
                <c:pt idx="4">
                  <c:v>45779</c:v>
                </c:pt>
                <c:pt idx="5">
                  <c:v>45780</c:v>
                </c:pt>
              </c:numCache>
            </c:numRef>
          </c:cat>
          <c:val>
            <c:numRef>
              <c:f>'Grafica PTARI'!$E$7:$E$13</c:f>
              <c:numCache>
                <c:formatCode>0.0</c:formatCode>
                <c:ptCount val="7"/>
                <c:pt idx="0">
                  <c:v>12.5</c:v>
                </c:pt>
                <c:pt idx="1">
                  <c:v>12.3</c:v>
                </c:pt>
                <c:pt idx="2">
                  <c:v>12.2</c:v>
                </c:pt>
                <c:pt idx="3">
                  <c:v>12.42</c:v>
                </c:pt>
                <c:pt idx="4">
                  <c:v>12.67</c:v>
                </c:pt>
                <c:pt idx="5">
                  <c:v>12.75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EA9-4D0A-8D92-6E1A762683D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508672159"/>
        <c:axId val="1508672639"/>
      </c:lineChart>
      <c:dateAx>
        <c:axId val="1508672159"/>
        <c:scaling>
          <c:orientation val="minMax"/>
        </c:scaling>
        <c:delete val="0"/>
        <c:axPos val="b"/>
        <c:minorGridlines>
          <c:spPr>
            <a:ln>
              <a:solidFill>
                <a:schemeClr val="dk1">
                  <a:lumMod val="5000"/>
                  <a:lumOff val="95000"/>
                </a:schemeClr>
              </a:solidFill>
            </a:ln>
            <a:effectLst/>
          </c:spPr>
        </c:minorGridlines>
        <c:numFmt formatCode="d\-mmm" sourceLinked="1"/>
        <c:majorTickMark val="none"/>
        <c:minorTickMark val="out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508672639"/>
        <c:crosses val="autoZero"/>
        <c:auto val="1"/>
        <c:lblOffset val="100"/>
        <c:baseTimeUnit val="days"/>
        <c:majorUnit val="2"/>
        <c:majorTimeUnit val="days"/>
        <c:minorUnit val="2"/>
        <c:minorTimeUnit val="days"/>
      </c:dateAx>
      <c:valAx>
        <c:axId val="1508672639"/>
        <c:scaling>
          <c:orientation val="minMax"/>
          <c:min val="0"/>
        </c:scaling>
        <c:delete val="1"/>
        <c:axPos val="l"/>
        <c:numFmt formatCode="0" sourceLinked="1"/>
        <c:majorTickMark val="none"/>
        <c:minorTickMark val="none"/>
        <c:tickLblPos val="nextTo"/>
        <c:crossAx val="1508672159"/>
        <c:crosses val="autoZero"/>
        <c:crossBetween val="between"/>
        <c:majorUnit val="70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8729263231767397"/>
          <c:w val="1"/>
          <c:h val="0.1029346300037667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1199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Bustamante</dc:creator>
  <cp:keywords/>
  <dc:description/>
  <cp:lastModifiedBy>Carla Bustamante</cp:lastModifiedBy>
  <cp:revision>1</cp:revision>
  <dcterms:created xsi:type="dcterms:W3CDTF">2025-05-16T03:37:00Z</dcterms:created>
  <dcterms:modified xsi:type="dcterms:W3CDTF">2025-05-16T03:42:00Z</dcterms:modified>
</cp:coreProperties>
</file>