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499B" w14:textId="77777777" w:rsidR="00803C14" w:rsidRDefault="00803C14" w:rsidP="0003057A">
      <w:pPr>
        <w:pStyle w:val="AusencoNormal"/>
        <w:spacing w:before="120" w:after="120"/>
        <w:jc w:val="center"/>
        <w:rPr>
          <w:b/>
          <w:bCs/>
          <w:lang w:val="es-PE"/>
        </w:rPr>
      </w:pPr>
    </w:p>
    <w:p w14:paraId="6264ECA3" w14:textId="77777777" w:rsidR="00803C14" w:rsidRPr="00F53E88" w:rsidRDefault="00803C14" w:rsidP="0003057A">
      <w:pPr>
        <w:pStyle w:val="AusencoNormal"/>
        <w:spacing w:before="120" w:after="120"/>
        <w:jc w:val="center"/>
        <w:rPr>
          <w:rFonts w:ascii="Arial" w:hAnsi="Arial" w:cs="Arial"/>
          <w:sz w:val="22"/>
          <w:szCs w:val="22"/>
          <w:lang w:val="es-PE"/>
        </w:rPr>
      </w:pPr>
    </w:p>
    <w:p w14:paraId="184EEC98" w14:textId="73A5CF2F" w:rsidR="00CA50A5" w:rsidRPr="00F53E88" w:rsidRDefault="00DB37A9" w:rsidP="00803C14">
      <w:pPr>
        <w:pStyle w:val="AusencoNormal"/>
        <w:numPr>
          <w:ilvl w:val="0"/>
          <w:numId w:val="36"/>
        </w:numPr>
        <w:spacing w:before="120" w:after="120"/>
        <w:rPr>
          <w:rFonts w:ascii="Arial" w:hAnsi="Arial" w:cs="Arial"/>
          <w:sz w:val="22"/>
          <w:szCs w:val="22"/>
          <w:lang w:val="es-PE"/>
        </w:rPr>
      </w:pPr>
      <w:r w:rsidRPr="00803C14">
        <w:rPr>
          <w:rFonts w:ascii="Arial" w:hAnsi="Arial" w:cs="Arial"/>
          <w:b/>
          <w:bCs/>
          <w:sz w:val="22"/>
          <w:szCs w:val="22"/>
          <w:lang w:val="es-PE"/>
        </w:rPr>
        <w:t>Título</w:t>
      </w:r>
      <w:r w:rsidR="00543D00" w:rsidRPr="00803C14">
        <w:rPr>
          <w:rFonts w:ascii="Arial" w:hAnsi="Arial" w:cs="Arial"/>
          <w:b/>
          <w:bCs/>
          <w:sz w:val="22"/>
          <w:szCs w:val="22"/>
          <w:lang w:val="es-PE"/>
        </w:rPr>
        <w:t>:</w:t>
      </w:r>
      <w:r w:rsidR="00543D00" w:rsidRPr="00F53E88">
        <w:rPr>
          <w:rFonts w:ascii="Arial" w:hAnsi="Arial" w:cs="Arial"/>
          <w:sz w:val="22"/>
          <w:szCs w:val="22"/>
          <w:lang w:val="es-PE"/>
        </w:rPr>
        <w:t xml:space="preserve"> </w:t>
      </w:r>
      <w:r w:rsidR="00517ED5" w:rsidRPr="00517ED5">
        <w:rPr>
          <w:rFonts w:ascii="Arial" w:hAnsi="Arial" w:cs="Arial"/>
          <w:sz w:val="22"/>
          <w:szCs w:val="22"/>
          <w:lang w:val="es-PE"/>
        </w:rPr>
        <w:t>MTM-TSF (Multidisciplinary Technical Maturity for Tailings Storage Facilities): Metodología Multidisciplinaria para Evaluación de la Madurez del Proyecto en Estructuras de Disposición y Manejo de Relaves</w:t>
      </w:r>
    </w:p>
    <w:p w14:paraId="436B42AA" w14:textId="6645C0F1" w:rsidR="00543D00" w:rsidRPr="00F53E88" w:rsidRDefault="00543D00" w:rsidP="00803C14">
      <w:pPr>
        <w:pStyle w:val="AusencoNormal"/>
        <w:numPr>
          <w:ilvl w:val="0"/>
          <w:numId w:val="36"/>
        </w:numPr>
        <w:spacing w:before="120" w:after="120"/>
        <w:rPr>
          <w:rFonts w:ascii="Arial" w:hAnsi="Arial" w:cs="Arial"/>
          <w:sz w:val="22"/>
          <w:szCs w:val="22"/>
          <w:lang w:val="es-PE"/>
        </w:rPr>
      </w:pPr>
      <w:r w:rsidRPr="00803C14">
        <w:rPr>
          <w:rFonts w:ascii="Arial" w:hAnsi="Arial" w:cs="Arial"/>
          <w:b/>
          <w:bCs/>
          <w:sz w:val="22"/>
          <w:szCs w:val="22"/>
          <w:lang w:val="es-PE"/>
        </w:rPr>
        <w:t>Tema:</w:t>
      </w:r>
      <w:r w:rsidRPr="00F53E88">
        <w:rPr>
          <w:rFonts w:ascii="Arial" w:hAnsi="Arial" w:cs="Arial"/>
          <w:sz w:val="22"/>
          <w:szCs w:val="22"/>
          <w:lang w:val="es-PE"/>
        </w:rPr>
        <w:t xml:space="preserve"> </w:t>
      </w:r>
      <w:r w:rsidR="00517ED5" w:rsidRPr="00517ED5">
        <w:rPr>
          <w:rFonts w:ascii="Arial" w:hAnsi="Arial" w:cs="Arial"/>
          <w:sz w:val="22"/>
          <w:szCs w:val="22"/>
          <w:lang w:val="es-CL"/>
        </w:rPr>
        <w:t>17. Gestión de Riesgos del Negocio (Enterprise Risk Assessment)</w:t>
      </w:r>
    </w:p>
    <w:p w14:paraId="4D6ADEE3" w14:textId="0115ACC0" w:rsidR="00543D00" w:rsidRPr="00517ED5" w:rsidRDefault="00543D00" w:rsidP="00803C14">
      <w:pPr>
        <w:pStyle w:val="AusencoNormal"/>
        <w:numPr>
          <w:ilvl w:val="0"/>
          <w:numId w:val="36"/>
        </w:numPr>
        <w:spacing w:before="120" w:after="120"/>
        <w:rPr>
          <w:rFonts w:ascii="Arial" w:hAnsi="Arial" w:cs="Arial"/>
          <w:sz w:val="22"/>
          <w:szCs w:val="22"/>
          <w:lang w:val="es-CL"/>
        </w:rPr>
      </w:pPr>
      <w:r w:rsidRPr="00803C14">
        <w:rPr>
          <w:rFonts w:ascii="Arial" w:hAnsi="Arial" w:cs="Arial"/>
          <w:b/>
          <w:bCs/>
          <w:sz w:val="22"/>
          <w:szCs w:val="22"/>
          <w:lang w:val="es-PE"/>
        </w:rPr>
        <w:t>Categoría:</w:t>
      </w:r>
      <w:r w:rsidRPr="00F53E88">
        <w:rPr>
          <w:rFonts w:ascii="Arial" w:hAnsi="Arial" w:cs="Arial"/>
          <w:sz w:val="22"/>
          <w:szCs w:val="22"/>
          <w:lang w:val="es-PE"/>
        </w:rPr>
        <w:t xml:space="preserve"> </w:t>
      </w:r>
      <w:r w:rsidR="00517ED5" w:rsidRPr="00A47581">
        <w:rPr>
          <w:lang w:val="es-CL"/>
        </w:rPr>
        <w:t>4</w:t>
      </w:r>
      <w:r w:rsidR="00517ED5" w:rsidRPr="00517ED5">
        <w:rPr>
          <w:rFonts w:ascii="Arial" w:hAnsi="Arial" w:cs="Arial"/>
          <w:sz w:val="22"/>
          <w:szCs w:val="22"/>
          <w:lang w:val="es-CL"/>
        </w:rPr>
        <w:t>. ESG (Environmental, Social, Governance)</w:t>
      </w:r>
    </w:p>
    <w:p w14:paraId="011D1FD9" w14:textId="052EAA4E" w:rsidR="00543D00" w:rsidRPr="00803C14" w:rsidRDefault="00543D00" w:rsidP="00803C14">
      <w:pPr>
        <w:pStyle w:val="AusencoNormal"/>
        <w:numPr>
          <w:ilvl w:val="0"/>
          <w:numId w:val="36"/>
        </w:numPr>
        <w:spacing w:before="120" w:after="120"/>
        <w:rPr>
          <w:rFonts w:ascii="Arial" w:hAnsi="Arial" w:cs="Arial"/>
          <w:b/>
          <w:bCs/>
          <w:sz w:val="22"/>
          <w:szCs w:val="22"/>
          <w:lang w:val="es-PE"/>
        </w:rPr>
      </w:pPr>
      <w:r w:rsidRPr="00803C14">
        <w:rPr>
          <w:rFonts w:ascii="Arial" w:hAnsi="Arial" w:cs="Arial"/>
          <w:b/>
          <w:bCs/>
          <w:sz w:val="22"/>
          <w:szCs w:val="22"/>
          <w:lang w:val="es-PE"/>
        </w:rPr>
        <w:t xml:space="preserve">Datos de autor y coautores: </w:t>
      </w:r>
    </w:p>
    <w:p w14:paraId="288DFC9D" w14:textId="07D1CEDF" w:rsidR="009F60A6" w:rsidRPr="00517ED5" w:rsidRDefault="00E11453" w:rsidP="006E41EB">
      <w:pPr>
        <w:pStyle w:val="AusencoNormal"/>
        <w:numPr>
          <w:ilvl w:val="0"/>
          <w:numId w:val="33"/>
        </w:numPr>
        <w:spacing w:before="120" w:after="120"/>
        <w:rPr>
          <w:rFonts w:ascii="Arial" w:hAnsi="Arial" w:cs="Arial"/>
          <w:sz w:val="22"/>
          <w:szCs w:val="22"/>
          <w:lang w:val="es-PE"/>
        </w:rPr>
      </w:pPr>
      <w:r w:rsidRPr="005A6BE7">
        <w:rPr>
          <w:rFonts w:ascii="Arial" w:hAnsi="Arial" w:cs="Arial"/>
          <w:b/>
          <w:bCs/>
          <w:sz w:val="22"/>
          <w:szCs w:val="22"/>
          <w:lang w:val="es-PE"/>
        </w:rPr>
        <w:t>Autor:</w:t>
      </w:r>
      <w:r w:rsidRPr="005A6BE7">
        <w:rPr>
          <w:rFonts w:ascii="Arial" w:hAnsi="Arial" w:cs="Arial"/>
          <w:sz w:val="22"/>
          <w:szCs w:val="22"/>
          <w:lang w:val="es-PE"/>
        </w:rPr>
        <w:t xml:space="preserve"> </w:t>
      </w:r>
      <w:r w:rsidR="00517ED5" w:rsidRPr="00774C9F">
        <w:rPr>
          <w:rFonts w:ascii="Arial" w:hAnsi="Arial" w:cs="Arial"/>
          <w:sz w:val="22"/>
          <w:szCs w:val="22"/>
          <w:lang w:val="es-PE"/>
        </w:rPr>
        <w:t>Marcella Costa de Souza Garcia (</w:t>
      </w:r>
      <w:hyperlink r:id="rId8" w:history="1">
        <w:r w:rsidR="00774C9F" w:rsidRPr="00774C9F">
          <w:rPr>
            <w:rStyle w:val="Hipervnculo"/>
            <w:rFonts w:ascii="Arial" w:hAnsi="Arial" w:cs="Arial"/>
            <w:sz w:val="22"/>
            <w:szCs w:val="22"/>
            <w:lang w:val="es-PE"/>
          </w:rPr>
          <w:t>marcella.garcia@ausenco.com</w:t>
        </w:r>
      </w:hyperlink>
      <w:r w:rsidR="00774C9F" w:rsidRPr="00774C9F">
        <w:rPr>
          <w:rFonts w:ascii="Arial" w:hAnsi="Arial" w:cs="Arial"/>
          <w:sz w:val="22"/>
          <w:szCs w:val="22"/>
          <w:lang w:val="es-PE"/>
        </w:rPr>
        <w:t xml:space="preserve">, </w:t>
      </w:r>
      <w:hyperlink r:id="rId9" w:tgtFrame="_blank" w:tooltip="mailto:marcellacostadesouza@gmail.com" w:history="1">
        <w:r w:rsidR="00774C9F" w:rsidRPr="00774C9F">
          <w:rPr>
            <w:rStyle w:val="Hipervnculo"/>
            <w:rFonts w:ascii="Arial" w:hAnsi="Arial" w:cs="Arial"/>
            <w:sz w:val="22"/>
            <w:szCs w:val="22"/>
            <w:lang w:val="es-PE"/>
          </w:rPr>
          <w:t>marcellacostadesouza@gmail.com</w:t>
        </w:r>
      </w:hyperlink>
      <w:r w:rsidR="00517ED5" w:rsidRPr="00774C9F">
        <w:rPr>
          <w:rFonts w:ascii="Arial" w:hAnsi="Arial" w:cs="Arial"/>
          <w:sz w:val="22"/>
          <w:szCs w:val="22"/>
          <w:lang w:val="es-PE"/>
        </w:rPr>
        <w:t xml:space="preserve"> / +55 21 9 91064260) Earth and Environment, Ingeniera Geotécnica Senior, Ausenco, Brasil</w:t>
      </w:r>
    </w:p>
    <w:p w14:paraId="3FCB9477" w14:textId="3DDE2236" w:rsidR="00D15887" w:rsidRPr="000A2EE3" w:rsidRDefault="00696EF5" w:rsidP="000A2EE3">
      <w:pPr>
        <w:pStyle w:val="AusencoNormal"/>
        <w:numPr>
          <w:ilvl w:val="0"/>
          <w:numId w:val="33"/>
        </w:numPr>
        <w:spacing w:before="120" w:after="120"/>
        <w:rPr>
          <w:rFonts w:ascii="Arial" w:hAnsi="Arial"/>
          <w:b/>
          <w:bCs/>
          <w:sz w:val="22"/>
          <w:szCs w:val="22"/>
          <w:lang w:val="es-CL"/>
        </w:rPr>
      </w:pPr>
      <w:r w:rsidRPr="00F9125C">
        <w:rPr>
          <w:rFonts w:ascii="Arial" w:hAnsi="Arial" w:cs="Arial"/>
          <w:b/>
          <w:bCs/>
          <w:sz w:val="22"/>
          <w:szCs w:val="22"/>
          <w:lang w:val="es-PE"/>
        </w:rPr>
        <w:t>Coautora:</w:t>
      </w:r>
      <w:r w:rsidRPr="00696EF5">
        <w:rPr>
          <w:rFonts w:ascii="Arial" w:hAnsi="Arial" w:cs="Arial"/>
          <w:sz w:val="22"/>
          <w:szCs w:val="22"/>
          <w:lang w:val="es-PE"/>
        </w:rPr>
        <w:t xml:space="preserve"> </w:t>
      </w:r>
      <w:r w:rsidR="000A2EE3" w:rsidRPr="000A2EE3">
        <w:rPr>
          <w:rFonts w:ascii="Arial" w:hAnsi="Arial"/>
          <w:sz w:val="22"/>
          <w:szCs w:val="22"/>
          <w:lang w:val="es-CL"/>
        </w:rPr>
        <w:t>Jessica Rodriguez</w:t>
      </w:r>
      <w:r w:rsidR="000A2EE3" w:rsidRPr="000A2EE3">
        <w:rPr>
          <w:rFonts w:ascii="Arial" w:hAnsi="Arial" w:cs="Arial"/>
          <w:sz w:val="22"/>
          <w:szCs w:val="22"/>
          <w:lang w:val="es-CL"/>
        </w:rPr>
        <w:t xml:space="preserve"> </w:t>
      </w:r>
      <w:r w:rsidR="00517ED5" w:rsidRPr="000A2EE3">
        <w:rPr>
          <w:rFonts w:ascii="Arial" w:hAnsi="Arial" w:cs="Arial"/>
          <w:sz w:val="22"/>
          <w:szCs w:val="22"/>
          <w:lang w:val="es-CL"/>
        </w:rPr>
        <w:t>(</w:t>
      </w:r>
      <w:hyperlink r:id="rId10" w:history="1">
        <w:r w:rsidR="00774C9F" w:rsidRPr="0042507C">
          <w:rPr>
            <w:rFonts w:ascii="Arial" w:hAnsi="Arial" w:cs="Arial"/>
            <w:sz w:val="22"/>
            <w:szCs w:val="22"/>
            <w:lang w:val="es-PE"/>
          </w:rPr>
          <w:t>jessica.rodriguez@ausenco.com</w:t>
        </w:r>
      </w:hyperlink>
      <w:r w:rsidR="00774C9F" w:rsidRPr="0042507C">
        <w:rPr>
          <w:rFonts w:ascii="Arial" w:hAnsi="Arial" w:cs="Arial"/>
          <w:sz w:val="22"/>
          <w:szCs w:val="22"/>
          <w:lang w:val="es-PE"/>
        </w:rPr>
        <w:t xml:space="preserve">, </w:t>
      </w:r>
      <w:hyperlink r:id="rId11" w:history="1">
        <w:r w:rsidR="00774C9F" w:rsidRPr="0042507C">
          <w:rPr>
            <w:rStyle w:val="Hipervnculo"/>
            <w:rFonts w:ascii="Arial" w:hAnsi="Arial" w:cs="Arial"/>
            <w:sz w:val="22"/>
            <w:szCs w:val="22"/>
            <w:lang w:val="es-PE"/>
          </w:rPr>
          <w:t>jessicaprp@gmail.com</w:t>
        </w:r>
      </w:hyperlink>
      <w:r w:rsidR="00774C9F" w:rsidRPr="0042507C">
        <w:rPr>
          <w:rFonts w:ascii="Arial" w:hAnsi="Arial" w:cs="Arial"/>
          <w:sz w:val="22"/>
          <w:szCs w:val="22"/>
          <w:lang w:val="es-PE"/>
        </w:rPr>
        <w:t xml:space="preserve"> </w:t>
      </w:r>
      <w:r w:rsidR="00517ED5" w:rsidRPr="0042507C">
        <w:rPr>
          <w:rFonts w:ascii="Arial" w:hAnsi="Arial" w:cs="Arial"/>
          <w:sz w:val="22"/>
          <w:szCs w:val="22"/>
          <w:lang w:val="es-PE"/>
        </w:rPr>
        <w:t>/</w:t>
      </w:r>
      <w:r w:rsidR="009E52A6" w:rsidRPr="0042507C">
        <w:rPr>
          <w:rFonts w:ascii="Arial" w:eastAsia="MS Mincho" w:hAnsi="Arial" w:cs="Arial"/>
          <w:sz w:val="22"/>
          <w:szCs w:val="22"/>
          <w:lang w:val="es-CL" w:eastAsia="fr-FR"/>
        </w:rPr>
        <w:t xml:space="preserve"> </w:t>
      </w:r>
      <w:r w:rsidR="009E52A6" w:rsidRPr="0042507C">
        <w:rPr>
          <w:rFonts w:ascii="Arial" w:hAnsi="Arial" w:cs="Arial"/>
          <w:sz w:val="22"/>
          <w:szCs w:val="22"/>
          <w:lang w:val="es-CL"/>
        </w:rPr>
        <w:t>+</w:t>
      </w:r>
      <w:r w:rsidR="009E52A6" w:rsidRPr="009E52A6">
        <w:rPr>
          <w:rFonts w:ascii="Arial" w:hAnsi="Arial" w:cs="Arial"/>
          <w:sz w:val="22"/>
          <w:szCs w:val="22"/>
          <w:lang w:val="es-CL"/>
        </w:rPr>
        <w:t>51 1 993877552</w:t>
      </w:r>
      <w:r w:rsidR="00517ED5" w:rsidRPr="000A2EE3">
        <w:rPr>
          <w:rFonts w:ascii="Arial" w:hAnsi="Arial" w:cs="Arial"/>
          <w:sz w:val="22"/>
          <w:szCs w:val="22"/>
          <w:lang w:val="es-CL"/>
        </w:rPr>
        <w:t xml:space="preserve">) Líder de Práctica en Ingeniería Geotécnica, Ausenco, </w:t>
      </w:r>
      <w:r w:rsidR="009E52A6">
        <w:rPr>
          <w:rFonts w:ascii="Arial" w:hAnsi="Arial" w:cs="Arial"/>
          <w:sz w:val="22"/>
          <w:szCs w:val="22"/>
          <w:lang w:val="es-CL"/>
        </w:rPr>
        <w:t>Perú.</w:t>
      </w:r>
    </w:p>
    <w:p w14:paraId="049BE7B3" w14:textId="705847CB" w:rsidR="00582246" w:rsidRPr="0042507C" w:rsidRDefault="00582246" w:rsidP="00582246">
      <w:pPr>
        <w:pStyle w:val="AusencoNormal"/>
        <w:numPr>
          <w:ilvl w:val="0"/>
          <w:numId w:val="33"/>
        </w:numPr>
        <w:spacing w:before="120" w:after="120"/>
        <w:rPr>
          <w:rFonts w:ascii="Arial" w:hAnsi="Arial" w:cs="Arial"/>
          <w:sz w:val="22"/>
          <w:szCs w:val="22"/>
          <w:lang w:val="es-PE"/>
        </w:rPr>
      </w:pPr>
      <w:r>
        <w:rPr>
          <w:rFonts w:ascii="Arial" w:hAnsi="Arial" w:cs="Arial"/>
          <w:b/>
          <w:bCs/>
          <w:sz w:val="22"/>
          <w:szCs w:val="22"/>
          <w:lang w:val="es-PE"/>
        </w:rPr>
        <w:t xml:space="preserve">Coautora: </w:t>
      </w:r>
      <w:r w:rsidRPr="00582246">
        <w:rPr>
          <w:rFonts w:ascii="Arial" w:hAnsi="Arial" w:cs="Arial"/>
          <w:sz w:val="22"/>
          <w:szCs w:val="22"/>
          <w:lang w:val="es-PE"/>
        </w:rPr>
        <w:t>Rafaela Pedr</w:t>
      </w:r>
      <w:r w:rsidRPr="00354965">
        <w:rPr>
          <w:rFonts w:ascii="Arial" w:hAnsi="Arial" w:cs="Arial"/>
          <w:sz w:val="22"/>
          <w:szCs w:val="22"/>
          <w:lang w:val="es-CL"/>
        </w:rPr>
        <w:t>osa (</w:t>
      </w:r>
      <w:hyperlink r:id="rId12" w:history="1">
        <w:r w:rsidR="00342148" w:rsidRPr="0042507C">
          <w:rPr>
            <w:rFonts w:ascii="Arial" w:hAnsi="Arial" w:cs="Arial"/>
            <w:sz w:val="22"/>
            <w:szCs w:val="22"/>
            <w:lang w:val="es-CL"/>
          </w:rPr>
          <w:t>Rafaela.Pedrosa@ausenco.com</w:t>
        </w:r>
      </w:hyperlink>
      <w:r w:rsidR="0042507C" w:rsidRPr="0042507C">
        <w:rPr>
          <w:rFonts w:ascii="Arial" w:hAnsi="Arial" w:cs="Arial"/>
          <w:sz w:val="22"/>
          <w:szCs w:val="22"/>
        </w:rPr>
        <w:t xml:space="preserve">, </w:t>
      </w:r>
      <w:hyperlink r:id="rId13" w:tgtFrame="_blank" w:tooltip="mailto:rafaelapedrosa@hotmail.com.br" w:history="1">
        <w:r w:rsidR="0042507C" w:rsidRPr="0042507C">
          <w:rPr>
            <w:rStyle w:val="Hipervnculo"/>
            <w:rFonts w:ascii="Arial" w:hAnsi="Arial" w:cs="Arial"/>
            <w:sz w:val="22"/>
            <w:szCs w:val="22"/>
            <w:lang w:val="fr-FR"/>
          </w:rPr>
          <w:t>Rafaelapedrosa@hotmail.com.br</w:t>
        </w:r>
      </w:hyperlink>
      <w:r w:rsidR="0042507C">
        <w:rPr>
          <w:rFonts w:ascii="Arial" w:hAnsi="Arial" w:cs="Arial"/>
          <w:sz w:val="22"/>
          <w:szCs w:val="22"/>
        </w:rPr>
        <w:t xml:space="preserve"> / </w:t>
      </w:r>
      <w:r w:rsidR="0042507C" w:rsidRPr="0042507C">
        <w:rPr>
          <w:rFonts w:ascii="Arial" w:hAnsi="Arial" w:cs="Arial"/>
          <w:sz w:val="22"/>
          <w:szCs w:val="22"/>
          <w:lang w:val="fr-FR"/>
        </w:rPr>
        <w:t>+55 31 9771-3011</w:t>
      </w:r>
      <w:r w:rsidRPr="0042507C">
        <w:rPr>
          <w:rFonts w:ascii="Arial" w:hAnsi="Arial" w:cs="Arial"/>
          <w:sz w:val="22"/>
          <w:szCs w:val="22"/>
          <w:lang w:val="es-CL"/>
        </w:rPr>
        <w:t>)</w:t>
      </w:r>
      <w:r w:rsidR="00342148" w:rsidRPr="0042507C">
        <w:rPr>
          <w:rFonts w:ascii="Arial" w:hAnsi="Arial" w:cs="Arial"/>
          <w:sz w:val="22"/>
          <w:szCs w:val="22"/>
          <w:lang w:val="es-PE"/>
        </w:rPr>
        <w:t xml:space="preserve"> </w:t>
      </w:r>
      <w:r w:rsidRPr="0042507C">
        <w:rPr>
          <w:rFonts w:ascii="Arial" w:hAnsi="Arial" w:cs="Arial"/>
          <w:sz w:val="22"/>
          <w:szCs w:val="22"/>
          <w:lang w:val="es-PE"/>
        </w:rPr>
        <w:t>Earth and Environment, Ingeniera Ambiental, Ausenco, Brasil</w:t>
      </w:r>
    </w:p>
    <w:p w14:paraId="27DD1A36" w14:textId="56AA22B2" w:rsidR="00543D00" w:rsidRPr="00F53E88" w:rsidRDefault="0003057A" w:rsidP="00C22B7C">
      <w:pPr>
        <w:pStyle w:val="AusencoNormal"/>
        <w:numPr>
          <w:ilvl w:val="0"/>
          <w:numId w:val="39"/>
        </w:numPr>
        <w:spacing w:before="120" w:after="120"/>
        <w:rPr>
          <w:rFonts w:ascii="Arial" w:hAnsi="Arial" w:cs="Arial"/>
          <w:sz w:val="22"/>
          <w:szCs w:val="22"/>
          <w:lang w:val="es-PE"/>
        </w:rPr>
      </w:pPr>
      <w:r w:rsidRPr="009863BD">
        <w:rPr>
          <w:rFonts w:ascii="Arial" w:hAnsi="Arial" w:cs="Arial"/>
          <w:b/>
          <w:bCs/>
          <w:sz w:val="22"/>
          <w:szCs w:val="22"/>
          <w:lang w:val="es-PE"/>
        </w:rPr>
        <w:t>Palabras claves:</w:t>
      </w:r>
      <w:r w:rsidR="00517ED5">
        <w:rPr>
          <w:rFonts w:ascii="Arial" w:hAnsi="Arial" w:cs="Arial"/>
          <w:sz w:val="22"/>
          <w:szCs w:val="22"/>
          <w:lang w:val="es-PE"/>
        </w:rPr>
        <w:t xml:space="preserve"> </w:t>
      </w:r>
      <w:r w:rsidR="00517ED5" w:rsidRPr="00517ED5">
        <w:rPr>
          <w:rFonts w:ascii="Arial" w:hAnsi="Arial" w:cs="Arial"/>
          <w:sz w:val="22"/>
          <w:szCs w:val="22"/>
          <w:lang w:val="es-PE"/>
        </w:rPr>
        <w:t xml:space="preserve">Madurez del proyecto, depósitos de relaves, evaluación multidisciplinaria, </w:t>
      </w:r>
      <w:r w:rsidR="00746AE4">
        <w:rPr>
          <w:rFonts w:ascii="Arial" w:hAnsi="Arial" w:cs="Arial"/>
          <w:sz w:val="22"/>
          <w:szCs w:val="22"/>
          <w:lang w:val="es-PE"/>
        </w:rPr>
        <w:t xml:space="preserve">relaves, </w:t>
      </w:r>
      <w:r w:rsidR="00517ED5" w:rsidRPr="00517ED5">
        <w:rPr>
          <w:rFonts w:ascii="Arial" w:hAnsi="Arial" w:cs="Arial"/>
          <w:sz w:val="22"/>
          <w:szCs w:val="22"/>
          <w:lang w:val="es-PE"/>
        </w:rPr>
        <w:t>gestión de riesgos, desarrollo de ingeniería.</w:t>
      </w:r>
    </w:p>
    <w:p w14:paraId="1AA22F04" w14:textId="1DA7BE05" w:rsidR="007A17CC" w:rsidRPr="00334F1E" w:rsidRDefault="007A17CC" w:rsidP="00C22B7C">
      <w:pPr>
        <w:pStyle w:val="AusencoNormal"/>
        <w:numPr>
          <w:ilvl w:val="0"/>
          <w:numId w:val="39"/>
        </w:numPr>
        <w:spacing w:before="120" w:after="120"/>
        <w:rPr>
          <w:rFonts w:ascii="Arial" w:hAnsi="Arial" w:cs="Arial"/>
          <w:b/>
          <w:bCs/>
          <w:sz w:val="22"/>
          <w:szCs w:val="28"/>
          <w:lang w:val="es-PE"/>
        </w:rPr>
      </w:pPr>
      <w:r w:rsidRPr="00334F1E">
        <w:rPr>
          <w:rFonts w:ascii="Arial" w:hAnsi="Arial" w:cs="Arial"/>
          <w:b/>
          <w:bCs/>
          <w:sz w:val="22"/>
          <w:szCs w:val="28"/>
          <w:lang w:val="es-PE"/>
        </w:rPr>
        <w:t>Resumen:</w:t>
      </w:r>
    </w:p>
    <w:p w14:paraId="0701FE7E" w14:textId="50E245F1"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Este artículo presenta la metodología MTM-TSF (Multidisciplinary Technical Maturity for Tailings Storage Facilities), desarrollada por Ausenco para evaluar</w:t>
      </w:r>
      <w:r w:rsidR="00EC242B" w:rsidRPr="00EC242B">
        <w:rPr>
          <w:rFonts w:ascii="Arial" w:hAnsi="Arial" w:cs="Arial"/>
          <w:sz w:val="22"/>
          <w:szCs w:val="22"/>
          <w:lang w:val="es-CL"/>
        </w:rPr>
        <w:t xml:space="preserve"> de manera estructurada e integrada</w:t>
      </w:r>
      <w:r w:rsidRPr="00517ED5">
        <w:rPr>
          <w:rFonts w:ascii="Arial" w:hAnsi="Arial" w:cs="Arial"/>
          <w:sz w:val="22"/>
          <w:szCs w:val="22"/>
          <w:lang w:val="es-PE"/>
        </w:rPr>
        <w:t>la madurez de proyectos de disposición y manejo de relaves. La propuesta surge de la necesidad de alinear múltiples disciplinas de la ingeniería —como geotecnia, hidrología, medio ambiente, derechos mineros, gobernanza, transporte, procesos minerales, comunidades, planes de cierre, riesgos y licenciamiento— bajo un enfoque común, estandarizado, transparente y trazable para evaluar el nivel de avance alcanzado en cada etapa del proyecto.</w:t>
      </w:r>
    </w:p>
    <w:p w14:paraId="728CCA03" w14:textId="700724E0" w:rsidR="00517ED5" w:rsidRPr="00517ED5" w:rsidRDefault="00EC242B" w:rsidP="00517ED5">
      <w:pPr>
        <w:pStyle w:val="AusencoNormal"/>
        <w:spacing w:before="120" w:after="120" w:line="360" w:lineRule="auto"/>
        <w:rPr>
          <w:rFonts w:ascii="Arial" w:hAnsi="Arial" w:cs="Arial"/>
          <w:sz w:val="22"/>
          <w:szCs w:val="22"/>
          <w:lang w:val="es-PE"/>
        </w:rPr>
      </w:pPr>
      <w:r w:rsidRPr="00EC242B">
        <w:rPr>
          <w:rFonts w:ascii="Arial" w:hAnsi="Arial" w:cs="Arial"/>
          <w:sz w:val="22"/>
          <w:szCs w:val="22"/>
          <w:lang w:val="es-CL"/>
        </w:rPr>
        <w:t>La gestión de estructuras de disposición de relaves demanda un enfoque cada vez más integral</w:t>
      </w:r>
      <w:r w:rsidR="00517ED5" w:rsidRPr="00517ED5">
        <w:rPr>
          <w:rFonts w:ascii="Arial" w:hAnsi="Arial" w:cs="Arial"/>
          <w:sz w:val="22"/>
          <w:szCs w:val="22"/>
          <w:lang w:val="es-PE"/>
        </w:rPr>
        <w:t>, técnico y transparente. El aumento en la complejidad de los proyectos, junto con mayores exigencias regulatorias y crecientes expectativas sociales y ambientales, ha impulsado el desarrollo de metodologías más robustas que respalden la toma de decisiones por parte de los stakeholders.</w:t>
      </w:r>
    </w:p>
    <w:p w14:paraId="1E2ED5AB" w14:textId="72D21D4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 xml:space="preserve">Este escenario se intensifica con la rápida evolución de tecnologías de disposición —como filtrado, apilamiento en seco y co-disposición— así como con innovaciones en el procesamiento mineral que afectan directamente las características de los relaves generados. Estos cambios </w:t>
      </w:r>
      <w:r w:rsidR="00EC242B">
        <w:rPr>
          <w:rFonts w:ascii="Arial" w:hAnsi="Arial" w:cs="Arial"/>
          <w:sz w:val="22"/>
          <w:szCs w:val="22"/>
          <w:lang w:val="es-PE"/>
        </w:rPr>
        <w:t>suponen</w:t>
      </w:r>
      <w:r w:rsidRPr="00517ED5">
        <w:rPr>
          <w:rFonts w:ascii="Arial" w:hAnsi="Arial" w:cs="Arial"/>
          <w:sz w:val="22"/>
          <w:szCs w:val="22"/>
          <w:lang w:val="es-PE"/>
        </w:rPr>
        <w:t xml:space="preserve"> nuevos desafíos para el diseño, la operación y el cierre de las instalaciones de </w:t>
      </w:r>
      <w:r w:rsidRPr="00517ED5">
        <w:rPr>
          <w:rFonts w:ascii="Arial" w:hAnsi="Arial" w:cs="Arial"/>
          <w:sz w:val="22"/>
          <w:szCs w:val="22"/>
          <w:lang w:val="es-PE"/>
        </w:rPr>
        <w:lastRenderedPageBreak/>
        <w:t>almacenamiento, exigiendo una mayor integración entre disciplinas y trazabilidad en las decisiones.</w:t>
      </w:r>
    </w:p>
    <w:p w14:paraId="05C7CF46"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La MTM-TSF se apoya en fundamentos conceptuales y normativos ampliamente reconocidos en la industria minera. Por un lado, se alinea con estándares consolidados como el Global Industry Standard on Tailings Management (GISTM) y marcos globales de gestión de riesgos. Por otro, incorpora principios metodológicos estructurados provenientes de herramientas utilizadas en la evaluación y desarrollo de proyectos, tales como el Technology Readiness Level (TRL), el enfoque por etapas Front-End Loading (FEL), y el análisis de modos de falla y efectos (FMEA).</w:t>
      </w:r>
    </w:p>
    <w:p w14:paraId="5D677536"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Inspirada en estas bases, la MTM-TSF propone una lógica de evaluación basada en preguntas estructuradas, puntuación estandarizada y discusiones técnicas con especialistas. Este modelo favorece la trazabilidad de las decisiones, el alineamiento entre disciplinas y una planificación más consciente y transparente del desarrollo del proyecto.</w:t>
      </w:r>
    </w:p>
    <w:p w14:paraId="65088F14" w14:textId="5B7485CD"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La metodología tiene como objetivo proporcionar una herramienta estructurada y trazable para evaluar el nivel de madurez del proyecto, combinando análisis de riesgos, alineamiento interdisciplinario y métricas cuantitativas para medir el avance técnico a través de un índice de cumplimiento que va de 0</w:t>
      </w:r>
      <w:r w:rsidR="00EC242B">
        <w:rPr>
          <w:rFonts w:ascii="Arial" w:hAnsi="Arial" w:cs="Arial"/>
          <w:sz w:val="22"/>
          <w:szCs w:val="22"/>
          <w:lang w:val="es-PE"/>
        </w:rPr>
        <w:t xml:space="preserve"> </w:t>
      </w:r>
      <w:r w:rsidRPr="00517ED5">
        <w:rPr>
          <w:rFonts w:ascii="Arial" w:hAnsi="Arial" w:cs="Arial"/>
          <w:sz w:val="22"/>
          <w:szCs w:val="22"/>
          <w:lang w:val="es-PE"/>
        </w:rPr>
        <w:t>% a 100</w:t>
      </w:r>
      <w:r w:rsidR="00EC242B">
        <w:rPr>
          <w:rFonts w:ascii="Arial" w:hAnsi="Arial" w:cs="Arial"/>
          <w:sz w:val="22"/>
          <w:szCs w:val="22"/>
          <w:lang w:val="es-PE"/>
        </w:rPr>
        <w:t xml:space="preserve"> </w:t>
      </w:r>
      <w:r w:rsidRPr="00517ED5">
        <w:rPr>
          <w:rFonts w:ascii="Arial" w:hAnsi="Arial" w:cs="Arial"/>
          <w:sz w:val="22"/>
          <w:szCs w:val="22"/>
          <w:lang w:val="es-PE"/>
        </w:rPr>
        <w:t>%.</w:t>
      </w:r>
    </w:p>
    <w:p w14:paraId="1465D2C7"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La estructura de evaluación se basa en una escala de puntuación de 1 a 4, asociada a dicho índice porcentual. Las preguntas se organizan en cuestionarios temáticos con alternativas de respuesta definidas que se discuten en sesiones técnicas con profesionales de diversas disciplinas. El proceso promueve un análisis consistente, transparente y alineado con las etapas de desarrollo del proyecto: desde el concepto inicial hasta la ingeniería de detalle. Además, puede adaptarse a otras fases del ciclo de vida, como construcción, operación, comisionamiento, expansiones, gestión de cambios y cierre.</w:t>
      </w:r>
    </w:p>
    <w:p w14:paraId="2153CDF9"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Los proyectos con puntuaciones más bajas reflejan menor madurez y mayor incertidumbre, mientras que puntuaciones más altas indican mayor alineación con buenas prácticas, mayor solidez técnica y menor exposición a riesgos.</w:t>
      </w:r>
    </w:p>
    <w:p w14:paraId="27118D58"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Como resultado de la aplicación de la MTM-TSF, se genera un mapa de calor multidimensional que representa visualmente el nivel de madurez del proyecto en cada uno de los ejes temáticos evaluados — como procesamiento mineral, estabilidad geotécnica, hidrogeología, licenciamiento ambiental, derechos mineros y gobernanza. Esta representación gráfica se deriva de la consolidación de las puntuaciones asignadas en las sesiones técnicas, reflejando el estado actual de desarrollo de cada componente del proyecto.</w:t>
      </w:r>
    </w:p>
    <w:p w14:paraId="6768322C" w14:textId="38A08B2D" w:rsidR="00517ED5" w:rsidRPr="00EC242B" w:rsidRDefault="00517ED5" w:rsidP="00517ED5">
      <w:pPr>
        <w:pStyle w:val="AusencoNormal"/>
        <w:spacing w:before="120" w:after="120" w:line="360" w:lineRule="auto"/>
        <w:rPr>
          <w:rFonts w:ascii="Arial" w:hAnsi="Arial" w:cs="Arial"/>
          <w:sz w:val="22"/>
          <w:szCs w:val="22"/>
          <w:lang w:val="es-CL"/>
        </w:rPr>
      </w:pPr>
      <w:r w:rsidRPr="00517ED5">
        <w:rPr>
          <w:rFonts w:ascii="Arial" w:hAnsi="Arial" w:cs="Arial"/>
          <w:sz w:val="22"/>
          <w:szCs w:val="22"/>
          <w:lang w:val="es-PE"/>
        </w:rPr>
        <w:lastRenderedPageBreak/>
        <w:t xml:space="preserve">En un proyecto real donde se aplicó esta metodología, el mapa de calor se mostró como una herramienta valiosa para evidenciar brechas de desarrollo, alinear diferentes áreas técnicas y orientar las siguientes etapas de planificación y mitigación de riesgos. La herramienta ofreció una visión integrada, concreta y comparable de la madurez del proyecto, permitiendo a los stakeholders comprender rápidamente su estado y priorizar acciones </w:t>
      </w:r>
      <w:r w:rsidR="00EC242B" w:rsidRPr="00EC242B">
        <w:rPr>
          <w:rFonts w:ascii="Arial" w:hAnsi="Arial" w:cs="Arial"/>
          <w:sz w:val="22"/>
          <w:szCs w:val="22"/>
          <w:lang w:val="es-CL"/>
        </w:rPr>
        <w:t>estratégicas</w:t>
      </w:r>
      <w:r w:rsidR="00EC242B">
        <w:rPr>
          <w:rFonts w:ascii="Arial" w:hAnsi="Arial" w:cs="Arial"/>
          <w:sz w:val="22"/>
          <w:szCs w:val="22"/>
          <w:lang w:val="es-CL"/>
        </w:rPr>
        <w:t>.</w:t>
      </w:r>
    </w:p>
    <w:p w14:paraId="2359AD95"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Además, el carácter visual y estructurado de la herramienta facilitó la comunicación entre áreas multidisciplinarias y la gestión de la información técnica, contribuyendo a la identificación de puntos críticos y mostrando cómo cada aspecto puede avanzar para permitir el progreso del proyecto, promoviendo mayor trazabilidad y transparencia en las decisiones.</w:t>
      </w:r>
    </w:p>
    <w:p w14:paraId="69395EC6" w14:textId="77777777" w:rsid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De esta manera, la MTM-TSF se consolida como un recurso eficaz para el diagnóstico de madurez del proyecto y soporte en la toma de decisiones en iniciativas de disposición y manejo de relaves.</w:t>
      </w:r>
    </w:p>
    <w:p w14:paraId="6695B9C0" w14:textId="32F29D64" w:rsidR="006C6940" w:rsidRDefault="006C6940" w:rsidP="006C6940">
      <w:pPr>
        <w:pStyle w:val="AusencoNormal"/>
        <w:numPr>
          <w:ilvl w:val="0"/>
          <w:numId w:val="40"/>
        </w:numPr>
        <w:spacing w:before="120" w:after="120" w:line="360" w:lineRule="auto"/>
        <w:rPr>
          <w:rFonts w:ascii="Arial" w:hAnsi="Arial" w:cs="Arial"/>
          <w:b/>
          <w:bCs/>
          <w:sz w:val="22"/>
          <w:szCs w:val="22"/>
          <w:lang w:val="es-PE"/>
        </w:rPr>
      </w:pPr>
      <w:r w:rsidRPr="006C6940">
        <w:rPr>
          <w:rFonts w:ascii="Arial" w:hAnsi="Arial" w:cs="Arial"/>
          <w:b/>
          <w:bCs/>
          <w:sz w:val="22"/>
          <w:szCs w:val="22"/>
          <w:lang w:val="es-PE"/>
        </w:rPr>
        <w:t>Reseña profesional:</w:t>
      </w:r>
    </w:p>
    <w:p w14:paraId="61D681C5" w14:textId="5BC9B132" w:rsidR="00517ED5" w:rsidRDefault="00517ED5" w:rsidP="00774C9F">
      <w:pPr>
        <w:pStyle w:val="AusencoNormal"/>
        <w:numPr>
          <w:ilvl w:val="0"/>
          <w:numId w:val="41"/>
        </w:numPr>
        <w:spacing w:before="120" w:after="120" w:line="360" w:lineRule="auto"/>
        <w:rPr>
          <w:rFonts w:ascii="Arial" w:hAnsi="Arial" w:cs="Arial"/>
          <w:sz w:val="22"/>
          <w:szCs w:val="22"/>
          <w:lang w:val="es-PE"/>
        </w:rPr>
      </w:pPr>
      <w:r w:rsidRPr="00517ED5">
        <w:rPr>
          <w:rFonts w:ascii="Arial" w:hAnsi="Arial" w:cs="Arial"/>
          <w:b/>
          <w:bCs/>
          <w:sz w:val="22"/>
          <w:szCs w:val="22"/>
          <w:lang w:val="es-PE"/>
        </w:rPr>
        <w:t>Marcella Costa de Souza Garcia</w:t>
      </w:r>
      <w:r>
        <w:rPr>
          <w:rFonts w:ascii="Arial" w:hAnsi="Arial" w:cs="Arial"/>
          <w:b/>
          <w:bCs/>
          <w:sz w:val="22"/>
          <w:szCs w:val="22"/>
          <w:lang w:val="es-PE"/>
        </w:rPr>
        <w:t xml:space="preserve">, </w:t>
      </w:r>
      <w:r w:rsidRPr="00517ED5">
        <w:rPr>
          <w:rFonts w:ascii="Arial" w:hAnsi="Arial" w:cs="Arial"/>
          <w:sz w:val="22"/>
          <w:szCs w:val="22"/>
          <w:lang w:val="es-PE"/>
        </w:rPr>
        <w:t xml:space="preserve">Ingeniera civil graduada por el CEFET-RJ, con posgrado en Geotecnia (UFOP), especialización en Ingeniería de Presas y maestría en Ingeniería de Minas (CEFET-MG). Tiene más de 8 años de experiencia en geotecnia, con enfoque en disposición y manejo de relaves. </w:t>
      </w:r>
    </w:p>
    <w:p w14:paraId="4DE1C41B" w14:textId="38113B76" w:rsidR="00517ED5" w:rsidRPr="00774C9F" w:rsidRDefault="000A2EE3" w:rsidP="00774C9F">
      <w:pPr>
        <w:pStyle w:val="AusencoNormal"/>
        <w:numPr>
          <w:ilvl w:val="0"/>
          <w:numId w:val="41"/>
        </w:numPr>
        <w:spacing w:before="120" w:after="120" w:line="360" w:lineRule="auto"/>
        <w:rPr>
          <w:rFonts w:ascii="Arial" w:hAnsi="Arial" w:cs="Arial"/>
          <w:sz w:val="22"/>
          <w:szCs w:val="22"/>
          <w:lang w:val="es-CL"/>
        </w:rPr>
      </w:pPr>
      <w:r w:rsidRPr="000A2EE3">
        <w:rPr>
          <w:rFonts w:ascii="Arial" w:hAnsi="Arial"/>
          <w:b/>
          <w:bCs/>
          <w:sz w:val="22"/>
          <w:szCs w:val="22"/>
          <w:lang w:val="es-CL"/>
        </w:rPr>
        <w:t>Jessica Rodriguez</w:t>
      </w:r>
      <w:r w:rsidR="00517ED5" w:rsidRPr="000A2EE3">
        <w:rPr>
          <w:rFonts w:ascii="Arial" w:hAnsi="Arial" w:cs="Arial"/>
          <w:b/>
          <w:bCs/>
          <w:sz w:val="22"/>
          <w:szCs w:val="22"/>
          <w:lang w:val="es-CL"/>
        </w:rPr>
        <w:t xml:space="preserve">, </w:t>
      </w:r>
      <w:r w:rsidR="00447E56" w:rsidRPr="00447E56">
        <w:rPr>
          <w:rFonts w:ascii="Arial" w:hAnsi="Arial" w:cs="Arial"/>
          <w:sz w:val="22"/>
          <w:szCs w:val="22"/>
          <w:lang w:val="es-CL"/>
        </w:rPr>
        <w:t>Jessica es Ingeniera Civil colegiada con más de 19 años de experiencia en el desarrollo de proyectos de ingeniería para la industria minera, tiene amplia experiencia en el diseño y construcción de estructuras mineras tales como presas de relaves, pad’s de lixiviación, depósitos de desmonte, pozas de procesos (ILS, PLS, Grandes Eventos), manejo de aguas, caminos de acceso, caminos de acarreo y planes de cierre de mina. Además, ha realizado Programas de Investigación Geotécnica y Supervisión de Construcción, Control y Aseguramiento de Calidad (CQA /CQC)</w:t>
      </w:r>
      <w:r w:rsidR="00447E56">
        <w:rPr>
          <w:rFonts w:ascii="Arial" w:hAnsi="Arial" w:cs="Arial"/>
          <w:sz w:val="22"/>
          <w:szCs w:val="22"/>
          <w:lang w:val="es-CL"/>
        </w:rPr>
        <w:t xml:space="preserve">. </w:t>
      </w:r>
    </w:p>
    <w:p w14:paraId="4433B895" w14:textId="1F9E8B78" w:rsidR="00D43305" w:rsidRPr="00C06D8F" w:rsidRDefault="00517ED5" w:rsidP="00774C9F">
      <w:pPr>
        <w:pStyle w:val="AusencoNormal"/>
        <w:numPr>
          <w:ilvl w:val="0"/>
          <w:numId w:val="41"/>
        </w:numPr>
        <w:spacing w:before="120" w:after="120" w:line="360" w:lineRule="auto"/>
        <w:rPr>
          <w:rFonts w:ascii="Arial" w:hAnsi="Arial" w:cs="Arial"/>
          <w:b/>
          <w:bCs/>
          <w:sz w:val="22"/>
          <w:szCs w:val="22"/>
          <w:lang w:val="es-PE"/>
        </w:rPr>
      </w:pPr>
      <w:r w:rsidRPr="00517ED5">
        <w:rPr>
          <w:rFonts w:ascii="Arial" w:hAnsi="Arial" w:cs="Arial"/>
          <w:b/>
          <w:bCs/>
          <w:sz w:val="22"/>
          <w:szCs w:val="22"/>
          <w:lang w:val="es-CL"/>
        </w:rPr>
        <w:t xml:space="preserve">Rafaela Pedrosa, </w:t>
      </w:r>
      <w:r w:rsidRPr="00517ED5">
        <w:rPr>
          <w:rFonts w:ascii="Arial" w:hAnsi="Arial" w:cs="Arial"/>
          <w:sz w:val="22"/>
          <w:szCs w:val="22"/>
          <w:lang w:val="es-CL"/>
        </w:rPr>
        <w:t xml:space="preserve">Experiencia en estudios ambientales para el licenciamiento de grandes proyectos mineros, incluyendo mina, presa y planta de procesamiento. Actuación en gestión de indicadores y condicionantes, interacción con organismos públicos, capacitaciones y elaboración de procedimientos para Sistemas de Gestión Integrado (SGI). </w:t>
      </w:r>
      <w:r w:rsidRPr="00517ED5">
        <w:rPr>
          <w:rFonts w:ascii="Arial" w:hAnsi="Arial" w:cs="Arial"/>
          <w:sz w:val="22"/>
          <w:szCs w:val="22"/>
          <w:lang w:val="fr-FR"/>
        </w:rPr>
        <w:t>Auditora Interna certificada en ISO 9001, 14001 y 45001.</w:t>
      </w:r>
    </w:p>
    <w:sectPr w:rsidR="00D43305" w:rsidRPr="00C06D8F" w:rsidSect="00CF18CC">
      <w:pgSz w:w="12240" w:h="15840"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EF2DB" w14:textId="77777777" w:rsidR="00EA1DD2" w:rsidRDefault="00EA1DD2" w:rsidP="00851F16">
      <w:r>
        <w:separator/>
      </w:r>
    </w:p>
  </w:endnote>
  <w:endnote w:type="continuationSeparator" w:id="0">
    <w:p w14:paraId="32B4A8AA" w14:textId="77777777" w:rsidR="00EA1DD2" w:rsidRDefault="00EA1DD2" w:rsidP="00851F16">
      <w:r>
        <w:continuationSeparator/>
      </w:r>
    </w:p>
  </w:endnote>
  <w:endnote w:type="continuationNotice" w:id="1">
    <w:p w14:paraId="2C147E5D" w14:textId="77777777" w:rsidR="00EA1DD2" w:rsidRDefault="00EA1D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oppins Medium">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3B2A9" w14:textId="77777777" w:rsidR="00EA1DD2" w:rsidRDefault="00EA1DD2" w:rsidP="00851F16">
      <w:r>
        <w:separator/>
      </w:r>
    </w:p>
  </w:footnote>
  <w:footnote w:type="continuationSeparator" w:id="0">
    <w:p w14:paraId="2EDA3A4E" w14:textId="77777777" w:rsidR="00EA1DD2" w:rsidRDefault="00EA1DD2" w:rsidP="00851F16">
      <w:r>
        <w:continuationSeparator/>
      </w:r>
    </w:p>
  </w:footnote>
  <w:footnote w:type="continuationNotice" w:id="1">
    <w:p w14:paraId="411C791E" w14:textId="77777777" w:rsidR="00EA1DD2" w:rsidRDefault="00EA1DD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84B505E"/>
    <w:multiLevelType w:val="hybridMultilevel"/>
    <w:tmpl w:val="C0F8A3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C5670CF"/>
    <w:multiLevelType w:val="hybridMultilevel"/>
    <w:tmpl w:val="39E2ED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9"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10" w15:restartNumberingAfterBreak="0">
    <w:nsid w:val="304807EA"/>
    <w:multiLevelType w:val="hybridMultilevel"/>
    <w:tmpl w:val="A33CA6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2" w15:restartNumberingAfterBreak="0">
    <w:nsid w:val="3BF56D5B"/>
    <w:multiLevelType w:val="hybridMultilevel"/>
    <w:tmpl w:val="28B2AB9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95A3C49"/>
    <w:multiLevelType w:val="hybridMultilevel"/>
    <w:tmpl w:val="81003E8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A22463C"/>
    <w:multiLevelType w:val="hybridMultilevel"/>
    <w:tmpl w:val="469678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4964A49"/>
    <w:multiLevelType w:val="multilevel"/>
    <w:tmpl w:val="2CEEEA68"/>
    <w:lvl w:ilvl="0">
      <w:start w:val="1"/>
      <w:numFmt w:val="decimal"/>
      <w:pStyle w:val="Ttulo1"/>
      <w:lvlText w:val="%1"/>
      <w:lvlJc w:val="left"/>
      <w:pPr>
        <w:tabs>
          <w:tab w:val="num" w:pos="851"/>
        </w:tabs>
        <w:ind w:left="851" w:hanging="851"/>
      </w:pPr>
      <w:rPr>
        <w:rFonts w:hint="default"/>
      </w:rPr>
    </w:lvl>
    <w:lvl w:ilvl="1">
      <w:start w:val="1"/>
      <w:numFmt w:val="decimal"/>
      <w:pStyle w:val="Ttulo2"/>
      <w:lvlText w:val="%1.%2"/>
      <w:lvlJc w:val="left"/>
      <w:pPr>
        <w:tabs>
          <w:tab w:val="num" w:pos="851"/>
        </w:tabs>
        <w:ind w:left="851" w:hanging="851"/>
      </w:pPr>
      <w:rPr>
        <w:rFonts w:hint="default"/>
      </w:rPr>
    </w:lvl>
    <w:lvl w:ilvl="2">
      <w:start w:val="1"/>
      <w:numFmt w:val="decimal"/>
      <w:pStyle w:val="Ttulo3"/>
      <w:lvlText w:val="%1.%2.%3"/>
      <w:lvlJc w:val="left"/>
      <w:pPr>
        <w:tabs>
          <w:tab w:val="num" w:pos="851"/>
        </w:tabs>
        <w:ind w:left="851" w:hanging="851"/>
      </w:pPr>
      <w:rPr>
        <w:rFonts w:hint="default"/>
      </w:rPr>
    </w:lvl>
    <w:lvl w:ilvl="3">
      <w:start w:val="1"/>
      <w:numFmt w:val="decimal"/>
      <w:pStyle w:val="Ttulo4"/>
      <w:lvlText w:val="%1.%2.%3.%4"/>
      <w:lvlJc w:val="left"/>
      <w:pPr>
        <w:tabs>
          <w:tab w:val="num" w:pos="851"/>
        </w:tabs>
        <w:ind w:left="851" w:hanging="851"/>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7" w15:restartNumberingAfterBreak="0">
    <w:nsid w:val="554049AC"/>
    <w:multiLevelType w:val="hybridMultilevel"/>
    <w:tmpl w:val="CAE44702"/>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8B02F60"/>
    <w:multiLevelType w:val="hybridMultilevel"/>
    <w:tmpl w:val="B9EAF830"/>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7DCC3D04"/>
    <w:multiLevelType w:val="hybridMultilevel"/>
    <w:tmpl w:val="A002169E"/>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5349217">
    <w:abstractNumId w:val="13"/>
  </w:num>
  <w:num w:numId="2" w16cid:durableId="1140802044">
    <w:abstractNumId w:val="13"/>
  </w:num>
  <w:num w:numId="3" w16cid:durableId="21518659">
    <w:abstractNumId w:val="13"/>
  </w:num>
  <w:num w:numId="4" w16cid:durableId="543254993">
    <w:abstractNumId w:val="13"/>
  </w:num>
  <w:num w:numId="5" w16cid:durableId="496387217">
    <w:abstractNumId w:val="5"/>
  </w:num>
  <w:num w:numId="6" w16cid:durableId="917981380">
    <w:abstractNumId w:val="5"/>
  </w:num>
  <w:num w:numId="7" w16cid:durableId="930430832">
    <w:abstractNumId w:val="4"/>
  </w:num>
  <w:num w:numId="8" w16cid:durableId="614795260">
    <w:abstractNumId w:val="19"/>
  </w:num>
  <w:num w:numId="9" w16cid:durableId="480972347">
    <w:abstractNumId w:val="3"/>
  </w:num>
  <w:num w:numId="10" w16cid:durableId="832792429">
    <w:abstractNumId w:val="3"/>
  </w:num>
  <w:num w:numId="11" w16cid:durableId="61026516">
    <w:abstractNumId w:val="2"/>
  </w:num>
  <w:num w:numId="12" w16cid:durableId="1981499249">
    <w:abstractNumId w:val="2"/>
  </w:num>
  <w:num w:numId="13" w16cid:durableId="73548459">
    <w:abstractNumId w:val="1"/>
  </w:num>
  <w:num w:numId="14" w16cid:durableId="669793459">
    <w:abstractNumId w:val="19"/>
  </w:num>
  <w:num w:numId="15" w16cid:durableId="1726951950">
    <w:abstractNumId w:val="0"/>
  </w:num>
  <w:num w:numId="16" w16cid:durableId="289750637">
    <w:abstractNumId w:val="19"/>
  </w:num>
  <w:num w:numId="17" w16cid:durableId="600799253">
    <w:abstractNumId w:val="16"/>
  </w:num>
  <w:num w:numId="18" w16cid:durableId="1747877808">
    <w:abstractNumId w:val="16"/>
  </w:num>
  <w:num w:numId="19" w16cid:durableId="999966312">
    <w:abstractNumId w:val="16"/>
  </w:num>
  <w:num w:numId="20" w16cid:durableId="541135517">
    <w:abstractNumId w:val="16"/>
  </w:num>
  <w:num w:numId="21" w16cid:durableId="520362615">
    <w:abstractNumId w:val="8"/>
  </w:num>
  <w:num w:numId="22" w16cid:durableId="156187068">
    <w:abstractNumId w:val="8"/>
  </w:num>
  <w:num w:numId="23" w16cid:durableId="1840316447">
    <w:abstractNumId w:val="8"/>
  </w:num>
  <w:num w:numId="24" w16cid:durableId="8530266">
    <w:abstractNumId w:val="11"/>
  </w:num>
  <w:num w:numId="25" w16cid:durableId="1357196419">
    <w:abstractNumId w:val="11"/>
  </w:num>
  <w:num w:numId="26" w16cid:durableId="555361062">
    <w:abstractNumId w:val="11"/>
  </w:num>
  <w:num w:numId="27" w16cid:durableId="633562989">
    <w:abstractNumId w:val="9"/>
  </w:num>
  <w:num w:numId="28" w16cid:durableId="454831634">
    <w:abstractNumId w:val="9"/>
  </w:num>
  <w:num w:numId="29" w16cid:durableId="1995254515">
    <w:abstractNumId w:val="9"/>
  </w:num>
  <w:num w:numId="30" w16cid:durableId="1552769450">
    <w:abstractNumId w:val="20"/>
  </w:num>
  <w:num w:numId="31" w16cid:durableId="1901864409">
    <w:abstractNumId w:val="20"/>
  </w:num>
  <w:num w:numId="32" w16cid:durableId="14231921">
    <w:abstractNumId w:val="20"/>
  </w:num>
  <w:num w:numId="33" w16cid:durableId="810709305">
    <w:abstractNumId w:val="18"/>
  </w:num>
  <w:num w:numId="34" w16cid:durableId="1349991606">
    <w:abstractNumId w:val="14"/>
  </w:num>
  <w:num w:numId="35" w16cid:durableId="1790082247">
    <w:abstractNumId w:val="12"/>
  </w:num>
  <w:num w:numId="36" w16cid:durableId="325019760">
    <w:abstractNumId w:val="17"/>
  </w:num>
  <w:num w:numId="37" w16cid:durableId="137652589">
    <w:abstractNumId w:val="21"/>
  </w:num>
  <w:num w:numId="38" w16cid:durableId="246421250">
    <w:abstractNumId w:val="15"/>
  </w:num>
  <w:num w:numId="39" w16cid:durableId="1594243789">
    <w:abstractNumId w:val="7"/>
  </w:num>
  <w:num w:numId="40" w16cid:durableId="357391619">
    <w:abstractNumId w:val="6"/>
  </w:num>
  <w:num w:numId="41" w16cid:durableId="2621102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D00"/>
    <w:rsid w:val="000016FF"/>
    <w:rsid w:val="00005624"/>
    <w:rsid w:val="000056F6"/>
    <w:rsid w:val="0003057A"/>
    <w:rsid w:val="00033C1C"/>
    <w:rsid w:val="00041C02"/>
    <w:rsid w:val="00043CD6"/>
    <w:rsid w:val="00073BA4"/>
    <w:rsid w:val="0008130C"/>
    <w:rsid w:val="00082609"/>
    <w:rsid w:val="0009472E"/>
    <w:rsid w:val="000A2EE3"/>
    <w:rsid w:val="000A6A85"/>
    <w:rsid w:val="000B1355"/>
    <w:rsid w:val="000B5F7F"/>
    <w:rsid w:val="000B5FBF"/>
    <w:rsid w:val="000C232E"/>
    <w:rsid w:val="000C4C9D"/>
    <w:rsid w:val="000D52ED"/>
    <w:rsid w:val="000E5A48"/>
    <w:rsid w:val="000F7469"/>
    <w:rsid w:val="00136C96"/>
    <w:rsid w:val="0014406B"/>
    <w:rsid w:val="0015195B"/>
    <w:rsid w:val="001552F1"/>
    <w:rsid w:val="00174473"/>
    <w:rsid w:val="001B5DE3"/>
    <w:rsid w:val="001C08F7"/>
    <w:rsid w:val="001C25CB"/>
    <w:rsid w:val="001C3404"/>
    <w:rsid w:val="001D1B5D"/>
    <w:rsid w:val="001D38FC"/>
    <w:rsid w:val="001E1AC6"/>
    <w:rsid w:val="001F0BBC"/>
    <w:rsid w:val="001F33F0"/>
    <w:rsid w:val="001F7A06"/>
    <w:rsid w:val="0021082E"/>
    <w:rsid w:val="0021525A"/>
    <w:rsid w:val="0026685C"/>
    <w:rsid w:val="00266DCC"/>
    <w:rsid w:val="00272A6C"/>
    <w:rsid w:val="002763AC"/>
    <w:rsid w:val="00294EA4"/>
    <w:rsid w:val="002A39F1"/>
    <w:rsid w:val="002C17BF"/>
    <w:rsid w:val="002C429E"/>
    <w:rsid w:val="002D2ACF"/>
    <w:rsid w:val="002F04B0"/>
    <w:rsid w:val="00301FE8"/>
    <w:rsid w:val="00307C6B"/>
    <w:rsid w:val="003128DE"/>
    <w:rsid w:val="00315E46"/>
    <w:rsid w:val="003169DA"/>
    <w:rsid w:val="00320CEA"/>
    <w:rsid w:val="00334F1E"/>
    <w:rsid w:val="00342085"/>
    <w:rsid w:val="00342148"/>
    <w:rsid w:val="00343FC3"/>
    <w:rsid w:val="003467E4"/>
    <w:rsid w:val="00354965"/>
    <w:rsid w:val="00356EAC"/>
    <w:rsid w:val="003626F0"/>
    <w:rsid w:val="00364D98"/>
    <w:rsid w:val="00367692"/>
    <w:rsid w:val="00382149"/>
    <w:rsid w:val="003864F9"/>
    <w:rsid w:val="00393FCC"/>
    <w:rsid w:val="00396503"/>
    <w:rsid w:val="003965D7"/>
    <w:rsid w:val="003D5135"/>
    <w:rsid w:val="003D6568"/>
    <w:rsid w:val="003E5021"/>
    <w:rsid w:val="003E7EE8"/>
    <w:rsid w:val="00401EA6"/>
    <w:rsid w:val="00403A9C"/>
    <w:rsid w:val="00411435"/>
    <w:rsid w:val="004239F6"/>
    <w:rsid w:val="0042507C"/>
    <w:rsid w:val="004267EA"/>
    <w:rsid w:val="00436B3D"/>
    <w:rsid w:val="004418BB"/>
    <w:rsid w:val="00444B6E"/>
    <w:rsid w:val="00447E56"/>
    <w:rsid w:val="00456F1F"/>
    <w:rsid w:val="00457262"/>
    <w:rsid w:val="00457D50"/>
    <w:rsid w:val="0046005C"/>
    <w:rsid w:val="00460817"/>
    <w:rsid w:val="0046562D"/>
    <w:rsid w:val="00477EC6"/>
    <w:rsid w:val="00483813"/>
    <w:rsid w:val="00483B4D"/>
    <w:rsid w:val="0049442D"/>
    <w:rsid w:val="004A118D"/>
    <w:rsid w:val="004B6E61"/>
    <w:rsid w:val="004C6922"/>
    <w:rsid w:val="004D60F8"/>
    <w:rsid w:val="004E3A04"/>
    <w:rsid w:val="004F1C24"/>
    <w:rsid w:val="00506947"/>
    <w:rsid w:val="0051233A"/>
    <w:rsid w:val="00517ED5"/>
    <w:rsid w:val="00524133"/>
    <w:rsid w:val="00532C50"/>
    <w:rsid w:val="00534804"/>
    <w:rsid w:val="00537F94"/>
    <w:rsid w:val="00543D00"/>
    <w:rsid w:val="005476A8"/>
    <w:rsid w:val="005619F8"/>
    <w:rsid w:val="005637B4"/>
    <w:rsid w:val="00564065"/>
    <w:rsid w:val="0056519B"/>
    <w:rsid w:val="00573EC5"/>
    <w:rsid w:val="00576D3B"/>
    <w:rsid w:val="00577F4A"/>
    <w:rsid w:val="00582246"/>
    <w:rsid w:val="00592E94"/>
    <w:rsid w:val="005949CF"/>
    <w:rsid w:val="005A6BE7"/>
    <w:rsid w:val="005C04DC"/>
    <w:rsid w:val="005C174C"/>
    <w:rsid w:val="005D4610"/>
    <w:rsid w:val="005E455C"/>
    <w:rsid w:val="005E470A"/>
    <w:rsid w:val="005E6CCA"/>
    <w:rsid w:val="005F5267"/>
    <w:rsid w:val="0060130A"/>
    <w:rsid w:val="006013E1"/>
    <w:rsid w:val="00602125"/>
    <w:rsid w:val="006076F8"/>
    <w:rsid w:val="00611D6A"/>
    <w:rsid w:val="006406F2"/>
    <w:rsid w:val="00644238"/>
    <w:rsid w:val="00660350"/>
    <w:rsid w:val="00662707"/>
    <w:rsid w:val="00671741"/>
    <w:rsid w:val="00675E45"/>
    <w:rsid w:val="00693607"/>
    <w:rsid w:val="00693DE1"/>
    <w:rsid w:val="00695C0D"/>
    <w:rsid w:val="006965CF"/>
    <w:rsid w:val="00696EF5"/>
    <w:rsid w:val="006A36DB"/>
    <w:rsid w:val="006B2252"/>
    <w:rsid w:val="006B4BD4"/>
    <w:rsid w:val="006C271E"/>
    <w:rsid w:val="006C6940"/>
    <w:rsid w:val="006D510A"/>
    <w:rsid w:val="006F713F"/>
    <w:rsid w:val="00706E3D"/>
    <w:rsid w:val="00717909"/>
    <w:rsid w:val="0073489E"/>
    <w:rsid w:val="00746AE4"/>
    <w:rsid w:val="0075366D"/>
    <w:rsid w:val="00762515"/>
    <w:rsid w:val="007679BD"/>
    <w:rsid w:val="00774C9F"/>
    <w:rsid w:val="00780D46"/>
    <w:rsid w:val="00790939"/>
    <w:rsid w:val="0079383C"/>
    <w:rsid w:val="00795CF2"/>
    <w:rsid w:val="007A08D8"/>
    <w:rsid w:val="007A15A4"/>
    <w:rsid w:val="007A17CC"/>
    <w:rsid w:val="007A4FBA"/>
    <w:rsid w:val="007A75A0"/>
    <w:rsid w:val="007B2066"/>
    <w:rsid w:val="007B7DBB"/>
    <w:rsid w:val="007C3725"/>
    <w:rsid w:val="007E030B"/>
    <w:rsid w:val="007F245A"/>
    <w:rsid w:val="00803647"/>
    <w:rsid w:val="00803C14"/>
    <w:rsid w:val="00805514"/>
    <w:rsid w:val="0081610B"/>
    <w:rsid w:val="008205A3"/>
    <w:rsid w:val="008234CA"/>
    <w:rsid w:val="0083176E"/>
    <w:rsid w:val="00834395"/>
    <w:rsid w:val="00840225"/>
    <w:rsid w:val="008427CC"/>
    <w:rsid w:val="00851F16"/>
    <w:rsid w:val="00861B81"/>
    <w:rsid w:val="00864A73"/>
    <w:rsid w:val="008757F7"/>
    <w:rsid w:val="00877570"/>
    <w:rsid w:val="00893C30"/>
    <w:rsid w:val="00894868"/>
    <w:rsid w:val="008A1416"/>
    <w:rsid w:val="008A5783"/>
    <w:rsid w:val="008A582B"/>
    <w:rsid w:val="008B2443"/>
    <w:rsid w:val="008E4EA9"/>
    <w:rsid w:val="008F2198"/>
    <w:rsid w:val="008F7A40"/>
    <w:rsid w:val="0090310C"/>
    <w:rsid w:val="0091207E"/>
    <w:rsid w:val="00916FBC"/>
    <w:rsid w:val="0095433A"/>
    <w:rsid w:val="00963B8E"/>
    <w:rsid w:val="0096701D"/>
    <w:rsid w:val="00971094"/>
    <w:rsid w:val="00986292"/>
    <w:rsid w:val="009863BD"/>
    <w:rsid w:val="00987870"/>
    <w:rsid w:val="009A2148"/>
    <w:rsid w:val="009D4D51"/>
    <w:rsid w:val="009E52A6"/>
    <w:rsid w:val="009E6D21"/>
    <w:rsid w:val="009F2F55"/>
    <w:rsid w:val="009F4E46"/>
    <w:rsid w:val="009F60A6"/>
    <w:rsid w:val="00A0622C"/>
    <w:rsid w:val="00A13042"/>
    <w:rsid w:val="00A13379"/>
    <w:rsid w:val="00A23BEB"/>
    <w:rsid w:val="00A40BCF"/>
    <w:rsid w:val="00A5400F"/>
    <w:rsid w:val="00A57CE6"/>
    <w:rsid w:val="00A60D34"/>
    <w:rsid w:val="00A66C4F"/>
    <w:rsid w:val="00A74527"/>
    <w:rsid w:val="00A93DF9"/>
    <w:rsid w:val="00AA499C"/>
    <w:rsid w:val="00AA5E9F"/>
    <w:rsid w:val="00AA6E16"/>
    <w:rsid w:val="00AB54CD"/>
    <w:rsid w:val="00AB6E63"/>
    <w:rsid w:val="00AE302C"/>
    <w:rsid w:val="00B01EFA"/>
    <w:rsid w:val="00B02833"/>
    <w:rsid w:val="00B37607"/>
    <w:rsid w:val="00B432ED"/>
    <w:rsid w:val="00B43ED2"/>
    <w:rsid w:val="00B4484F"/>
    <w:rsid w:val="00B454EC"/>
    <w:rsid w:val="00B57F8B"/>
    <w:rsid w:val="00B70C05"/>
    <w:rsid w:val="00B771F1"/>
    <w:rsid w:val="00BA784D"/>
    <w:rsid w:val="00BB6B8A"/>
    <w:rsid w:val="00BB78F2"/>
    <w:rsid w:val="00C06D8F"/>
    <w:rsid w:val="00C22B7C"/>
    <w:rsid w:val="00C2755B"/>
    <w:rsid w:val="00C51B84"/>
    <w:rsid w:val="00C74333"/>
    <w:rsid w:val="00CA50A5"/>
    <w:rsid w:val="00CA6B46"/>
    <w:rsid w:val="00CC2E16"/>
    <w:rsid w:val="00CC638F"/>
    <w:rsid w:val="00CE5844"/>
    <w:rsid w:val="00CE64F2"/>
    <w:rsid w:val="00CF18CC"/>
    <w:rsid w:val="00CF7318"/>
    <w:rsid w:val="00D15887"/>
    <w:rsid w:val="00D164D2"/>
    <w:rsid w:val="00D178FD"/>
    <w:rsid w:val="00D219C5"/>
    <w:rsid w:val="00D2282F"/>
    <w:rsid w:val="00D22FF5"/>
    <w:rsid w:val="00D23011"/>
    <w:rsid w:val="00D24D19"/>
    <w:rsid w:val="00D26103"/>
    <w:rsid w:val="00D32C57"/>
    <w:rsid w:val="00D42DB4"/>
    <w:rsid w:val="00D43305"/>
    <w:rsid w:val="00D45685"/>
    <w:rsid w:val="00D54B1C"/>
    <w:rsid w:val="00D57014"/>
    <w:rsid w:val="00D64634"/>
    <w:rsid w:val="00D82CC5"/>
    <w:rsid w:val="00D93028"/>
    <w:rsid w:val="00DA3D9C"/>
    <w:rsid w:val="00DA7B46"/>
    <w:rsid w:val="00DB108A"/>
    <w:rsid w:val="00DB37A9"/>
    <w:rsid w:val="00DB4F85"/>
    <w:rsid w:val="00DB73AF"/>
    <w:rsid w:val="00DE06F5"/>
    <w:rsid w:val="00DE3C56"/>
    <w:rsid w:val="00E10021"/>
    <w:rsid w:val="00E10B97"/>
    <w:rsid w:val="00E11453"/>
    <w:rsid w:val="00E14287"/>
    <w:rsid w:val="00E24800"/>
    <w:rsid w:val="00E27799"/>
    <w:rsid w:val="00E31100"/>
    <w:rsid w:val="00E51ABF"/>
    <w:rsid w:val="00E549ED"/>
    <w:rsid w:val="00E55F2D"/>
    <w:rsid w:val="00E56187"/>
    <w:rsid w:val="00E56F52"/>
    <w:rsid w:val="00E73794"/>
    <w:rsid w:val="00E738F8"/>
    <w:rsid w:val="00E74A71"/>
    <w:rsid w:val="00E767D1"/>
    <w:rsid w:val="00E80404"/>
    <w:rsid w:val="00E93E96"/>
    <w:rsid w:val="00E96936"/>
    <w:rsid w:val="00E97A42"/>
    <w:rsid w:val="00EA1DD2"/>
    <w:rsid w:val="00EA4B26"/>
    <w:rsid w:val="00EB05E8"/>
    <w:rsid w:val="00EB57E1"/>
    <w:rsid w:val="00EC242B"/>
    <w:rsid w:val="00ED2BB7"/>
    <w:rsid w:val="00EE2C1F"/>
    <w:rsid w:val="00EE40EA"/>
    <w:rsid w:val="00EF794B"/>
    <w:rsid w:val="00F12E14"/>
    <w:rsid w:val="00F325FE"/>
    <w:rsid w:val="00F34552"/>
    <w:rsid w:val="00F35756"/>
    <w:rsid w:val="00F40DBC"/>
    <w:rsid w:val="00F51A6E"/>
    <w:rsid w:val="00F51B1E"/>
    <w:rsid w:val="00F520A8"/>
    <w:rsid w:val="00F53E88"/>
    <w:rsid w:val="00F545B0"/>
    <w:rsid w:val="00F57962"/>
    <w:rsid w:val="00F82D35"/>
    <w:rsid w:val="00F9125C"/>
    <w:rsid w:val="00F9508E"/>
    <w:rsid w:val="00F96E86"/>
    <w:rsid w:val="00FA2724"/>
    <w:rsid w:val="00FB23A5"/>
    <w:rsid w:val="00FB4C33"/>
    <w:rsid w:val="00FC0402"/>
    <w:rsid w:val="00FC65BB"/>
    <w:rsid w:val="00FF5C20"/>
    <w:rsid w:val="03B50098"/>
    <w:rsid w:val="04FD1E9A"/>
    <w:rsid w:val="059EDE91"/>
    <w:rsid w:val="0688CB84"/>
    <w:rsid w:val="06F407A7"/>
    <w:rsid w:val="0A02CA10"/>
    <w:rsid w:val="0A7A7A3E"/>
    <w:rsid w:val="0B6BF454"/>
    <w:rsid w:val="0CA4F34C"/>
    <w:rsid w:val="0CA60DE6"/>
    <w:rsid w:val="189EC4D8"/>
    <w:rsid w:val="19764086"/>
    <w:rsid w:val="1C3C79DE"/>
    <w:rsid w:val="1C4278A0"/>
    <w:rsid w:val="1F843010"/>
    <w:rsid w:val="1FFC0527"/>
    <w:rsid w:val="236D4D5C"/>
    <w:rsid w:val="23802FFE"/>
    <w:rsid w:val="252901B4"/>
    <w:rsid w:val="31B9B734"/>
    <w:rsid w:val="348E45C7"/>
    <w:rsid w:val="36096950"/>
    <w:rsid w:val="3640C345"/>
    <w:rsid w:val="3A555149"/>
    <w:rsid w:val="3A7F90A2"/>
    <w:rsid w:val="3C4B3696"/>
    <w:rsid w:val="3C8FE2BF"/>
    <w:rsid w:val="3DD3ED1A"/>
    <w:rsid w:val="40626D88"/>
    <w:rsid w:val="4348B374"/>
    <w:rsid w:val="4A63C8C4"/>
    <w:rsid w:val="4ACAA37C"/>
    <w:rsid w:val="4AE40055"/>
    <w:rsid w:val="52220ECF"/>
    <w:rsid w:val="52514EDC"/>
    <w:rsid w:val="53E734AC"/>
    <w:rsid w:val="53FB9317"/>
    <w:rsid w:val="583D9B9D"/>
    <w:rsid w:val="5A201571"/>
    <w:rsid w:val="5A3A5EF4"/>
    <w:rsid w:val="5DFC9E8C"/>
    <w:rsid w:val="5E794630"/>
    <w:rsid w:val="637EE73B"/>
    <w:rsid w:val="6A077DE5"/>
    <w:rsid w:val="6B4A7952"/>
    <w:rsid w:val="6D382324"/>
    <w:rsid w:val="729327C2"/>
    <w:rsid w:val="7759027A"/>
    <w:rsid w:val="7769E912"/>
    <w:rsid w:val="7A547393"/>
    <w:rsid w:val="7E31D81C"/>
    <w:rsid w:val="7E65260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D25BC"/>
  <w15:chartTrackingRefBased/>
  <w15:docId w15:val="{54F3D1E5-C638-4E90-8E27-FC7D0790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DB4"/>
    <w:pPr>
      <w:spacing w:after="0" w:line="240" w:lineRule="auto"/>
    </w:pPr>
    <w:rPr>
      <w:rFonts w:ascii="Cambria" w:eastAsia="MS Mincho" w:hAnsi="Cambria" w:cs="Times New Roman"/>
      <w:sz w:val="24"/>
      <w:szCs w:val="24"/>
      <w:lang w:val="fr-FR" w:eastAsia="fr-FR"/>
    </w:rPr>
  </w:style>
  <w:style w:type="paragraph" w:styleId="Ttulo1">
    <w:name w:val="heading 1"/>
    <w:next w:val="AusencoNormalIndent"/>
    <w:link w:val="Ttulo1C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Ttulo2">
    <w:name w:val="heading 2"/>
    <w:next w:val="AusencoNormalIndent"/>
    <w:link w:val="Ttulo2C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Ttulo3">
    <w:name w:val="heading 3"/>
    <w:next w:val="AusencoNormalIndent"/>
    <w:link w:val="Ttulo3C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Ttulo4">
    <w:name w:val="heading 4"/>
    <w:next w:val="AusencoNormalIndent"/>
    <w:link w:val="Ttulo4C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Ttulo5">
    <w:name w:val="heading 5"/>
    <w:basedOn w:val="Normal"/>
    <w:next w:val="Normal"/>
    <w:link w:val="Ttulo5Car"/>
    <w:uiPriority w:val="9"/>
    <w:semiHidden/>
    <w:qFormat/>
    <w:rsid w:val="00577F4A"/>
    <w:pPr>
      <w:keepNext/>
      <w:keepLines/>
      <w:numPr>
        <w:ilvl w:val="4"/>
        <w:numId w:val="20"/>
      </w:numPr>
      <w:spacing w:before="200"/>
      <w:outlineLvl w:val="4"/>
    </w:pPr>
    <w:rPr>
      <w:rFonts w:asciiTheme="majorHAnsi" w:eastAsiaTheme="majorEastAsia" w:hAnsiTheme="majorHAnsi" w:cstheme="majorBidi"/>
      <w:color w:val="002331" w:themeColor="accent1" w:themeShade="7F"/>
    </w:rPr>
  </w:style>
  <w:style w:type="paragraph" w:styleId="Ttulo6">
    <w:name w:val="heading 6"/>
    <w:basedOn w:val="Normal"/>
    <w:next w:val="Normal"/>
    <w:link w:val="Ttulo6Car"/>
    <w:uiPriority w:val="9"/>
    <w:semiHidden/>
    <w:qFormat/>
    <w:rsid w:val="00577F4A"/>
    <w:pPr>
      <w:keepNext/>
      <w:keepLines/>
      <w:numPr>
        <w:ilvl w:val="5"/>
        <w:numId w:val="20"/>
      </w:numPr>
      <w:spacing w:before="200"/>
      <w:outlineLvl w:val="5"/>
    </w:pPr>
    <w:rPr>
      <w:rFonts w:asciiTheme="majorHAnsi" w:eastAsiaTheme="majorEastAsia" w:hAnsiTheme="majorHAnsi" w:cstheme="majorBidi"/>
      <w:i/>
      <w:iCs/>
      <w:color w:val="002331" w:themeColor="accent1" w:themeShade="7F"/>
    </w:rPr>
  </w:style>
  <w:style w:type="paragraph" w:styleId="Ttulo7">
    <w:name w:val="heading 7"/>
    <w:basedOn w:val="Normal"/>
    <w:next w:val="Normal"/>
    <w:link w:val="Ttulo7Car"/>
    <w:uiPriority w:val="9"/>
    <w:semiHidden/>
    <w:qFormat/>
    <w:rsid w:val="00577F4A"/>
    <w:pPr>
      <w:keepNext/>
      <w:keepLines/>
      <w:numPr>
        <w:ilvl w:val="6"/>
        <w:numId w:val="20"/>
      </w:numPr>
      <w:spacing w:before="200"/>
      <w:outlineLvl w:val="6"/>
    </w:pPr>
    <w:rPr>
      <w:rFonts w:asciiTheme="majorHAnsi" w:eastAsiaTheme="majorEastAsia" w:hAnsiTheme="majorHAnsi" w:cstheme="majorBidi"/>
      <w:i/>
      <w:iCs/>
      <w:color w:val="36516D" w:themeColor="text1" w:themeTint="BF"/>
    </w:rPr>
  </w:style>
  <w:style w:type="paragraph" w:styleId="Ttulo8">
    <w:name w:val="heading 8"/>
    <w:basedOn w:val="Normal"/>
    <w:next w:val="Normal"/>
    <w:link w:val="Ttulo8Car"/>
    <w:uiPriority w:val="9"/>
    <w:semiHidden/>
    <w:qFormat/>
    <w:rsid w:val="00577F4A"/>
    <w:pPr>
      <w:keepNext/>
      <w:keepLines/>
      <w:numPr>
        <w:ilvl w:val="7"/>
        <w:numId w:val="20"/>
      </w:numPr>
      <w:spacing w:before="200"/>
      <w:outlineLvl w:val="7"/>
    </w:pPr>
    <w:rPr>
      <w:rFonts w:asciiTheme="majorHAnsi" w:eastAsiaTheme="majorEastAsia" w:hAnsiTheme="majorHAnsi" w:cstheme="majorBidi"/>
      <w:color w:val="36516D" w:themeColor="text1" w:themeTint="BF"/>
      <w:szCs w:val="20"/>
    </w:rPr>
  </w:style>
  <w:style w:type="paragraph" w:styleId="Ttulo9">
    <w:name w:val="heading 9"/>
    <w:basedOn w:val="Normal"/>
    <w:next w:val="Normal"/>
    <w:link w:val="Ttulo9Car"/>
    <w:uiPriority w:val="9"/>
    <w:semiHidden/>
    <w:qFormat/>
    <w:rsid w:val="00577F4A"/>
    <w:pPr>
      <w:keepNext/>
      <w:keepLines/>
      <w:numPr>
        <w:ilvl w:val="8"/>
        <w:numId w:val="20"/>
      </w:numPr>
      <w:spacing w:before="200"/>
      <w:outlineLvl w:val="8"/>
    </w:pPr>
    <w:rPr>
      <w:rFonts w:asciiTheme="majorHAnsi" w:eastAsiaTheme="majorEastAsia" w:hAnsiTheme="majorHAnsi" w:cstheme="majorBidi"/>
      <w:i/>
      <w:iCs/>
      <w:color w:val="36516D"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
    <w:name w:val="Heading"/>
    <w:next w:val="Normal"/>
    <w:qFormat/>
    <w:rsid w:val="00CF18CC"/>
    <w:pPr>
      <w:keepNext/>
      <w:pBdr>
        <w:top w:val="single" w:sz="4" w:space="3" w:color="auto"/>
      </w:pBdr>
      <w:spacing w:before="720" w:after="240" w:line="240" w:lineRule="auto"/>
      <w:jc w:val="both"/>
    </w:pPr>
    <w:rPr>
      <w:rFonts w:asciiTheme="majorHAnsi" w:eastAsia="Times New Roman" w:hAnsiTheme="majorHAnsi" w:cs="Times New Roman"/>
      <w:b/>
      <w:sz w:val="28"/>
      <w:szCs w:val="24"/>
      <w:lang w:val="en-CA" w:eastAsia="en-AU"/>
    </w:rPr>
  </w:style>
  <w:style w:type="paragraph" w:customStyle="1" w:styleId="Appendix">
    <w:name w:val="Appendix"/>
    <w:basedOn w:val="Heading"/>
    <w:next w:val="Normal"/>
    <w:rsid w:val="003128DE"/>
    <w:pPr>
      <w:pageBreakBefore/>
      <w:spacing w:after="120"/>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CF18CC"/>
    <w:pPr>
      <w:spacing w:before="240" w:after="240" w:line="240" w:lineRule="auto"/>
      <w:jc w:val="both"/>
    </w:pPr>
    <w:rPr>
      <w:rFonts w:ascii="Roboto" w:eastAsia="Times New Roman" w:hAnsi="Roboto" w:cs="Times New Roman"/>
      <w:sz w:val="20"/>
      <w:szCs w:val="24"/>
      <w:lang w:val="en-CA" w:eastAsia="en-AU"/>
    </w:rPr>
  </w:style>
  <w:style w:type="character" w:customStyle="1" w:styleId="Ttulo1Car">
    <w:name w:val="Título 1 Car"/>
    <w:basedOn w:val="Fuentedeprrafopredeter"/>
    <w:link w:val="Ttulo1"/>
    <w:rsid w:val="00CF18CC"/>
    <w:rPr>
      <w:rFonts w:asciiTheme="majorHAnsi" w:eastAsia="Times New Roman" w:hAnsiTheme="majorHAnsi" w:cs="Arial"/>
      <w:b/>
      <w:bCs/>
      <w:kern w:val="32"/>
      <w:sz w:val="24"/>
      <w:szCs w:val="32"/>
      <w:lang w:val="en-CA" w:eastAsia="en-AU"/>
    </w:rPr>
  </w:style>
  <w:style w:type="character" w:customStyle="1" w:styleId="Ttulo2Car">
    <w:name w:val="Título 2 Car"/>
    <w:basedOn w:val="Fuentedeprrafopredeter"/>
    <w:link w:val="Ttulo2"/>
    <w:rsid w:val="00CF18CC"/>
    <w:rPr>
      <w:rFonts w:asciiTheme="majorHAnsi" w:eastAsia="Times New Roman" w:hAnsiTheme="majorHAnsi" w:cs="Arial"/>
      <w:b/>
      <w:bCs/>
      <w:iCs/>
      <w:sz w:val="20"/>
      <w:szCs w:val="28"/>
      <w:lang w:val="en-CA" w:eastAsia="en-AU"/>
    </w:rPr>
  </w:style>
  <w:style w:type="character" w:customStyle="1" w:styleId="Ttulo3Car">
    <w:name w:val="Título 3 Car"/>
    <w:basedOn w:val="Fuentedeprrafopredeter"/>
    <w:link w:val="Ttulo3"/>
    <w:rsid w:val="00CF18CC"/>
    <w:rPr>
      <w:rFonts w:asciiTheme="majorHAnsi" w:eastAsia="Times New Roman" w:hAnsiTheme="majorHAnsi" w:cs="Arial"/>
      <w:b/>
      <w:bCs/>
      <w:sz w:val="20"/>
      <w:szCs w:val="26"/>
      <w:lang w:val="en-CA" w:eastAsia="en-AU"/>
    </w:rPr>
  </w:style>
  <w:style w:type="character" w:customStyle="1" w:styleId="Ttulo4Car">
    <w:name w:val="Título 4 Car"/>
    <w:basedOn w:val="Fuentedeprrafopredeter"/>
    <w:link w:val="Ttulo4"/>
    <w:rsid w:val="00CF18CC"/>
    <w:rPr>
      <w:rFonts w:asciiTheme="majorHAnsi" w:eastAsia="Times New Roman" w:hAnsiTheme="majorHAnsi" w:cs="Times New Roman"/>
      <w:bCs/>
      <w:sz w:val="20"/>
      <w:szCs w:val="28"/>
      <w:lang w:val="en-CA" w:eastAsia="en-AU"/>
    </w:rPr>
  </w:style>
  <w:style w:type="character" w:customStyle="1" w:styleId="Ttulo5Car">
    <w:name w:val="Título 5 Car"/>
    <w:basedOn w:val="Fuentedeprrafopredeter"/>
    <w:link w:val="Ttulo5"/>
    <w:uiPriority w:val="9"/>
    <w:semiHidden/>
    <w:rsid w:val="00F520A8"/>
    <w:rPr>
      <w:rFonts w:asciiTheme="majorHAnsi" w:eastAsiaTheme="majorEastAsia" w:hAnsiTheme="majorHAnsi" w:cstheme="majorBidi"/>
      <w:color w:val="002331" w:themeColor="accent1" w:themeShade="7F"/>
    </w:rPr>
  </w:style>
  <w:style w:type="character" w:customStyle="1" w:styleId="Ttulo6Car">
    <w:name w:val="Título 6 Car"/>
    <w:basedOn w:val="Fuentedeprrafopredeter"/>
    <w:link w:val="Ttulo6"/>
    <w:uiPriority w:val="9"/>
    <w:semiHidden/>
    <w:rsid w:val="00F520A8"/>
    <w:rPr>
      <w:rFonts w:asciiTheme="majorHAnsi" w:eastAsiaTheme="majorEastAsia" w:hAnsiTheme="majorHAnsi" w:cstheme="majorBidi"/>
      <w:i/>
      <w:iCs/>
      <w:color w:val="002331" w:themeColor="accent1" w:themeShade="7F"/>
    </w:rPr>
  </w:style>
  <w:style w:type="character" w:customStyle="1" w:styleId="Ttulo7Car">
    <w:name w:val="Título 7 Car"/>
    <w:basedOn w:val="Fuentedeprrafopredeter"/>
    <w:link w:val="Ttulo7"/>
    <w:uiPriority w:val="9"/>
    <w:semiHidden/>
    <w:rsid w:val="00F520A8"/>
    <w:rPr>
      <w:rFonts w:asciiTheme="majorHAnsi" w:eastAsiaTheme="majorEastAsia" w:hAnsiTheme="majorHAnsi" w:cstheme="majorBidi"/>
      <w:i/>
      <w:iCs/>
      <w:color w:val="36516D" w:themeColor="text1" w:themeTint="BF"/>
    </w:rPr>
  </w:style>
  <w:style w:type="character" w:customStyle="1" w:styleId="Ttulo8Car">
    <w:name w:val="Título 8 Car"/>
    <w:basedOn w:val="Fuentedeprrafopredeter"/>
    <w:link w:val="Ttulo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Ttulo9Car">
    <w:name w:val="Título 9 Car"/>
    <w:basedOn w:val="Fuentedeprrafopredeter"/>
    <w:link w:val="Ttulo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fa">
    <w:name w:val="Bibliography"/>
    <w:basedOn w:val="AusencoNormalIndent"/>
    <w:rsid w:val="00D45685"/>
    <w:pPr>
      <w:ind w:left="1418" w:hanging="567"/>
    </w:pPr>
  </w:style>
  <w:style w:type="paragraph" w:styleId="Descripci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spacing w:before="120" w:after="120"/>
      <w:ind w:left="3970" w:hanging="3119"/>
    </w:pPr>
  </w:style>
  <w:style w:type="paragraph" w:customStyle="1" w:styleId="Image">
    <w:name w:val="Image"/>
    <w:basedOn w:val="AusencoNormal"/>
    <w:rsid w:val="00D45685"/>
    <w:pPr>
      <w:keepNext/>
      <w:spacing w:before="120" w:after="120"/>
      <w:ind w:left="851"/>
    </w:pPr>
  </w:style>
  <w:style w:type="paragraph" w:customStyle="1" w:styleId="List-Bullet1">
    <w:name w:val="List - Bullet 1"/>
    <w:basedOn w:val="AusencoNormalIndent"/>
    <w:rsid w:val="00D45685"/>
    <w:pPr>
      <w:keepLines/>
      <w:numPr>
        <w:numId w:val="23"/>
      </w:numPr>
      <w:spacing w:before="120" w:after="120"/>
    </w:pPr>
  </w:style>
  <w:style w:type="paragraph" w:customStyle="1" w:styleId="List-Bullet2">
    <w:name w:val="List - Bullet 2"/>
    <w:basedOn w:val="AusencoNormalIndent"/>
    <w:rsid w:val="00D45685"/>
    <w:pPr>
      <w:numPr>
        <w:ilvl w:val="1"/>
        <w:numId w:val="23"/>
      </w:numPr>
      <w:spacing w:before="120" w:after="120"/>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spacing w:before="120" w:after="120"/>
    </w:pPr>
  </w:style>
  <w:style w:type="paragraph" w:customStyle="1" w:styleId="List-Number2">
    <w:name w:val="List - Number 2"/>
    <w:basedOn w:val="AusencoNormalIndent"/>
    <w:rsid w:val="00D45685"/>
    <w:pPr>
      <w:keepLines/>
      <w:numPr>
        <w:ilvl w:val="1"/>
        <w:numId w:val="26"/>
      </w:numPr>
      <w:spacing w:before="120" w:after="120"/>
    </w:pPr>
  </w:style>
  <w:style w:type="paragraph" w:customStyle="1" w:styleId="List-Number3">
    <w:name w:val="List - Number 3"/>
    <w:basedOn w:val="AusencoNormalIndent"/>
    <w:rsid w:val="00D45685"/>
    <w:pPr>
      <w:keepLines/>
      <w:numPr>
        <w:ilvl w:val="2"/>
        <w:numId w:val="26"/>
      </w:numPr>
      <w:spacing w:before="120" w:after="120"/>
    </w:pPr>
  </w:style>
  <w:style w:type="table" w:customStyle="1" w:styleId="Ausenco-SingleHeader">
    <w:name w:val="Ausenco - Single Header"/>
    <w:basedOn w:val="Tabla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a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Roboto" w:hAnsi="Roboto"/>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tulo">
    <w:name w:val="Title"/>
    <w:basedOn w:val="AusencoNormal"/>
    <w:next w:val="AusencoNormal"/>
    <w:link w:val="TtuloCar"/>
    <w:qFormat/>
    <w:rsid w:val="00CF18CC"/>
    <w:pPr>
      <w:jc w:val="left"/>
    </w:pPr>
    <w:rPr>
      <w:rFonts w:asciiTheme="majorHAnsi" w:hAnsiTheme="majorHAnsi" w:cs="Arial"/>
      <w:b/>
      <w:bCs/>
      <w:kern w:val="28"/>
      <w:sz w:val="60"/>
      <w:szCs w:val="32"/>
    </w:rPr>
  </w:style>
  <w:style w:type="character" w:customStyle="1" w:styleId="TtuloCar">
    <w:name w:val="Título Car"/>
    <w:basedOn w:val="Fuentedeprrafopredeter"/>
    <w:link w:val="Ttulo"/>
    <w:rsid w:val="00CF18CC"/>
    <w:rPr>
      <w:rFonts w:asciiTheme="majorHAnsi" w:eastAsia="Times New Roman" w:hAnsiTheme="majorHAnsi" w:cs="Arial"/>
      <w:b/>
      <w:bCs/>
      <w:kern w:val="28"/>
      <w:sz w:val="60"/>
      <w:szCs w:val="32"/>
      <w:lang w:val="en-CA" w:eastAsia="en-AU"/>
    </w:rPr>
  </w:style>
  <w:style w:type="paragraph" w:styleId="TDC1">
    <w:name w:val="toc 1"/>
    <w:basedOn w:val="Normal"/>
    <w:next w:val="Normal"/>
    <w:uiPriority w:val="39"/>
    <w:semiHidden/>
    <w:rsid w:val="00F35756"/>
    <w:pPr>
      <w:tabs>
        <w:tab w:val="right" w:pos="8222"/>
      </w:tabs>
      <w:spacing w:before="120"/>
      <w:ind w:left="851" w:hanging="851"/>
    </w:pPr>
    <w:rPr>
      <w:rFonts w:eastAsia="Times New Roman"/>
      <w:b/>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aconcuadrcula">
    <w:name w:val="Table Grid"/>
    <w:basedOn w:val="Tabla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uiPriority w:val="39"/>
    <w:semiHidden/>
    <w:rsid w:val="00F35756"/>
    <w:pPr>
      <w:tabs>
        <w:tab w:val="right" w:pos="8222"/>
      </w:tabs>
      <w:ind w:left="851" w:hanging="851"/>
    </w:pPr>
    <w:rPr>
      <w:rFonts w:eastAsia="Times New Roman"/>
      <w:lang w:eastAsia="en-AU"/>
    </w:rPr>
  </w:style>
  <w:style w:type="character" w:styleId="Hipervnculo">
    <w:name w:val="Hyperlink"/>
    <w:basedOn w:val="Fuentedeprrafopredeter"/>
    <w:uiPriority w:val="99"/>
    <w:semiHidden/>
    <w:rsid w:val="00F35756"/>
    <w:rPr>
      <w:color w:val="0095C8" w:themeColor="hyperlink"/>
      <w:u w:val="single"/>
    </w:rPr>
  </w:style>
  <w:style w:type="paragraph" w:styleId="TDC3">
    <w:name w:val="toc 3"/>
    <w:basedOn w:val="Normal"/>
    <w:next w:val="Normal"/>
    <w:autoRedefine/>
    <w:semiHidden/>
    <w:rsid w:val="00F35756"/>
    <w:pPr>
      <w:tabs>
        <w:tab w:val="left" w:pos="8222"/>
      </w:tabs>
      <w:ind w:left="851" w:hanging="851"/>
    </w:pPr>
    <w:rPr>
      <w:rFonts w:eastAsia="Times New Roman"/>
      <w:lang w:eastAsia="en-AU"/>
    </w:rPr>
  </w:style>
  <w:style w:type="paragraph" w:styleId="TDC4">
    <w:name w:val="toc 4"/>
    <w:basedOn w:val="Normal"/>
    <w:next w:val="Normal"/>
    <w:autoRedefine/>
    <w:uiPriority w:val="39"/>
    <w:semiHidden/>
    <w:rsid w:val="00F35756"/>
    <w:pPr>
      <w:spacing w:after="100"/>
      <w:ind w:left="660"/>
    </w:pPr>
  </w:style>
  <w:style w:type="paragraph" w:styleId="TDC5">
    <w:name w:val="toc 5"/>
    <w:basedOn w:val="Normal"/>
    <w:next w:val="Normal"/>
    <w:autoRedefine/>
    <w:uiPriority w:val="39"/>
    <w:semiHidden/>
    <w:rsid w:val="00F35756"/>
    <w:pPr>
      <w:spacing w:after="100"/>
      <w:ind w:left="880"/>
    </w:pPr>
  </w:style>
  <w:style w:type="paragraph" w:styleId="TDC6">
    <w:name w:val="toc 6"/>
    <w:basedOn w:val="Normal"/>
    <w:next w:val="Normal"/>
    <w:autoRedefine/>
    <w:uiPriority w:val="39"/>
    <w:semiHidden/>
    <w:rsid w:val="00F35756"/>
    <w:pPr>
      <w:spacing w:after="100"/>
      <w:ind w:left="1100"/>
    </w:pPr>
  </w:style>
  <w:style w:type="paragraph" w:styleId="TDC7">
    <w:name w:val="toc 7"/>
    <w:basedOn w:val="Normal"/>
    <w:next w:val="Normal"/>
    <w:autoRedefine/>
    <w:uiPriority w:val="39"/>
    <w:semiHidden/>
    <w:rsid w:val="00F35756"/>
    <w:pPr>
      <w:spacing w:after="100"/>
      <w:ind w:left="1320"/>
    </w:pPr>
  </w:style>
  <w:style w:type="paragraph" w:styleId="TDC8">
    <w:name w:val="toc 8"/>
    <w:basedOn w:val="Normal"/>
    <w:next w:val="Normal"/>
    <w:autoRedefine/>
    <w:uiPriority w:val="39"/>
    <w:semiHidden/>
    <w:rsid w:val="00F35756"/>
    <w:pPr>
      <w:spacing w:after="100"/>
      <w:ind w:left="1540"/>
    </w:pPr>
  </w:style>
  <w:style w:type="paragraph" w:styleId="TDC9">
    <w:name w:val="toc 9"/>
    <w:basedOn w:val="Normal"/>
    <w:next w:val="Normal"/>
    <w:autoRedefine/>
    <w:uiPriority w:val="39"/>
    <w:semiHidden/>
    <w:rsid w:val="00F35756"/>
    <w:pPr>
      <w:spacing w:after="100"/>
      <w:ind w:left="1760"/>
    </w:pPr>
  </w:style>
  <w:style w:type="paragraph" w:styleId="Tabladeilustraciones">
    <w:name w:val="table of figures"/>
    <w:basedOn w:val="Normal"/>
    <w:next w:val="Normal"/>
    <w:uiPriority w:val="99"/>
    <w:semiHidden/>
    <w:rsid w:val="00F35756"/>
    <w:pPr>
      <w:pBdr>
        <w:top w:val="single" w:sz="4" w:space="1" w:color="auto"/>
      </w:pBdr>
      <w:spacing w:before="120" w:after="120"/>
    </w:pPr>
    <w:rPr>
      <w:rFonts w:eastAsia="Times New Roman"/>
      <w:b/>
      <w:lang w:eastAsia="en-AU"/>
    </w:rPr>
  </w:style>
  <w:style w:type="paragraph" w:styleId="Textodeglobo">
    <w:name w:val="Balloon Text"/>
    <w:basedOn w:val="Normal"/>
    <w:link w:val="TextodegloboCar"/>
    <w:uiPriority w:val="99"/>
    <w:semiHidden/>
    <w:rsid w:val="00A66C4F"/>
    <w:rPr>
      <w:rFonts w:ascii="Tahoma" w:hAnsi="Tahoma" w:cs="Tahoma"/>
      <w:sz w:val="16"/>
      <w:szCs w:val="16"/>
    </w:rPr>
  </w:style>
  <w:style w:type="character" w:customStyle="1" w:styleId="TextodegloboCar">
    <w:name w:val="Texto de globo Car"/>
    <w:basedOn w:val="Fuentedeprrafopredeter"/>
    <w:link w:val="Textodeglobo"/>
    <w:uiPriority w:val="99"/>
    <w:semiHidden/>
    <w:rsid w:val="00A66C4F"/>
    <w:rPr>
      <w:rFonts w:ascii="Tahoma" w:hAnsi="Tahoma" w:cs="Tahoma"/>
      <w:sz w:val="16"/>
      <w:szCs w:val="16"/>
    </w:rPr>
  </w:style>
  <w:style w:type="paragraph" w:styleId="Encabezado">
    <w:name w:val="header"/>
    <w:basedOn w:val="Normal"/>
    <w:link w:val="EncabezadoCar"/>
    <w:uiPriority w:val="99"/>
    <w:semiHidden/>
    <w:rsid w:val="00F96E86"/>
    <w:pPr>
      <w:tabs>
        <w:tab w:val="center" w:pos="4513"/>
        <w:tab w:val="right" w:pos="9026"/>
      </w:tabs>
    </w:pPr>
  </w:style>
  <w:style w:type="paragraph" w:styleId="Piedepgina">
    <w:name w:val="footer"/>
    <w:basedOn w:val="Normal"/>
    <w:link w:val="PiedepginaCar"/>
    <w:uiPriority w:val="99"/>
    <w:rsid w:val="00F96E86"/>
    <w:pPr>
      <w:tabs>
        <w:tab w:val="center" w:pos="4820"/>
        <w:tab w:val="right" w:pos="9639"/>
      </w:tabs>
    </w:pPr>
    <w:rPr>
      <w:sz w:val="12"/>
    </w:rPr>
  </w:style>
  <w:style w:type="character" w:customStyle="1" w:styleId="PiedepginaCar">
    <w:name w:val="Pie de página Car"/>
    <w:basedOn w:val="Fuentedeprrafopredeter"/>
    <w:link w:val="Piedepgina"/>
    <w:uiPriority w:val="99"/>
    <w:rsid w:val="00F96E86"/>
    <w:rPr>
      <w:rFonts w:ascii="Arial" w:hAnsi="Arial"/>
      <w:sz w:val="12"/>
    </w:rPr>
  </w:style>
  <w:style w:type="character" w:customStyle="1" w:styleId="EncabezadoCar">
    <w:name w:val="Encabezado Car"/>
    <w:basedOn w:val="Fuentedeprrafopredeter"/>
    <w:link w:val="Encabezado"/>
    <w:uiPriority w:val="99"/>
    <w:semiHidden/>
    <w:rsid w:val="00F96E86"/>
  </w:style>
  <w:style w:type="character" w:styleId="Nmerodepgina">
    <w:name w:val="page number"/>
    <w:basedOn w:val="Fuentedeprrafopredeter"/>
    <w:uiPriority w:val="99"/>
    <w:semiHidden/>
    <w:rsid w:val="00F96E86"/>
  </w:style>
  <w:style w:type="paragraph" w:styleId="Subttulo">
    <w:name w:val="Subtitle"/>
    <w:basedOn w:val="Normal"/>
    <w:next w:val="Normal"/>
    <w:link w:val="SubttuloCar"/>
    <w:uiPriority w:val="1"/>
    <w:qFormat/>
    <w:rsid w:val="00543D00"/>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tuloCar">
    <w:name w:val="Subtítulo Car"/>
    <w:basedOn w:val="Fuentedeprrafopredeter"/>
    <w:link w:val="Subttulo"/>
    <w:uiPriority w:val="1"/>
    <w:rsid w:val="00543D00"/>
    <w:rPr>
      <w:rFonts w:eastAsiaTheme="majorEastAsia" w:cstheme="majorBidi"/>
      <w:color w:val="45688B" w:themeColor="text1" w:themeTint="A6"/>
      <w:spacing w:val="15"/>
      <w:sz w:val="28"/>
      <w:szCs w:val="28"/>
    </w:rPr>
  </w:style>
  <w:style w:type="paragraph" w:styleId="Cita">
    <w:name w:val="Quote"/>
    <w:basedOn w:val="Normal"/>
    <w:next w:val="Normal"/>
    <w:link w:val="CitaCar"/>
    <w:uiPriority w:val="29"/>
    <w:qFormat/>
    <w:rsid w:val="00543D00"/>
    <w:pPr>
      <w:spacing w:before="160" w:after="160"/>
      <w:jc w:val="center"/>
    </w:pPr>
    <w:rPr>
      <w:i/>
      <w:iCs/>
      <w:color w:val="36516D" w:themeColor="text1" w:themeTint="BF"/>
    </w:rPr>
  </w:style>
  <w:style w:type="character" w:customStyle="1" w:styleId="CitaCar">
    <w:name w:val="Cita Car"/>
    <w:basedOn w:val="Fuentedeprrafopredeter"/>
    <w:link w:val="Cita"/>
    <w:uiPriority w:val="29"/>
    <w:rsid w:val="00543D00"/>
    <w:rPr>
      <w:rFonts w:ascii="Arial" w:hAnsi="Arial"/>
      <w:i/>
      <w:iCs/>
      <w:color w:val="36516D" w:themeColor="text1" w:themeTint="BF"/>
      <w:sz w:val="20"/>
    </w:rPr>
  </w:style>
  <w:style w:type="paragraph" w:styleId="Prrafodelista">
    <w:name w:val="List Paragraph"/>
    <w:basedOn w:val="Normal"/>
    <w:uiPriority w:val="34"/>
    <w:qFormat/>
    <w:rsid w:val="00543D00"/>
    <w:pPr>
      <w:ind w:left="720"/>
      <w:contextualSpacing/>
    </w:pPr>
  </w:style>
  <w:style w:type="character" w:styleId="nfasisintenso">
    <w:name w:val="Intense Emphasis"/>
    <w:basedOn w:val="Fuentedeprrafopredeter"/>
    <w:uiPriority w:val="21"/>
    <w:semiHidden/>
    <w:qFormat/>
    <w:rsid w:val="00543D00"/>
    <w:rPr>
      <w:i/>
      <w:iCs/>
      <w:color w:val="00344A" w:themeColor="accent1" w:themeShade="BF"/>
    </w:rPr>
  </w:style>
  <w:style w:type="paragraph" w:styleId="Citadestacada">
    <w:name w:val="Intense Quote"/>
    <w:basedOn w:val="Normal"/>
    <w:next w:val="Normal"/>
    <w:link w:val="CitadestacadaCar"/>
    <w:uiPriority w:val="30"/>
    <w:qFormat/>
    <w:rsid w:val="00543D00"/>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CitadestacadaCar">
    <w:name w:val="Cita destacada Car"/>
    <w:basedOn w:val="Fuentedeprrafopredeter"/>
    <w:link w:val="Citadestacada"/>
    <w:uiPriority w:val="30"/>
    <w:rsid w:val="00543D00"/>
    <w:rPr>
      <w:rFonts w:ascii="Arial" w:hAnsi="Arial"/>
      <w:i/>
      <w:iCs/>
      <w:color w:val="00344A" w:themeColor="accent1" w:themeShade="BF"/>
      <w:sz w:val="20"/>
    </w:rPr>
  </w:style>
  <w:style w:type="character" w:styleId="Referenciaintensa">
    <w:name w:val="Intense Reference"/>
    <w:basedOn w:val="Fuentedeprrafopredeter"/>
    <w:uiPriority w:val="32"/>
    <w:semiHidden/>
    <w:qFormat/>
    <w:rsid w:val="00543D00"/>
    <w:rPr>
      <w:b/>
      <w:bCs/>
      <w:smallCaps/>
      <w:color w:val="00344A" w:themeColor="accent1" w:themeShade="BF"/>
      <w:spacing w:val="5"/>
    </w:rPr>
  </w:style>
  <w:style w:type="character" w:styleId="Mencinsinresolver">
    <w:name w:val="Unresolved Mention"/>
    <w:basedOn w:val="Fuentedeprrafopredeter"/>
    <w:uiPriority w:val="99"/>
    <w:semiHidden/>
    <w:unhideWhenUsed/>
    <w:rsid w:val="00543D00"/>
    <w:rPr>
      <w:color w:val="605E5C"/>
      <w:shd w:val="clear" w:color="auto" w:fill="E1DFDD"/>
    </w:rPr>
  </w:style>
  <w:style w:type="character" w:styleId="Refdecomentario">
    <w:name w:val="annotation reference"/>
    <w:basedOn w:val="Fuentedeprrafopredeter"/>
    <w:uiPriority w:val="99"/>
    <w:semiHidden/>
    <w:unhideWhenUsed/>
    <w:rsid w:val="00266DCC"/>
    <w:rPr>
      <w:sz w:val="16"/>
      <w:szCs w:val="16"/>
    </w:rPr>
  </w:style>
  <w:style w:type="paragraph" w:styleId="Textocomentario">
    <w:name w:val="annotation text"/>
    <w:basedOn w:val="Normal"/>
    <w:link w:val="TextocomentarioCar"/>
    <w:uiPriority w:val="99"/>
    <w:unhideWhenUsed/>
    <w:rsid w:val="00266DCC"/>
    <w:rPr>
      <w:szCs w:val="20"/>
    </w:rPr>
  </w:style>
  <w:style w:type="character" w:customStyle="1" w:styleId="TextocomentarioCar">
    <w:name w:val="Texto comentario Car"/>
    <w:basedOn w:val="Fuentedeprrafopredeter"/>
    <w:link w:val="Textocomentario"/>
    <w:uiPriority w:val="99"/>
    <w:rsid w:val="00266DC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266DCC"/>
    <w:rPr>
      <w:b/>
      <w:bCs/>
    </w:rPr>
  </w:style>
  <w:style w:type="character" w:customStyle="1" w:styleId="AsuntodelcomentarioCar">
    <w:name w:val="Asunto del comentario Car"/>
    <w:basedOn w:val="TextocomentarioCar"/>
    <w:link w:val="Asuntodelcomentario"/>
    <w:uiPriority w:val="99"/>
    <w:semiHidden/>
    <w:rsid w:val="00266DCC"/>
    <w:rPr>
      <w:rFonts w:ascii="Arial" w:hAnsi="Arial"/>
      <w:b/>
      <w:bCs/>
      <w:sz w:val="20"/>
      <w:szCs w:val="20"/>
    </w:rPr>
  </w:style>
  <w:style w:type="paragraph" w:styleId="NormalWeb">
    <w:name w:val="Normal (Web)"/>
    <w:basedOn w:val="Normal"/>
    <w:uiPriority w:val="99"/>
    <w:semiHidden/>
    <w:unhideWhenUsed/>
    <w:rsid w:val="00447E56"/>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04723">
      <w:bodyDiv w:val="1"/>
      <w:marLeft w:val="0"/>
      <w:marRight w:val="0"/>
      <w:marTop w:val="0"/>
      <w:marBottom w:val="0"/>
      <w:divBdr>
        <w:top w:val="none" w:sz="0" w:space="0" w:color="auto"/>
        <w:left w:val="none" w:sz="0" w:space="0" w:color="auto"/>
        <w:bottom w:val="none" w:sz="0" w:space="0" w:color="auto"/>
        <w:right w:val="none" w:sz="0" w:space="0" w:color="auto"/>
      </w:divBdr>
    </w:div>
    <w:div w:id="428040157">
      <w:bodyDiv w:val="1"/>
      <w:marLeft w:val="0"/>
      <w:marRight w:val="0"/>
      <w:marTop w:val="0"/>
      <w:marBottom w:val="0"/>
      <w:divBdr>
        <w:top w:val="none" w:sz="0" w:space="0" w:color="auto"/>
        <w:left w:val="none" w:sz="0" w:space="0" w:color="auto"/>
        <w:bottom w:val="none" w:sz="0" w:space="0" w:color="auto"/>
        <w:right w:val="none" w:sz="0" w:space="0" w:color="auto"/>
      </w:divBdr>
      <w:divsChild>
        <w:div w:id="97217664">
          <w:marLeft w:val="0"/>
          <w:marRight w:val="0"/>
          <w:marTop w:val="0"/>
          <w:marBottom w:val="0"/>
          <w:divBdr>
            <w:top w:val="none" w:sz="0" w:space="0" w:color="auto"/>
            <w:left w:val="none" w:sz="0" w:space="0" w:color="auto"/>
            <w:bottom w:val="none" w:sz="0" w:space="0" w:color="auto"/>
            <w:right w:val="none" w:sz="0" w:space="0" w:color="auto"/>
          </w:divBdr>
        </w:div>
      </w:divsChild>
    </w:div>
    <w:div w:id="472524148">
      <w:bodyDiv w:val="1"/>
      <w:marLeft w:val="0"/>
      <w:marRight w:val="0"/>
      <w:marTop w:val="0"/>
      <w:marBottom w:val="0"/>
      <w:divBdr>
        <w:top w:val="none" w:sz="0" w:space="0" w:color="auto"/>
        <w:left w:val="none" w:sz="0" w:space="0" w:color="auto"/>
        <w:bottom w:val="none" w:sz="0" w:space="0" w:color="auto"/>
        <w:right w:val="none" w:sz="0" w:space="0" w:color="auto"/>
      </w:divBdr>
    </w:div>
    <w:div w:id="515316358">
      <w:bodyDiv w:val="1"/>
      <w:marLeft w:val="0"/>
      <w:marRight w:val="0"/>
      <w:marTop w:val="0"/>
      <w:marBottom w:val="0"/>
      <w:divBdr>
        <w:top w:val="none" w:sz="0" w:space="0" w:color="auto"/>
        <w:left w:val="none" w:sz="0" w:space="0" w:color="auto"/>
        <w:bottom w:val="none" w:sz="0" w:space="0" w:color="auto"/>
        <w:right w:val="none" w:sz="0" w:space="0" w:color="auto"/>
      </w:divBdr>
    </w:div>
    <w:div w:id="1145975537">
      <w:bodyDiv w:val="1"/>
      <w:marLeft w:val="0"/>
      <w:marRight w:val="0"/>
      <w:marTop w:val="0"/>
      <w:marBottom w:val="0"/>
      <w:divBdr>
        <w:top w:val="none" w:sz="0" w:space="0" w:color="auto"/>
        <w:left w:val="none" w:sz="0" w:space="0" w:color="auto"/>
        <w:bottom w:val="none" w:sz="0" w:space="0" w:color="auto"/>
        <w:right w:val="none" w:sz="0" w:space="0" w:color="auto"/>
      </w:divBdr>
    </w:div>
    <w:div w:id="1322391895">
      <w:bodyDiv w:val="1"/>
      <w:marLeft w:val="0"/>
      <w:marRight w:val="0"/>
      <w:marTop w:val="0"/>
      <w:marBottom w:val="0"/>
      <w:divBdr>
        <w:top w:val="none" w:sz="0" w:space="0" w:color="auto"/>
        <w:left w:val="none" w:sz="0" w:space="0" w:color="auto"/>
        <w:bottom w:val="none" w:sz="0" w:space="0" w:color="auto"/>
        <w:right w:val="none" w:sz="0" w:space="0" w:color="auto"/>
      </w:divBdr>
    </w:div>
    <w:div w:id="1947735067">
      <w:bodyDiv w:val="1"/>
      <w:marLeft w:val="0"/>
      <w:marRight w:val="0"/>
      <w:marTop w:val="0"/>
      <w:marBottom w:val="0"/>
      <w:divBdr>
        <w:top w:val="none" w:sz="0" w:space="0" w:color="auto"/>
        <w:left w:val="none" w:sz="0" w:space="0" w:color="auto"/>
        <w:bottom w:val="none" w:sz="0" w:space="0" w:color="auto"/>
        <w:right w:val="none" w:sz="0" w:space="0" w:color="auto"/>
      </w:divBdr>
    </w:div>
    <w:div w:id="209119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cella.garcia@ausenco.com" TargetMode="External"/><Relationship Id="rId13" Type="http://schemas.openxmlformats.org/officeDocument/2006/relationships/hyperlink" Target="mailto:Rafaelapedrosa@hotmail.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afaela.Pedrosa@ausenco.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essicaprp@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Jessica.Rodriguez@ausenco.com" TargetMode="External"/><Relationship Id="rId4" Type="http://schemas.openxmlformats.org/officeDocument/2006/relationships/settings" Target="settings.xml"/><Relationship Id="rId9" Type="http://schemas.openxmlformats.org/officeDocument/2006/relationships/hyperlink" Target="mailto:marcellacostadesouza@gmail.com" TargetMode="External"/><Relationship Id="rId14" Type="http://schemas.openxmlformats.org/officeDocument/2006/relationships/fontTable" Target="fontTable.xml"/></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1192</Words>
  <Characters>6559</Characters>
  <Application>Microsoft Office Word</Application>
  <DocSecurity>0</DocSecurity>
  <Lines>54</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Ausenco</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Lopez</dc:creator>
  <cp:keywords/>
  <dc:description/>
  <cp:lastModifiedBy>Carla Bustamante</cp:lastModifiedBy>
  <cp:revision>3</cp:revision>
  <dcterms:created xsi:type="dcterms:W3CDTF">2025-05-16T03:48:00Z</dcterms:created>
  <dcterms:modified xsi:type="dcterms:W3CDTF">2025-05-16T03:49:00Z</dcterms:modified>
</cp:coreProperties>
</file>