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5DF37F" w14:textId="7F9E5535" w:rsidR="00B33E99" w:rsidRPr="002514A9" w:rsidRDefault="005E52F3" w:rsidP="002514A9">
      <w:pPr>
        <w:spacing w:after="0" w:line="360" w:lineRule="auto"/>
        <w:ind w:left="1418" w:hanging="1418"/>
        <w:rPr>
          <w:rFonts w:ascii="Arial" w:hAnsi="Arial" w:cs="Arial"/>
          <w:lang w:val="es-ES"/>
        </w:rPr>
      </w:pPr>
      <w:r w:rsidRPr="002514A9">
        <w:rPr>
          <w:rFonts w:ascii="Arial" w:hAnsi="Arial" w:cs="Arial"/>
          <w:b/>
          <w:bCs/>
          <w:lang w:val="es-ES"/>
        </w:rPr>
        <w:t>Título</w:t>
      </w:r>
      <w:r w:rsidR="00B33E99" w:rsidRPr="002514A9">
        <w:rPr>
          <w:rFonts w:ascii="Arial" w:hAnsi="Arial" w:cs="Arial"/>
          <w:b/>
          <w:bCs/>
          <w:lang w:val="es-ES"/>
        </w:rPr>
        <w:tab/>
      </w:r>
      <w:r w:rsidRPr="002514A9">
        <w:rPr>
          <w:rFonts w:ascii="Arial" w:hAnsi="Arial" w:cs="Arial"/>
          <w:b/>
          <w:bCs/>
          <w:lang w:val="es-ES"/>
        </w:rPr>
        <w:t xml:space="preserve">: </w:t>
      </w:r>
      <w:r w:rsidRPr="002514A9">
        <w:rPr>
          <w:rFonts w:ascii="Arial" w:hAnsi="Arial" w:cs="Arial"/>
          <w:lang w:val="es-ES"/>
        </w:rPr>
        <w:t xml:space="preserve">El </w:t>
      </w:r>
      <w:r w:rsidR="00500192">
        <w:rPr>
          <w:rFonts w:ascii="Arial" w:hAnsi="Arial" w:cs="Arial"/>
          <w:lang w:val="es-ES"/>
        </w:rPr>
        <w:t>i</w:t>
      </w:r>
      <w:r w:rsidRPr="002514A9">
        <w:rPr>
          <w:rFonts w:ascii="Arial" w:hAnsi="Arial" w:cs="Arial"/>
          <w:lang w:val="es-ES"/>
        </w:rPr>
        <w:t>mpacto económico y social de los proyectos de cobre para la</w:t>
      </w:r>
    </w:p>
    <w:p w14:paraId="0B564F71" w14:textId="28E502EF" w:rsidR="005E52F3" w:rsidRPr="002514A9" w:rsidRDefault="00B33E99" w:rsidP="002514A9">
      <w:pPr>
        <w:spacing w:after="0" w:line="360" w:lineRule="auto"/>
        <w:ind w:left="1418" w:hanging="1418"/>
        <w:rPr>
          <w:rFonts w:ascii="Arial" w:hAnsi="Arial" w:cs="Arial"/>
          <w:lang w:val="es-ES"/>
        </w:rPr>
      </w:pPr>
      <w:r w:rsidRPr="002514A9">
        <w:rPr>
          <w:rFonts w:ascii="Arial" w:hAnsi="Arial" w:cs="Arial"/>
          <w:b/>
          <w:bCs/>
          <w:lang w:val="es-ES"/>
        </w:rPr>
        <w:t xml:space="preserve">                        </w:t>
      </w:r>
      <w:r w:rsidR="005E52F3" w:rsidRPr="002514A9">
        <w:rPr>
          <w:rFonts w:ascii="Arial" w:hAnsi="Arial" w:cs="Arial"/>
          <w:lang w:val="es-ES"/>
        </w:rPr>
        <w:t xml:space="preserve"> sostenibilidad de la industria minera en el Perú</w:t>
      </w:r>
    </w:p>
    <w:p w14:paraId="09325455" w14:textId="60F6E3D3" w:rsidR="005E52F3" w:rsidRPr="002514A9" w:rsidRDefault="005E52F3" w:rsidP="002514A9">
      <w:pPr>
        <w:spacing w:after="0" w:line="360" w:lineRule="auto"/>
        <w:rPr>
          <w:rFonts w:ascii="Arial" w:hAnsi="Arial" w:cs="Arial"/>
          <w:b/>
          <w:bCs/>
          <w:lang w:val="es-ES"/>
        </w:rPr>
      </w:pPr>
      <w:r w:rsidRPr="002514A9">
        <w:rPr>
          <w:rFonts w:ascii="Arial" w:hAnsi="Arial" w:cs="Arial"/>
          <w:b/>
          <w:bCs/>
          <w:lang w:val="es-ES"/>
        </w:rPr>
        <w:t>Tema</w:t>
      </w:r>
      <w:r w:rsidR="00B33E99" w:rsidRPr="002514A9">
        <w:rPr>
          <w:rFonts w:ascii="Arial" w:hAnsi="Arial" w:cs="Arial"/>
          <w:b/>
          <w:bCs/>
          <w:lang w:val="es-ES"/>
        </w:rPr>
        <w:tab/>
      </w:r>
      <w:r w:rsidR="00B33E99" w:rsidRPr="002514A9">
        <w:rPr>
          <w:rFonts w:ascii="Arial" w:hAnsi="Arial" w:cs="Arial"/>
          <w:b/>
          <w:bCs/>
          <w:lang w:val="es-ES"/>
        </w:rPr>
        <w:tab/>
      </w:r>
      <w:r w:rsidRPr="002514A9">
        <w:rPr>
          <w:rFonts w:ascii="Arial" w:hAnsi="Arial" w:cs="Arial"/>
          <w:b/>
          <w:bCs/>
          <w:lang w:val="es-ES"/>
        </w:rPr>
        <w:t xml:space="preserve">: </w:t>
      </w:r>
      <w:r w:rsidRPr="002514A9">
        <w:rPr>
          <w:rFonts w:ascii="Arial" w:hAnsi="Arial" w:cs="Arial"/>
          <w:lang w:val="es-ES"/>
        </w:rPr>
        <w:t>Otros</w:t>
      </w:r>
    </w:p>
    <w:p w14:paraId="6AD9EFC8" w14:textId="7A8F0811" w:rsidR="005E52F3" w:rsidRPr="002514A9" w:rsidRDefault="005E52F3" w:rsidP="002514A9">
      <w:pPr>
        <w:spacing w:after="0" w:line="360" w:lineRule="auto"/>
        <w:rPr>
          <w:rFonts w:ascii="Arial" w:hAnsi="Arial" w:cs="Arial"/>
          <w:b/>
          <w:bCs/>
          <w:lang w:val="es-ES"/>
        </w:rPr>
      </w:pPr>
      <w:r w:rsidRPr="002514A9">
        <w:rPr>
          <w:rFonts w:ascii="Arial" w:hAnsi="Arial" w:cs="Arial"/>
          <w:b/>
          <w:bCs/>
          <w:lang w:val="es-ES"/>
        </w:rPr>
        <w:t>Categoría</w:t>
      </w:r>
      <w:r w:rsidR="00B33E99" w:rsidRPr="002514A9">
        <w:rPr>
          <w:rFonts w:ascii="Arial" w:hAnsi="Arial" w:cs="Arial"/>
          <w:b/>
          <w:bCs/>
          <w:lang w:val="es-ES"/>
        </w:rPr>
        <w:tab/>
      </w:r>
      <w:r w:rsidRPr="002514A9">
        <w:rPr>
          <w:rFonts w:ascii="Arial" w:hAnsi="Arial" w:cs="Arial"/>
          <w:b/>
          <w:bCs/>
          <w:lang w:val="es-ES"/>
        </w:rPr>
        <w:t xml:space="preserve">: </w:t>
      </w:r>
      <w:r w:rsidRPr="002514A9">
        <w:rPr>
          <w:rFonts w:ascii="Arial" w:hAnsi="Arial" w:cs="Arial"/>
          <w:lang w:val="es-ES"/>
        </w:rPr>
        <w:t>VI Regulación y Economía Minera.</w:t>
      </w:r>
    </w:p>
    <w:p w14:paraId="72D3830D" w14:textId="77777777" w:rsidR="007A67B4" w:rsidRDefault="005E52F3" w:rsidP="002514A9">
      <w:pPr>
        <w:spacing w:after="0" w:line="360" w:lineRule="auto"/>
        <w:ind w:left="1420" w:hanging="1420"/>
        <w:rPr>
          <w:rFonts w:ascii="Arial" w:hAnsi="Arial" w:cs="Arial"/>
          <w:lang w:val="es-PE"/>
        </w:rPr>
      </w:pPr>
      <w:r w:rsidRPr="002514A9">
        <w:rPr>
          <w:rFonts w:ascii="Arial" w:hAnsi="Arial" w:cs="Arial"/>
          <w:b/>
          <w:bCs/>
          <w:lang w:val="es-PE"/>
        </w:rPr>
        <w:t>Autores</w:t>
      </w:r>
      <w:r w:rsidR="00B33E99" w:rsidRPr="002514A9">
        <w:rPr>
          <w:rFonts w:ascii="Arial" w:hAnsi="Arial" w:cs="Arial"/>
          <w:b/>
          <w:bCs/>
          <w:lang w:val="es-PE"/>
        </w:rPr>
        <w:tab/>
      </w:r>
      <w:r w:rsidRPr="002514A9">
        <w:rPr>
          <w:rFonts w:ascii="Arial" w:hAnsi="Arial" w:cs="Arial"/>
          <w:b/>
          <w:bCs/>
          <w:lang w:val="es-PE"/>
        </w:rPr>
        <w:t xml:space="preserve">: </w:t>
      </w:r>
      <w:r w:rsidRPr="002514A9">
        <w:rPr>
          <w:rFonts w:ascii="Arial" w:hAnsi="Arial" w:cs="Arial"/>
          <w:lang w:val="es-PE"/>
        </w:rPr>
        <w:t xml:space="preserve">Christian </w:t>
      </w:r>
      <w:r w:rsidR="006960AF" w:rsidRPr="002514A9">
        <w:rPr>
          <w:rFonts w:ascii="Arial" w:hAnsi="Arial" w:cs="Arial"/>
          <w:lang w:val="es-PE"/>
        </w:rPr>
        <w:t xml:space="preserve">Dennis </w:t>
      </w:r>
      <w:r w:rsidRPr="002514A9">
        <w:rPr>
          <w:rFonts w:ascii="Arial" w:hAnsi="Arial" w:cs="Arial"/>
          <w:lang w:val="es-PE"/>
        </w:rPr>
        <w:t xml:space="preserve">Canales </w:t>
      </w:r>
      <w:r w:rsidR="006960AF" w:rsidRPr="002514A9">
        <w:rPr>
          <w:rFonts w:ascii="Arial" w:hAnsi="Arial" w:cs="Arial"/>
          <w:lang w:val="es-PE"/>
        </w:rPr>
        <w:t xml:space="preserve">Inga </w:t>
      </w:r>
      <w:r w:rsidRPr="002514A9">
        <w:rPr>
          <w:rFonts w:ascii="Arial" w:hAnsi="Arial" w:cs="Arial"/>
          <w:lang w:val="es-PE"/>
        </w:rPr>
        <w:t xml:space="preserve">y Rudy Efraín Barrientos Ontón. </w:t>
      </w:r>
      <w:r w:rsidR="00DA6DF6" w:rsidRPr="002514A9">
        <w:rPr>
          <w:rFonts w:ascii="Arial" w:hAnsi="Arial" w:cs="Arial"/>
          <w:lang w:val="es-PE"/>
        </w:rPr>
        <w:t xml:space="preserve">  </w:t>
      </w:r>
      <w:r w:rsidRPr="002514A9">
        <w:rPr>
          <w:rFonts w:ascii="Arial" w:hAnsi="Arial" w:cs="Arial"/>
          <w:lang w:val="es-PE"/>
        </w:rPr>
        <w:t>Dirección de</w:t>
      </w:r>
      <w:r w:rsidR="00DA6DF6" w:rsidRPr="002514A9">
        <w:rPr>
          <w:rFonts w:ascii="Arial" w:hAnsi="Arial" w:cs="Arial"/>
          <w:lang w:val="es-PE"/>
        </w:rPr>
        <w:t xml:space="preserve"> </w:t>
      </w:r>
      <w:r w:rsidRPr="002514A9">
        <w:rPr>
          <w:rFonts w:ascii="Arial" w:hAnsi="Arial" w:cs="Arial"/>
          <w:lang w:val="es-PE"/>
        </w:rPr>
        <w:t>Sostenibilidad y Articulación Minera – DSAM</w:t>
      </w:r>
    </w:p>
    <w:p w14:paraId="45D0C09F" w14:textId="3993B6AB" w:rsidR="005E52F3" w:rsidRDefault="005E52F3" w:rsidP="007A67B4">
      <w:pPr>
        <w:spacing w:after="0" w:line="360" w:lineRule="auto"/>
        <w:ind w:left="1420" w:hanging="4"/>
        <w:rPr>
          <w:rFonts w:ascii="Arial" w:hAnsi="Arial" w:cs="Arial"/>
          <w:lang w:val="es-PE"/>
        </w:rPr>
      </w:pPr>
      <w:r w:rsidRPr="002514A9">
        <w:rPr>
          <w:rFonts w:ascii="Arial" w:hAnsi="Arial" w:cs="Arial"/>
          <w:lang w:val="es-PE"/>
        </w:rPr>
        <w:t>Ministerio de Energía y</w:t>
      </w:r>
      <w:r w:rsidR="00DA6DF6" w:rsidRPr="002514A9">
        <w:rPr>
          <w:rFonts w:ascii="Arial" w:hAnsi="Arial" w:cs="Arial"/>
          <w:lang w:val="es-PE"/>
        </w:rPr>
        <w:t xml:space="preserve"> </w:t>
      </w:r>
      <w:r w:rsidRPr="002514A9">
        <w:rPr>
          <w:rFonts w:ascii="Arial" w:hAnsi="Arial" w:cs="Arial"/>
          <w:lang w:val="es-PE"/>
        </w:rPr>
        <w:t>Minas, Perú.</w:t>
      </w:r>
    </w:p>
    <w:p w14:paraId="64C6BA10" w14:textId="6C815BF2" w:rsidR="002514A9" w:rsidRPr="007A67B4" w:rsidRDefault="002514A9" w:rsidP="002514A9">
      <w:pPr>
        <w:spacing w:after="0" w:line="360" w:lineRule="auto"/>
        <w:ind w:left="1420" w:hanging="1420"/>
        <w:rPr>
          <w:rFonts w:ascii="Arial" w:hAnsi="Arial" w:cs="Arial"/>
          <w:lang w:val="es-PE"/>
        </w:rPr>
      </w:pPr>
      <w:r w:rsidRPr="007A67B4">
        <w:rPr>
          <w:rFonts w:ascii="Arial" w:hAnsi="Arial" w:cs="Arial"/>
          <w:lang w:val="es-PE"/>
        </w:rPr>
        <w:tab/>
        <w:t xml:space="preserve">Av. De Las Artes Sur </w:t>
      </w:r>
      <w:r w:rsidR="007A67B4" w:rsidRPr="007A67B4">
        <w:rPr>
          <w:rFonts w:ascii="Arial" w:hAnsi="Arial" w:cs="Arial"/>
          <w:lang w:val="es-PE"/>
        </w:rPr>
        <w:t>260, S</w:t>
      </w:r>
      <w:r w:rsidR="00E42BC5">
        <w:rPr>
          <w:rFonts w:ascii="Arial" w:hAnsi="Arial" w:cs="Arial"/>
          <w:lang w:val="es-PE"/>
        </w:rPr>
        <w:t>a</w:t>
      </w:r>
      <w:r w:rsidR="007A67B4" w:rsidRPr="007A67B4">
        <w:rPr>
          <w:rFonts w:ascii="Arial" w:hAnsi="Arial" w:cs="Arial"/>
          <w:lang w:val="es-PE"/>
        </w:rPr>
        <w:t>n Borja. Lima</w:t>
      </w:r>
    </w:p>
    <w:p w14:paraId="4D6D664B" w14:textId="2BCAB6CB" w:rsidR="00B33E99" w:rsidRPr="002514A9" w:rsidRDefault="005E52F3" w:rsidP="002514A9">
      <w:pPr>
        <w:spacing w:after="0" w:line="360" w:lineRule="auto"/>
        <w:rPr>
          <w:rFonts w:ascii="Arial" w:hAnsi="Arial" w:cs="Arial"/>
          <w:b/>
          <w:bCs/>
          <w:lang w:val="it-IT"/>
        </w:rPr>
      </w:pPr>
      <w:r w:rsidRPr="002514A9">
        <w:rPr>
          <w:rFonts w:ascii="Arial" w:hAnsi="Arial" w:cs="Arial"/>
          <w:b/>
          <w:bCs/>
          <w:lang w:val="it-IT"/>
        </w:rPr>
        <w:t>Email</w:t>
      </w:r>
      <w:r w:rsidR="00B33E99" w:rsidRPr="002514A9">
        <w:rPr>
          <w:rFonts w:ascii="Arial" w:hAnsi="Arial" w:cs="Arial"/>
          <w:b/>
          <w:bCs/>
          <w:lang w:val="it-IT"/>
        </w:rPr>
        <w:tab/>
      </w:r>
      <w:r w:rsidR="00B33E99" w:rsidRPr="002514A9">
        <w:rPr>
          <w:rFonts w:ascii="Arial" w:hAnsi="Arial" w:cs="Arial"/>
          <w:b/>
          <w:bCs/>
          <w:lang w:val="it-IT"/>
        </w:rPr>
        <w:tab/>
      </w:r>
      <w:r w:rsidRPr="002514A9">
        <w:rPr>
          <w:rFonts w:ascii="Arial" w:hAnsi="Arial" w:cs="Arial"/>
          <w:b/>
          <w:bCs/>
          <w:lang w:val="it-IT"/>
        </w:rPr>
        <w:t xml:space="preserve">: </w:t>
      </w:r>
      <w:hyperlink r:id="rId5" w:history="1">
        <w:r w:rsidRPr="002514A9">
          <w:rPr>
            <w:rStyle w:val="Hipervnculo"/>
            <w:rFonts w:ascii="Arial" w:hAnsi="Arial" w:cs="Arial"/>
            <w:b/>
            <w:bCs/>
            <w:lang w:val="it-IT"/>
          </w:rPr>
          <w:t>temp_dgpsm027@minem.gob.pe</w:t>
        </w:r>
      </w:hyperlink>
      <w:r w:rsidRPr="002514A9">
        <w:rPr>
          <w:rFonts w:ascii="Arial" w:hAnsi="Arial" w:cs="Arial"/>
          <w:b/>
          <w:bCs/>
          <w:lang w:val="it-IT"/>
        </w:rPr>
        <w:t xml:space="preserve"> , </w:t>
      </w:r>
      <w:hyperlink r:id="rId6" w:history="1">
        <w:r w:rsidR="006960AF" w:rsidRPr="002514A9">
          <w:rPr>
            <w:rStyle w:val="Hipervnculo"/>
            <w:rFonts w:ascii="Arial" w:hAnsi="Arial" w:cs="Arial"/>
            <w:b/>
            <w:bCs/>
            <w:lang w:val="it-IT"/>
          </w:rPr>
          <w:t>canales.christian@gmail.com</w:t>
        </w:r>
      </w:hyperlink>
      <w:r w:rsidR="006960AF" w:rsidRPr="002514A9">
        <w:rPr>
          <w:rFonts w:ascii="Arial" w:hAnsi="Arial" w:cs="Arial"/>
          <w:b/>
          <w:bCs/>
          <w:lang w:val="it-IT"/>
        </w:rPr>
        <w:t xml:space="preserve"> </w:t>
      </w:r>
    </w:p>
    <w:p w14:paraId="747A5C11" w14:textId="5DED8B76" w:rsidR="005E52F3" w:rsidRPr="002514A9" w:rsidRDefault="00B33E99" w:rsidP="002514A9">
      <w:pPr>
        <w:spacing w:after="0" w:line="360" w:lineRule="auto"/>
        <w:ind w:left="708" w:firstLine="708"/>
        <w:rPr>
          <w:rFonts w:ascii="Arial" w:hAnsi="Arial" w:cs="Arial"/>
          <w:b/>
          <w:bCs/>
          <w:lang w:val="it-IT"/>
        </w:rPr>
      </w:pPr>
      <w:r w:rsidRPr="002514A9">
        <w:rPr>
          <w:rFonts w:ascii="Arial" w:hAnsi="Arial" w:cs="Arial"/>
          <w:b/>
          <w:bCs/>
          <w:lang w:val="it-IT"/>
        </w:rPr>
        <w:t xml:space="preserve">  </w:t>
      </w:r>
      <w:hyperlink r:id="rId7" w:history="1">
        <w:r w:rsidRPr="002514A9">
          <w:rPr>
            <w:rStyle w:val="Hipervnculo"/>
            <w:rFonts w:ascii="Arial" w:hAnsi="Arial" w:cs="Arial"/>
            <w:b/>
            <w:bCs/>
            <w:lang w:val="it-IT"/>
          </w:rPr>
          <w:t>temp_dgpsm064@minem.gob.pe</w:t>
        </w:r>
      </w:hyperlink>
      <w:r w:rsidR="005E52F3" w:rsidRPr="002514A9">
        <w:rPr>
          <w:rFonts w:ascii="Arial" w:hAnsi="Arial" w:cs="Arial"/>
          <w:b/>
          <w:bCs/>
          <w:lang w:val="it-IT"/>
        </w:rPr>
        <w:t xml:space="preserve"> , </w:t>
      </w:r>
      <w:hyperlink r:id="rId8" w:history="1">
        <w:r w:rsidR="005E52F3" w:rsidRPr="002514A9">
          <w:rPr>
            <w:rStyle w:val="Hipervnculo"/>
            <w:rFonts w:ascii="Arial" w:hAnsi="Arial" w:cs="Arial"/>
            <w:b/>
            <w:bCs/>
            <w:lang w:val="it-IT"/>
          </w:rPr>
          <w:t>rudybar33@gmail.com</w:t>
        </w:r>
      </w:hyperlink>
      <w:r w:rsidR="005E52F3" w:rsidRPr="002514A9">
        <w:rPr>
          <w:rFonts w:ascii="Arial" w:hAnsi="Arial" w:cs="Arial"/>
          <w:b/>
          <w:bCs/>
          <w:lang w:val="it-IT"/>
        </w:rPr>
        <w:t xml:space="preserve"> , </w:t>
      </w:r>
    </w:p>
    <w:p w14:paraId="5FA6869F" w14:textId="7AB45BC0" w:rsidR="00B33E99" w:rsidRPr="00DA739D" w:rsidRDefault="005E52F3" w:rsidP="002514A9">
      <w:pPr>
        <w:spacing w:after="0" w:line="360" w:lineRule="auto"/>
        <w:rPr>
          <w:rFonts w:ascii="Arial" w:hAnsi="Arial" w:cs="Arial"/>
        </w:rPr>
      </w:pPr>
      <w:proofErr w:type="spellStart"/>
      <w:r w:rsidRPr="00DA739D">
        <w:rPr>
          <w:rFonts w:ascii="Arial" w:hAnsi="Arial" w:cs="Arial"/>
          <w:b/>
          <w:bCs/>
        </w:rPr>
        <w:t>Celular</w:t>
      </w:r>
      <w:proofErr w:type="spellEnd"/>
      <w:r w:rsidR="00B33E99" w:rsidRPr="00DA739D">
        <w:rPr>
          <w:rFonts w:ascii="Arial" w:hAnsi="Arial" w:cs="Arial"/>
          <w:b/>
          <w:bCs/>
        </w:rPr>
        <w:tab/>
      </w:r>
      <w:r w:rsidRPr="00DA739D">
        <w:rPr>
          <w:rFonts w:ascii="Arial" w:hAnsi="Arial" w:cs="Arial"/>
          <w:b/>
          <w:bCs/>
        </w:rPr>
        <w:t xml:space="preserve">: </w:t>
      </w:r>
      <w:r w:rsidRPr="00DA739D">
        <w:rPr>
          <w:rFonts w:ascii="Arial" w:hAnsi="Arial" w:cs="Arial"/>
        </w:rPr>
        <w:t>+51 999 424 605</w:t>
      </w:r>
      <w:r w:rsidR="00DA739D" w:rsidRPr="00DA739D">
        <w:rPr>
          <w:rFonts w:ascii="Arial" w:hAnsi="Arial" w:cs="Arial"/>
        </w:rPr>
        <w:t xml:space="preserve"> – </w:t>
      </w:r>
      <w:r w:rsidR="00DA739D" w:rsidRPr="002514A9">
        <w:rPr>
          <w:rFonts w:ascii="Arial" w:hAnsi="Arial" w:cs="Arial"/>
          <w:lang w:val="es-PE"/>
        </w:rPr>
        <w:t>Christian Dennis Canales Inga</w:t>
      </w:r>
    </w:p>
    <w:p w14:paraId="152ADCE2" w14:textId="645647D4" w:rsidR="005E52F3" w:rsidRPr="00DA739D" w:rsidRDefault="005E52F3" w:rsidP="002514A9">
      <w:pPr>
        <w:spacing w:after="0" w:line="360" w:lineRule="auto"/>
        <w:ind w:left="708" w:firstLine="708"/>
        <w:rPr>
          <w:rFonts w:ascii="Arial" w:hAnsi="Arial" w:cs="Arial"/>
        </w:rPr>
      </w:pPr>
      <w:r w:rsidRPr="00DA739D">
        <w:rPr>
          <w:rFonts w:ascii="Arial" w:hAnsi="Arial" w:cs="Arial"/>
        </w:rPr>
        <w:t xml:space="preserve"> </w:t>
      </w:r>
      <w:r w:rsidR="00B33E99" w:rsidRPr="00DA739D">
        <w:rPr>
          <w:rFonts w:ascii="Arial" w:hAnsi="Arial" w:cs="Arial"/>
        </w:rPr>
        <w:t xml:space="preserve"> </w:t>
      </w:r>
      <w:r w:rsidRPr="00DA739D">
        <w:rPr>
          <w:rFonts w:ascii="Arial" w:hAnsi="Arial" w:cs="Arial"/>
        </w:rPr>
        <w:t>+51 967 972 653</w:t>
      </w:r>
      <w:r w:rsidR="00DA739D" w:rsidRPr="00DA739D">
        <w:rPr>
          <w:rFonts w:ascii="Arial" w:hAnsi="Arial" w:cs="Arial"/>
        </w:rPr>
        <w:t xml:space="preserve"> – </w:t>
      </w:r>
      <w:r w:rsidR="00DA739D" w:rsidRPr="002514A9">
        <w:rPr>
          <w:rFonts w:ascii="Arial" w:hAnsi="Arial" w:cs="Arial"/>
          <w:lang w:val="es-PE"/>
        </w:rPr>
        <w:t>Rudy Efraín Barrientos Ontón</w:t>
      </w:r>
    </w:p>
    <w:p w14:paraId="23A752B8" w14:textId="77777777" w:rsidR="00346A27" w:rsidRPr="002514A9" w:rsidRDefault="005E52F3" w:rsidP="002514A9">
      <w:pPr>
        <w:spacing w:after="0" w:line="360" w:lineRule="auto"/>
        <w:rPr>
          <w:rFonts w:ascii="Arial" w:hAnsi="Arial" w:cs="Arial"/>
          <w:lang w:val="es-ES"/>
        </w:rPr>
      </w:pPr>
      <w:r w:rsidRPr="002514A9">
        <w:rPr>
          <w:rFonts w:ascii="Arial" w:hAnsi="Arial" w:cs="Arial"/>
          <w:b/>
          <w:bCs/>
          <w:lang w:val="es-ES"/>
        </w:rPr>
        <w:t xml:space="preserve">Palabras claves: </w:t>
      </w:r>
      <w:r w:rsidRPr="002514A9">
        <w:rPr>
          <w:rFonts w:ascii="Arial" w:hAnsi="Arial" w:cs="Arial"/>
          <w:lang w:val="es-ES"/>
        </w:rPr>
        <w:t>Cobre, Desarrollo Sostenible, minería peruana, proyectos de cobre,</w:t>
      </w:r>
    </w:p>
    <w:p w14:paraId="28688260" w14:textId="24D5143D" w:rsidR="005E52F3" w:rsidRPr="002514A9" w:rsidRDefault="00346A27" w:rsidP="002514A9">
      <w:pPr>
        <w:spacing w:after="0" w:line="360" w:lineRule="auto"/>
        <w:ind w:left="1416"/>
        <w:rPr>
          <w:rFonts w:ascii="Arial" w:hAnsi="Arial" w:cs="Arial"/>
          <w:b/>
          <w:bCs/>
          <w:lang w:val="es-ES"/>
        </w:rPr>
      </w:pPr>
      <w:r w:rsidRPr="002514A9">
        <w:rPr>
          <w:rFonts w:ascii="Arial" w:hAnsi="Arial" w:cs="Arial"/>
          <w:lang w:val="es-ES"/>
        </w:rPr>
        <w:t xml:space="preserve">      </w:t>
      </w:r>
      <w:r w:rsidR="005E52F3" w:rsidRPr="002514A9">
        <w:rPr>
          <w:rFonts w:ascii="Arial" w:hAnsi="Arial" w:cs="Arial"/>
          <w:lang w:val="es-ES"/>
        </w:rPr>
        <w:t>sostenibilidad minera.</w:t>
      </w:r>
    </w:p>
    <w:p w14:paraId="4C5E6029" w14:textId="77777777" w:rsidR="005E52F3" w:rsidRPr="002514A9" w:rsidRDefault="005E52F3" w:rsidP="002514A9">
      <w:pPr>
        <w:pStyle w:val="Prrafodelista"/>
        <w:numPr>
          <w:ilvl w:val="0"/>
          <w:numId w:val="1"/>
        </w:numPr>
        <w:spacing w:before="240" w:line="360" w:lineRule="auto"/>
        <w:jc w:val="both"/>
        <w:rPr>
          <w:rFonts w:ascii="Arial" w:hAnsi="Arial" w:cs="Arial"/>
          <w:lang w:val="es-ES"/>
        </w:rPr>
      </w:pPr>
      <w:r w:rsidRPr="002514A9">
        <w:rPr>
          <w:rFonts w:ascii="Arial" w:hAnsi="Arial" w:cs="Arial"/>
          <w:b/>
          <w:bCs/>
          <w:lang w:val="es-ES"/>
        </w:rPr>
        <w:t>Contexto:</w:t>
      </w:r>
    </w:p>
    <w:p w14:paraId="5B9BE314" w14:textId="218BFC7A" w:rsidR="005E52F3" w:rsidRPr="002514A9" w:rsidRDefault="005E52F3" w:rsidP="002514A9">
      <w:pPr>
        <w:spacing w:before="240" w:line="360" w:lineRule="auto"/>
        <w:jc w:val="both"/>
        <w:rPr>
          <w:rFonts w:ascii="Arial" w:hAnsi="Arial" w:cs="Arial"/>
          <w:lang w:val="es-ES"/>
        </w:rPr>
      </w:pPr>
      <w:r w:rsidRPr="002514A9">
        <w:rPr>
          <w:rFonts w:ascii="Arial" w:hAnsi="Arial" w:cs="Arial"/>
          <w:lang w:val="es-ES"/>
        </w:rPr>
        <w:t xml:space="preserve">El presente trabajo se </w:t>
      </w:r>
      <w:r w:rsidR="00672450" w:rsidRPr="002514A9">
        <w:rPr>
          <w:rFonts w:ascii="Arial" w:hAnsi="Arial" w:cs="Arial"/>
          <w:lang w:val="es-ES"/>
        </w:rPr>
        <w:t xml:space="preserve">realiza </w:t>
      </w:r>
      <w:r w:rsidRPr="002514A9">
        <w:rPr>
          <w:rFonts w:ascii="Arial" w:hAnsi="Arial" w:cs="Arial"/>
          <w:lang w:val="es-ES"/>
        </w:rPr>
        <w:t>dada la trascendencia en materia económica y social que representa la producción de cobre en el Perú. El sector minero es un pilar importante para la economía nacional. A lo largo de nuestra historia republicana, la actividad minera</w:t>
      </w:r>
      <w:r w:rsidR="00672450" w:rsidRPr="002514A9">
        <w:rPr>
          <w:rFonts w:ascii="Arial" w:hAnsi="Arial" w:cs="Arial"/>
          <w:lang w:val="es-ES"/>
        </w:rPr>
        <w:t xml:space="preserve"> ha</w:t>
      </w:r>
      <w:r w:rsidRPr="002514A9">
        <w:rPr>
          <w:rFonts w:ascii="Arial" w:hAnsi="Arial" w:cs="Arial"/>
          <w:lang w:val="es-ES"/>
        </w:rPr>
        <w:t xml:space="preserve"> representa</w:t>
      </w:r>
      <w:r w:rsidR="00672450" w:rsidRPr="002514A9">
        <w:rPr>
          <w:rFonts w:ascii="Arial" w:hAnsi="Arial" w:cs="Arial"/>
          <w:lang w:val="es-ES"/>
        </w:rPr>
        <w:t>do</w:t>
      </w:r>
      <w:r w:rsidRPr="002514A9">
        <w:rPr>
          <w:rFonts w:ascii="Arial" w:hAnsi="Arial" w:cs="Arial"/>
          <w:lang w:val="es-ES"/>
        </w:rPr>
        <w:t xml:space="preserve"> ingresos fiscales que permiten solventar proyectos de inversión, del mismo modo, dinamiza la economía y crea puestos de trabajo dignos.</w:t>
      </w:r>
    </w:p>
    <w:p w14:paraId="06635C79" w14:textId="0D150C53" w:rsidR="005E52F3" w:rsidRPr="002514A9" w:rsidRDefault="005E52F3" w:rsidP="002514A9">
      <w:pPr>
        <w:spacing w:before="240" w:line="360" w:lineRule="auto"/>
        <w:jc w:val="both"/>
        <w:rPr>
          <w:rFonts w:ascii="Arial" w:hAnsi="Arial" w:cs="Arial"/>
          <w:lang w:val="es-ES"/>
        </w:rPr>
      </w:pPr>
      <w:r w:rsidRPr="002514A9">
        <w:rPr>
          <w:rFonts w:ascii="Arial" w:hAnsi="Arial" w:cs="Arial"/>
          <w:lang w:val="es-ES"/>
        </w:rPr>
        <w:t>En el aspecto social, poblaciones de influencia directa y también las indirectas son beneficiadas con los montos de transferencia</w:t>
      </w:r>
      <w:r w:rsidR="00672450" w:rsidRPr="002514A9">
        <w:rPr>
          <w:rFonts w:ascii="Arial" w:hAnsi="Arial" w:cs="Arial"/>
          <w:lang w:val="es-ES"/>
        </w:rPr>
        <w:t xml:space="preserve"> </w:t>
      </w:r>
      <w:r w:rsidRPr="002514A9">
        <w:rPr>
          <w:rFonts w:ascii="Arial" w:hAnsi="Arial" w:cs="Arial"/>
          <w:lang w:val="es-ES"/>
        </w:rPr>
        <w:t>de canon minero</w:t>
      </w:r>
      <w:r w:rsidR="00672450" w:rsidRPr="002514A9">
        <w:rPr>
          <w:rFonts w:ascii="Arial" w:hAnsi="Arial" w:cs="Arial"/>
          <w:lang w:val="es-ES"/>
        </w:rPr>
        <w:t>, entre otros,</w:t>
      </w:r>
      <w:r w:rsidRPr="002514A9">
        <w:rPr>
          <w:rFonts w:ascii="Arial" w:hAnsi="Arial" w:cs="Arial"/>
          <w:lang w:val="es-ES"/>
        </w:rPr>
        <w:t xml:space="preserve"> producto del pago del impuesto a la renta de</w:t>
      </w:r>
      <w:r w:rsidR="00672450" w:rsidRPr="002514A9">
        <w:rPr>
          <w:rFonts w:ascii="Arial" w:hAnsi="Arial" w:cs="Arial"/>
          <w:lang w:val="es-ES"/>
        </w:rPr>
        <w:t xml:space="preserve">l sector </w:t>
      </w:r>
      <w:r w:rsidRPr="002514A9">
        <w:rPr>
          <w:rFonts w:ascii="Arial" w:hAnsi="Arial" w:cs="Arial"/>
          <w:lang w:val="es-ES"/>
        </w:rPr>
        <w:t>miner</w:t>
      </w:r>
      <w:r w:rsidR="00672450" w:rsidRPr="002514A9">
        <w:rPr>
          <w:rFonts w:ascii="Arial" w:hAnsi="Arial" w:cs="Arial"/>
          <w:lang w:val="es-ES"/>
        </w:rPr>
        <w:t>o</w:t>
      </w:r>
      <w:r w:rsidRPr="002514A9">
        <w:rPr>
          <w:rFonts w:ascii="Arial" w:hAnsi="Arial" w:cs="Arial"/>
          <w:lang w:val="es-ES"/>
        </w:rPr>
        <w:t>. Asimismo, en estos últimos años</w:t>
      </w:r>
      <w:r w:rsidR="00DA6DF6" w:rsidRPr="002514A9">
        <w:rPr>
          <w:rFonts w:ascii="Arial" w:hAnsi="Arial" w:cs="Arial"/>
          <w:lang w:val="es-ES"/>
        </w:rPr>
        <w:t>,</w:t>
      </w:r>
      <w:r w:rsidRPr="002514A9">
        <w:rPr>
          <w:rFonts w:ascii="Arial" w:hAnsi="Arial" w:cs="Arial"/>
          <w:lang w:val="es-ES"/>
        </w:rPr>
        <w:t xml:space="preserve"> </w:t>
      </w:r>
      <w:r w:rsidR="00DA6DF6" w:rsidRPr="002514A9">
        <w:rPr>
          <w:rFonts w:ascii="Arial" w:hAnsi="Arial" w:cs="Arial"/>
          <w:lang w:val="es-ES"/>
        </w:rPr>
        <w:t>se tiene registro que</w:t>
      </w:r>
      <w:r w:rsidRPr="002514A9">
        <w:rPr>
          <w:rFonts w:ascii="Arial" w:hAnsi="Arial" w:cs="Arial"/>
          <w:lang w:val="es-ES"/>
        </w:rPr>
        <w:t xml:space="preserve"> las empresas mineras han realizado </w:t>
      </w:r>
      <w:r w:rsidR="00672450" w:rsidRPr="002514A9">
        <w:rPr>
          <w:rFonts w:ascii="Arial" w:hAnsi="Arial" w:cs="Arial"/>
          <w:lang w:val="es-ES"/>
        </w:rPr>
        <w:t xml:space="preserve">aportes voluntarios </w:t>
      </w:r>
      <w:r w:rsidR="004B4B37" w:rsidRPr="002514A9">
        <w:rPr>
          <w:rFonts w:ascii="Arial" w:hAnsi="Arial" w:cs="Arial"/>
          <w:lang w:val="es-ES"/>
        </w:rPr>
        <w:t>materializado en</w:t>
      </w:r>
      <w:r w:rsidRPr="002514A9">
        <w:rPr>
          <w:rFonts w:ascii="Arial" w:hAnsi="Arial" w:cs="Arial"/>
          <w:lang w:val="es-ES"/>
        </w:rPr>
        <w:t xml:space="preserve"> obras de infraestructura, principalmente, en las regiones donde operan generando de esta manera bienestar y calidad de vida a las poblaciones.</w:t>
      </w:r>
    </w:p>
    <w:p w14:paraId="2CDF3825" w14:textId="5470172A" w:rsidR="005E52F3" w:rsidRPr="002514A9" w:rsidRDefault="005E52F3" w:rsidP="002514A9">
      <w:pPr>
        <w:spacing w:before="240" w:line="360" w:lineRule="auto"/>
        <w:jc w:val="both"/>
        <w:rPr>
          <w:rFonts w:ascii="Arial" w:hAnsi="Arial" w:cs="Arial"/>
          <w:lang w:val="es-ES"/>
        </w:rPr>
      </w:pPr>
      <w:r w:rsidRPr="002514A9">
        <w:rPr>
          <w:rFonts w:ascii="Arial" w:hAnsi="Arial" w:cs="Arial"/>
          <w:lang w:val="es-ES"/>
        </w:rPr>
        <w:t xml:space="preserve">El Ministerio de Energía y Minas, entidad rectora en el sector minería, promueve la actividad minera de manera sostenible para el beneficio de todos los peruanos y peruanas, es en esa línea que este trabajo basado en información pública de estadísticas económicas y sociales tales como: producción minera, exportación, PBI, impuesto a la renta de tercera categoría, canon minero, aporte voluntario de empresas, la inversión de los presupuestos locales (MEF), entre otros, hace una proyección del impacto económico y social </w:t>
      </w:r>
      <w:r w:rsidR="00DA6DF6" w:rsidRPr="002514A9">
        <w:rPr>
          <w:rFonts w:ascii="Arial" w:hAnsi="Arial" w:cs="Arial"/>
          <w:lang w:val="es-ES"/>
        </w:rPr>
        <w:t>en</w:t>
      </w:r>
      <w:r w:rsidRPr="002514A9">
        <w:rPr>
          <w:rFonts w:ascii="Arial" w:hAnsi="Arial" w:cs="Arial"/>
          <w:lang w:val="es-ES"/>
        </w:rPr>
        <w:t xml:space="preserve"> nuestro país de la puesta en marcha de los proyectos de cobre que están en la Cartera de proyectos de inversión minera </w:t>
      </w:r>
      <w:r w:rsidR="00DA6DF6" w:rsidRPr="002514A9">
        <w:rPr>
          <w:rFonts w:ascii="Arial" w:hAnsi="Arial" w:cs="Arial"/>
          <w:lang w:val="es-ES"/>
        </w:rPr>
        <w:t>para</w:t>
      </w:r>
      <w:r w:rsidRPr="002514A9">
        <w:rPr>
          <w:rFonts w:ascii="Arial" w:hAnsi="Arial" w:cs="Arial"/>
          <w:lang w:val="es-ES"/>
        </w:rPr>
        <w:t xml:space="preserve"> los próximos años.</w:t>
      </w:r>
    </w:p>
    <w:p w14:paraId="0A79A109" w14:textId="4CC4B096" w:rsidR="005E52F3" w:rsidRPr="002514A9" w:rsidRDefault="005E52F3" w:rsidP="002514A9">
      <w:pPr>
        <w:spacing w:before="240" w:line="360" w:lineRule="auto"/>
        <w:jc w:val="both"/>
        <w:rPr>
          <w:rFonts w:ascii="Arial" w:hAnsi="Arial" w:cs="Arial"/>
          <w:lang w:val="es-ES"/>
        </w:rPr>
      </w:pPr>
      <w:r w:rsidRPr="002514A9">
        <w:rPr>
          <w:rFonts w:ascii="Arial" w:hAnsi="Arial" w:cs="Arial"/>
          <w:lang w:val="es-ES"/>
        </w:rPr>
        <w:lastRenderedPageBreak/>
        <w:t>Para este propósito, se ha elegido a aquellas regiones que cuentan con mayor cantidad de proyectos de cobre, así también, a aquellas regiones productoras del metal rojo y que cuent</w:t>
      </w:r>
      <w:r w:rsidR="00DA6DF6" w:rsidRPr="002514A9">
        <w:rPr>
          <w:rFonts w:ascii="Arial" w:hAnsi="Arial" w:cs="Arial"/>
          <w:lang w:val="es-ES"/>
        </w:rPr>
        <w:t>a</w:t>
      </w:r>
      <w:r w:rsidRPr="002514A9">
        <w:rPr>
          <w:rFonts w:ascii="Arial" w:hAnsi="Arial" w:cs="Arial"/>
          <w:lang w:val="es-ES"/>
        </w:rPr>
        <w:t>n con información estadística para una proyección más real.</w:t>
      </w:r>
    </w:p>
    <w:p w14:paraId="77239595" w14:textId="45363BE2" w:rsidR="005E52F3" w:rsidRPr="002514A9" w:rsidRDefault="005E52F3" w:rsidP="002514A9">
      <w:pPr>
        <w:pStyle w:val="Prrafodelista"/>
        <w:numPr>
          <w:ilvl w:val="0"/>
          <w:numId w:val="1"/>
        </w:numPr>
        <w:spacing w:before="240" w:line="360" w:lineRule="auto"/>
        <w:jc w:val="both"/>
        <w:rPr>
          <w:rFonts w:ascii="Arial" w:hAnsi="Arial" w:cs="Arial"/>
          <w:b/>
          <w:bCs/>
          <w:lang w:val="es-ES"/>
        </w:rPr>
      </w:pPr>
      <w:r w:rsidRPr="002514A9">
        <w:rPr>
          <w:rFonts w:ascii="Arial" w:hAnsi="Arial" w:cs="Arial"/>
          <w:b/>
          <w:bCs/>
          <w:lang w:val="es-ES"/>
        </w:rPr>
        <w:t xml:space="preserve">Los objetivos del presente </w:t>
      </w:r>
      <w:r w:rsidR="00C74D90" w:rsidRPr="002514A9">
        <w:rPr>
          <w:rFonts w:ascii="Arial" w:hAnsi="Arial" w:cs="Arial"/>
          <w:b/>
          <w:bCs/>
          <w:lang w:val="es-ES"/>
        </w:rPr>
        <w:t>trabajo</w:t>
      </w:r>
      <w:r w:rsidRPr="002514A9">
        <w:rPr>
          <w:rFonts w:ascii="Arial" w:hAnsi="Arial" w:cs="Arial"/>
          <w:b/>
          <w:bCs/>
          <w:lang w:val="es-ES"/>
        </w:rPr>
        <w:t>:</w:t>
      </w:r>
    </w:p>
    <w:p w14:paraId="2EB5F126" w14:textId="51953B49" w:rsidR="001E4134" w:rsidRPr="002514A9" w:rsidRDefault="001F10D0"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 xml:space="preserve">Determinar </w:t>
      </w:r>
      <w:r w:rsidR="000D618A" w:rsidRPr="002514A9">
        <w:rPr>
          <w:rFonts w:ascii="Arial" w:hAnsi="Arial" w:cs="Arial"/>
          <w:lang w:val="es-ES"/>
        </w:rPr>
        <w:t xml:space="preserve">el impacto promedio por cada millón de dólares invertido en proyectos </w:t>
      </w:r>
      <w:r w:rsidR="00E14521" w:rsidRPr="002514A9">
        <w:rPr>
          <w:rFonts w:ascii="Arial" w:hAnsi="Arial" w:cs="Arial"/>
          <w:lang w:val="es-ES"/>
        </w:rPr>
        <w:t>cupríferos en términos de producci</w:t>
      </w:r>
      <w:r w:rsidR="00054356" w:rsidRPr="002514A9">
        <w:rPr>
          <w:rFonts w:ascii="Arial" w:hAnsi="Arial" w:cs="Arial"/>
          <w:lang w:val="es-ES"/>
        </w:rPr>
        <w:t>ón</w:t>
      </w:r>
      <w:r w:rsidR="00FD2A17" w:rsidRPr="002514A9">
        <w:rPr>
          <w:rFonts w:ascii="Arial" w:hAnsi="Arial" w:cs="Arial"/>
          <w:lang w:val="es-ES"/>
        </w:rPr>
        <w:t>, recaudación fiscal y transferencias</w:t>
      </w:r>
      <w:r w:rsidR="00E14521" w:rsidRPr="002514A9">
        <w:rPr>
          <w:rFonts w:ascii="Arial" w:hAnsi="Arial" w:cs="Arial"/>
          <w:lang w:val="es-ES"/>
        </w:rPr>
        <w:t>.</w:t>
      </w:r>
    </w:p>
    <w:p w14:paraId="25886D28" w14:textId="56FFCF06" w:rsidR="0003011F" w:rsidRPr="002514A9" w:rsidRDefault="0003011F"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 xml:space="preserve">Realizar una proyección del incremento en la producción de cobre en los siguientes años por regiones referido a </w:t>
      </w:r>
      <w:r w:rsidR="002D4188" w:rsidRPr="002514A9">
        <w:rPr>
          <w:rFonts w:ascii="Arial" w:hAnsi="Arial" w:cs="Arial"/>
          <w:lang w:val="es-ES"/>
        </w:rPr>
        <w:t xml:space="preserve">los </w:t>
      </w:r>
      <w:r w:rsidRPr="002514A9">
        <w:rPr>
          <w:rFonts w:ascii="Arial" w:hAnsi="Arial" w:cs="Arial"/>
          <w:lang w:val="es-ES"/>
        </w:rPr>
        <w:t xml:space="preserve">proyectos </w:t>
      </w:r>
      <w:r w:rsidR="002D4188" w:rsidRPr="002514A9">
        <w:rPr>
          <w:rFonts w:ascii="Arial" w:hAnsi="Arial" w:cs="Arial"/>
          <w:lang w:val="es-ES"/>
        </w:rPr>
        <w:t xml:space="preserve">cupríferos </w:t>
      </w:r>
      <w:r w:rsidRPr="002514A9">
        <w:rPr>
          <w:rFonts w:ascii="Arial" w:hAnsi="Arial" w:cs="Arial"/>
          <w:lang w:val="es-ES"/>
        </w:rPr>
        <w:t xml:space="preserve">de la Cartera </w:t>
      </w:r>
      <w:r w:rsidR="002D4188" w:rsidRPr="002514A9">
        <w:rPr>
          <w:rFonts w:ascii="Arial" w:hAnsi="Arial" w:cs="Arial"/>
          <w:lang w:val="es-ES"/>
        </w:rPr>
        <w:t>de Inversión Minera</w:t>
      </w:r>
      <w:r w:rsidRPr="002514A9">
        <w:rPr>
          <w:rFonts w:ascii="Arial" w:hAnsi="Arial" w:cs="Arial"/>
          <w:lang w:val="es-ES"/>
        </w:rPr>
        <w:t>.</w:t>
      </w:r>
    </w:p>
    <w:p w14:paraId="0E1E8EFD" w14:textId="42C051CC" w:rsidR="0003011F" w:rsidRPr="002514A9" w:rsidRDefault="0003011F"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Realizar una simulación del beneficio económico referido a incremento en el PBI, recaudación por renta de tercera categoría de</w:t>
      </w:r>
      <w:r w:rsidR="002D4188" w:rsidRPr="002514A9">
        <w:rPr>
          <w:rFonts w:ascii="Arial" w:hAnsi="Arial" w:cs="Arial"/>
          <w:lang w:val="es-ES"/>
        </w:rPr>
        <w:t xml:space="preserve">l sector </w:t>
      </w:r>
      <w:r w:rsidRPr="002514A9">
        <w:rPr>
          <w:rFonts w:ascii="Arial" w:hAnsi="Arial" w:cs="Arial"/>
          <w:lang w:val="es-ES"/>
        </w:rPr>
        <w:t>miner</w:t>
      </w:r>
      <w:r w:rsidR="002D4188" w:rsidRPr="002514A9">
        <w:rPr>
          <w:rFonts w:ascii="Arial" w:hAnsi="Arial" w:cs="Arial"/>
          <w:lang w:val="es-ES"/>
        </w:rPr>
        <w:t>o</w:t>
      </w:r>
      <w:r w:rsidR="006960AF" w:rsidRPr="002514A9">
        <w:rPr>
          <w:rFonts w:ascii="Arial" w:hAnsi="Arial" w:cs="Arial"/>
          <w:lang w:val="es-ES"/>
        </w:rPr>
        <w:t>,</w:t>
      </w:r>
      <w:r w:rsidRPr="002514A9">
        <w:rPr>
          <w:rFonts w:ascii="Arial" w:hAnsi="Arial" w:cs="Arial"/>
          <w:lang w:val="es-ES"/>
        </w:rPr>
        <w:t xml:space="preserve"> transferencia de canon minero</w:t>
      </w:r>
      <w:r w:rsidR="006960AF" w:rsidRPr="002514A9">
        <w:rPr>
          <w:rFonts w:ascii="Arial" w:hAnsi="Arial" w:cs="Arial"/>
          <w:lang w:val="es-ES"/>
        </w:rPr>
        <w:t xml:space="preserve"> y </w:t>
      </w:r>
      <w:r w:rsidR="00D72C10" w:rsidRPr="002514A9">
        <w:rPr>
          <w:rFonts w:ascii="Arial" w:hAnsi="Arial" w:cs="Arial"/>
          <w:lang w:val="es-ES"/>
        </w:rPr>
        <w:t>su</w:t>
      </w:r>
      <w:r w:rsidR="006960AF" w:rsidRPr="002514A9">
        <w:rPr>
          <w:rFonts w:ascii="Arial" w:hAnsi="Arial" w:cs="Arial"/>
          <w:lang w:val="es-ES"/>
        </w:rPr>
        <w:t xml:space="preserve"> impacto positivo en la </w:t>
      </w:r>
      <w:r w:rsidR="00C74D90" w:rsidRPr="002514A9">
        <w:rPr>
          <w:rFonts w:ascii="Arial" w:hAnsi="Arial" w:cs="Arial"/>
          <w:lang w:val="es-ES"/>
        </w:rPr>
        <w:t>población</w:t>
      </w:r>
      <w:r w:rsidR="006960AF" w:rsidRPr="002514A9">
        <w:rPr>
          <w:rFonts w:ascii="Arial" w:hAnsi="Arial" w:cs="Arial"/>
          <w:lang w:val="es-ES"/>
        </w:rPr>
        <w:t xml:space="preserve"> de las</w:t>
      </w:r>
      <w:r w:rsidRPr="002514A9">
        <w:rPr>
          <w:rFonts w:ascii="Arial" w:hAnsi="Arial" w:cs="Arial"/>
          <w:lang w:val="es-ES"/>
        </w:rPr>
        <w:t xml:space="preserve"> regiones seleccionadas.</w:t>
      </w:r>
    </w:p>
    <w:p w14:paraId="7302A45D" w14:textId="77777777" w:rsidR="005E52F3" w:rsidRPr="002514A9" w:rsidRDefault="005E52F3" w:rsidP="002514A9">
      <w:pPr>
        <w:pStyle w:val="Prrafodelista"/>
        <w:spacing w:before="240" w:line="360" w:lineRule="auto"/>
        <w:ind w:left="792"/>
        <w:jc w:val="both"/>
        <w:rPr>
          <w:rFonts w:ascii="Arial" w:hAnsi="Arial" w:cs="Arial"/>
          <w:lang w:val="es-ES"/>
        </w:rPr>
      </w:pPr>
    </w:p>
    <w:p w14:paraId="476888EF" w14:textId="77777777" w:rsidR="005E52F3" w:rsidRPr="002514A9" w:rsidRDefault="005E52F3" w:rsidP="002514A9">
      <w:pPr>
        <w:pStyle w:val="Prrafodelista"/>
        <w:numPr>
          <w:ilvl w:val="0"/>
          <w:numId w:val="1"/>
        </w:numPr>
        <w:spacing w:before="240" w:line="360" w:lineRule="auto"/>
        <w:jc w:val="both"/>
        <w:rPr>
          <w:rFonts w:ascii="Arial" w:hAnsi="Arial" w:cs="Arial"/>
          <w:lang w:val="es-ES"/>
        </w:rPr>
      </w:pPr>
      <w:r w:rsidRPr="002514A9">
        <w:rPr>
          <w:rFonts w:ascii="Arial" w:hAnsi="Arial" w:cs="Arial"/>
          <w:b/>
          <w:bCs/>
          <w:lang w:val="es-ES"/>
        </w:rPr>
        <w:t>Metodología:</w:t>
      </w:r>
    </w:p>
    <w:p w14:paraId="105A0A20" w14:textId="4A496E51" w:rsidR="005E52F3" w:rsidRPr="002514A9" w:rsidRDefault="000A4CCF" w:rsidP="002514A9">
      <w:pPr>
        <w:pStyle w:val="Prrafodelista"/>
        <w:spacing w:before="240" w:line="360" w:lineRule="auto"/>
        <w:ind w:left="360"/>
        <w:jc w:val="both"/>
        <w:rPr>
          <w:rFonts w:ascii="Arial" w:hAnsi="Arial" w:cs="Arial"/>
          <w:lang w:val="es-ES"/>
        </w:rPr>
      </w:pPr>
      <w:r w:rsidRPr="002514A9">
        <w:rPr>
          <w:rFonts w:ascii="Arial" w:hAnsi="Arial" w:cs="Arial"/>
          <w:lang w:val="es-ES"/>
        </w:rPr>
        <w:t>Se ha realizado investigación de información pública y privada de libre acceso disponible en plataformas digitales e impresas. Asimismo, se ha utilizado cálculos económicos estándar para la proyección de los datos.</w:t>
      </w:r>
    </w:p>
    <w:p w14:paraId="6943242C" w14:textId="77777777" w:rsidR="005E52F3" w:rsidRPr="002514A9" w:rsidRDefault="005E52F3" w:rsidP="002514A9">
      <w:pPr>
        <w:pStyle w:val="Prrafodelista"/>
        <w:spacing w:before="240" w:line="360" w:lineRule="auto"/>
        <w:ind w:left="360"/>
        <w:jc w:val="both"/>
        <w:rPr>
          <w:rFonts w:ascii="Arial" w:hAnsi="Arial" w:cs="Arial"/>
          <w:lang w:val="es-ES"/>
        </w:rPr>
      </w:pPr>
    </w:p>
    <w:p w14:paraId="4FCF8ED0" w14:textId="77777777" w:rsidR="005E52F3" w:rsidRPr="002514A9" w:rsidRDefault="005E52F3" w:rsidP="002514A9">
      <w:pPr>
        <w:pStyle w:val="Prrafodelista"/>
        <w:numPr>
          <w:ilvl w:val="0"/>
          <w:numId w:val="1"/>
        </w:numPr>
        <w:spacing w:before="240" w:line="360" w:lineRule="auto"/>
        <w:jc w:val="both"/>
        <w:rPr>
          <w:rFonts w:ascii="Arial" w:hAnsi="Arial" w:cs="Arial"/>
          <w:b/>
          <w:bCs/>
          <w:lang w:val="es-ES"/>
        </w:rPr>
      </w:pPr>
      <w:r w:rsidRPr="002514A9">
        <w:rPr>
          <w:rFonts w:ascii="Arial" w:hAnsi="Arial" w:cs="Arial"/>
          <w:b/>
          <w:bCs/>
          <w:lang w:val="es-ES"/>
        </w:rPr>
        <w:t>Resultados Obtenidos:</w:t>
      </w:r>
    </w:p>
    <w:p w14:paraId="2A8AF0EC" w14:textId="541168E7" w:rsidR="005954A9" w:rsidRPr="002514A9" w:rsidRDefault="00895953"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 xml:space="preserve">El impacto </w:t>
      </w:r>
      <w:r w:rsidR="00E70441" w:rsidRPr="002514A9">
        <w:rPr>
          <w:rFonts w:ascii="Arial" w:hAnsi="Arial" w:cs="Arial"/>
          <w:lang w:val="es-ES"/>
        </w:rPr>
        <w:t xml:space="preserve">promedio </w:t>
      </w:r>
      <w:r w:rsidRPr="002514A9">
        <w:rPr>
          <w:rFonts w:ascii="Arial" w:hAnsi="Arial" w:cs="Arial"/>
          <w:lang w:val="es-ES"/>
        </w:rPr>
        <w:t>generado por cada millón de dólares</w:t>
      </w:r>
      <w:r w:rsidR="00C51AA7" w:rsidRPr="002514A9">
        <w:rPr>
          <w:rFonts w:ascii="Arial" w:hAnsi="Arial" w:cs="Arial"/>
          <w:lang w:val="es-ES"/>
        </w:rPr>
        <w:t xml:space="preserve"> invertido</w:t>
      </w:r>
      <w:r w:rsidRPr="002514A9">
        <w:rPr>
          <w:rFonts w:ascii="Arial" w:hAnsi="Arial" w:cs="Arial"/>
          <w:lang w:val="es-ES"/>
        </w:rPr>
        <w:t xml:space="preserve"> en proyectos cupríferos </w:t>
      </w:r>
      <w:r w:rsidR="00F24011" w:rsidRPr="002514A9">
        <w:rPr>
          <w:rFonts w:ascii="Arial" w:hAnsi="Arial" w:cs="Arial"/>
          <w:lang w:val="es-ES"/>
        </w:rPr>
        <w:t xml:space="preserve">permite </w:t>
      </w:r>
      <w:r w:rsidR="00C74BEF" w:rsidRPr="002514A9">
        <w:rPr>
          <w:rFonts w:ascii="Arial" w:hAnsi="Arial" w:cs="Arial"/>
          <w:lang w:val="es-ES"/>
        </w:rPr>
        <w:t>determinar el costo de oportunidad</w:t>
      </w:r>
      <w:r w:rsidR="00FD1AB6" w:rsidRPr="002514A9">
        <w:rPr>
          <w:rFonts w:ascii="Arial" w:hAnsi="Arial" w:cs="Arial"/>
          <w:lang w:val="es-ES"/>
        </w:rPr>
        <w:t xml:space="preserve"> que representa cada proyecto</w:t>
      </w:r>
      <w:r w:rsidR="00C51AA7" w:rsidRPr="002514A9">
        <w:rPr>
          <w:rFonts w:ascii="Arial" w:hAnsi="Arial" w:cs="Arial"/>
          <w:lang w:val="es-ES"/>
        </w:rPr>
        <w:t xml:space="preserve"> para las regiones.</w:t>
      </w:r>
    </w:p>
    <w:p w14:paraId="4122B5C7" w14:textId="0F46CF4A" w:rsidR="00200CD0" w:rsidRPr="002514A9" w:rsidRDefault="000A4CCF"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La puesta en marcha de los proyectos de cobre en cartera representa un impulso enorme al país para generar bienestar y calidad de vida a familias principalmente de zonas adyacentes a los proyectos</w:t>
      </w:r>
      <w:r w:rsidR="00200CD0" w:rsidRPr="002514A9">
        <w:rPr>
          <w:rFonts w:ascii="Arial" w:hAnsi="Arial" w:cs="Arial"/>
          <w:lang w:val="es-ES"/>
        </w:rPr>
        <w:t>.</w:t>
      </w:r>
    </w:p>
    <w:p w14:paraId="1B2F0C83" w14:textId="47955C66" w:rsidR="000A4CCF" w:rsidRPr="002514A9" w:rsidRDefault="00200CD0"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 xml:space="preserve">La recaudación fiscal producto de la puesta en marcha de los proyectos de inversión minera genera un respaldo financiero para que el gobierno </w:t>
      </w:r>
      <w:r w:rsidR="00194A22" w:rsidRPr="002514A9">
        <w:rPr>
          <w:rFonts w:ascii="Arial" w:hAnsi="Arial" w:cs="Arial"/>
          <w:lang w:val="es-ES"/>
        </w:rPr>
        <w:t>nacional</w:t>
      </w:r>
      <w:r w:rsidRPr="002514A9">
        <w:rPr>
          <w:rFonts w:ascii="Arial" w:hAnsi="Arial" w:cs="Arial"/>
          <w:lang w:val="es-ES"/>
        </w:rPr>
        <w:t xml:space="preserve"> y </w:t>
      </w:r>
      <w:proofErr w:type="spellStart"/>
      <w:r w:rsidRPr="002514A9">
        <w:rPr>
          <w:rFonts w:ascii="Arial" w:hAnsi="Arial" w:cs="Arial"/>
          <w:lang w:val="es-ES"/>
        </w:rPr>
        <w:t>subnacionales</w:t>
      </w:r>
      <w:proofErr w:type="spellEnd"/>
      <w:r w:rsidRPr="002514A9">
        <w:rPr>
          <w:rFonts w:ascii="Arial" w:hAnsi="Arial" w:cs="Arial"/>
          <w:lang w:val="es-ES"/>
        </w:rPr>
        <w:t xml:space="preserve"> </w:t>
      </w:r>
      <w:r w:rsidR="00194A22" w:rsidRPr="002514A9">
        <w:rPr>
          <w:rFonts w:ascii="Arial" w:hAnsi="Arial" w:cs="Arial"/>
          <w:lang w:val="es-ES"/>
        </w:rPr>
        <w:t>acorten las brechas de infraestructura en nuestro país.</w:t>
      </w:r>
    </w:p>
    <w:p w14:paraId="313798CE" w14:textId="77777777" w:rsidR="009B6842" w:rsidRPr="002514A9" w:rsidRDefault="009B6842" w:rsidP="002514A9">
      <w:pPr>
        <w:pStyle w:val="Prrafodelista"/>
        <w:spacing w:before="240" w:line="360" w:lineRule="auto"/>
        <w:ind w:left="792"/>
        <w:jc w:val="both"/>
        <w:rPr>
          <w:rFonts w:ascii="Arial" w:hAnsi="Arial" w:cs="Arial"/>
          <w:lang w:val="es-ES"/>
        </w:rPr>
      </w:pPr>
    </w:p>
    <w:p w14:paraId="0B5FDAC1" w14:textId="77777777" w:rsidR="009B6842" w:rsidRPr="002514A9" w:rsidRDefault="009B6842" w:rsidP="002514A9">
      <w:pPr>
        <w:pStyle w:val="Prrafodelista"/>
        <w:spacing w:before="240" w:line="360" w:lineRule="auto"/>
        <w:ind w:left="792"/>
        <w:jc w:val="both"/>
        <w:rPr>
          <w:rFonts w:ascii="Arial" w:hAnsi="Arial" w:cs="Arial"/>
          <w:lang w:val="es-ES"/>
        </w:rPr>
      </w:pPr>
    </w:p>
    <w:p w14:paraId="541B537C" w14:textId="77777777" w:rsidR="005E52F3" w:rsidRPr="002514A9" w:rsidRDefault="005E52F3" w:rsidP="002514A9">
      <w:pPr>
        <w:pStyle w:val="Prrafodelista"/>
        <w:numPr>
          <w:ilvl w:val="0"/>
          <w:numId w:val="1"/>
        </w:numPr>
        <w:spacing w:before="240" w:line="360" w:lineRule="auto"/>
        <w:jc w:val="both"/>
        <w:rPr>
          <w:rFonts w:ascii="Arial" w:hAnsi="Arial" w:cs="Arial"/>
          <w:b/>
          <w:bCs/>
          <w:lang w:val="es-ES"/>
        </w:rPr>
      </w:pPr>
      <w:r w:rsidRPr="002514A9">
        <w:rPr>
          <w:rFonts w:ascii="Arial" w:hAnsi="Arial" w:cs="Arial"/>
          <w:b/>
          <w:bCs/>
          <w:lang w:val="es-ES"/>
        </w:rPr>
        <w:t>Conclusiones:</w:t>
      </w:r>
    </w:p>
    <w:p w14:paraId="375EADDD" w14:textId="23DBA941" w:rsidR="00194A22" w:rsidRPr="002514A9" w:rsidRDefault="005E52F3"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 xml:space="preserve">El </w:t>
      </w:r>
      <w:r w:rsidR="00194A22" w:rsidRPr="002514A9">
        <w:rPr>
          <w:rFonts w:ascii="Arial" w:hAnsi="Arial" w:cs="Arial"/>
          <w:lang w:val="es-ES"/>
        </w:rPr>
        <w:t xml:space="preserve">Perú es el tercer productor de cobre a nivel mundial y al ser este metal clave en la coyuntura mundial de la transición energética nuestro país debe de </w:t>
      </w:r>
      <w:r w:rsidR="00194A22" w:rsidRPr="002514A9">
        <w:rPr>
          <w:rFonts w:ascii="Arial" w:hAnsi="Arial" w:cs="Arial"/>
          <w:lang w:val="es-ES"/>
        </w:rPr>
        <w:lastRenderedPageBreak/>
        <w:t>aprovechar en poner en valor todos los proyectos de cobre listados en la Cartera de proyectos de inversión minera</w:t>
      </w:r>
      <w:r w:rsidR="00894239" w:rsidRPr="002514A9">
        <w:rPr>
          <w:rFonts w:ascii="Arial" w:hAnsi="Arial" w:cs="Arial"/>
          <w:lang w:val="es-ES"/>
        </w:rPr>
        <w:t xml:space="preserve"> para suplir la demanda mundial.</w:t>
      </w:r>
    </w:p>
    <w:p w14:paraId="4640CDC1" w14:textId="3081DE64" w:rsidR="005E52F3" w:rsidRPr="002514A9" w:rsidRDefault="00894239" w:rsidP="002514A9">
      <w:pPr>
        <w:pStyle w:val="Prrafodelista"/>
        <w:numPr>
          <w:ilvl w:val="1"/>
          <w:numId w:val="1"/>
        </w:numPr>
        <w:spacing w:before="240" w:line="360" w:lineRule="auto"/>
        <w:jc w:val="both"/>
        <w:rPr>
          <w:rFonts w:ascii="Arial" w:hAnsi="Arial" w:cs="Arial"/>
          <w:lang w:val="es-ES"/>
        </w:rPr>
      </w:pPr>
      <w:r w:rsidRPr="002514A9">
        <w:rPr>
          <w:rFonts w:ascii="Arial" w:hAnsi="Arial" w:cs="Arial"/>
          <w:lang w:val="es-ES"/>
        </w:rPr>
        <w:t xml:space="preserve">Las familias peruanas y principalmente de zonas aledañas a unidades mineras se verán beneficiadas con el desarrollo que trae consigo la actividad minera. No solo con obras de infraestructura sino también con generación de puestos de trabajo y </w:t>
      </w:r>
      <w:r w:rsidR="009809BB" w:rsidRPr="002514A9">
        <w:rPr>
          <w:rFonts w:ascii="Arial" w:hAnsi="Arial" w:cs="Arial"/>
          <w:lang w:val="es-ES"/>
        </w:rPr>
        <w:t xml:space="preserve">de </w:t>
      </w:r>
      <w:r w:rsidRPr="002514A9">
        <w:rPr>
          <w:rFonts w:ascii="Arial" w:hAnsi="Arial" w:cs="Arial"/>
          <w:lang w:val="es-ES"/>
        </w:rPr>
        <w:t>empresas locales.</w:t>
      </w:r>
    </w:p>
    <w:p w14:paraId="3CAB4D2E" w14:textId="77777777" w:rsidR="00C74D90" w:rsidRPr="002514A9" w:rsidRDefault="00C74D90" w:rsidP="002514A9">
      <w:pPr>
        <w:spacing w:before="240" w:line="360" w:lineRule="auto"/>
        <w:jc w:val="both"/>
        <w:rPr>
          <w:rFonts w:ascii="Arial" w:hAnsi="Arial" w:cs="Arial"/>
          <w:b/>
          <w:bCs/>
          <w:u w:val="single"/>
          <w:lang w:val="es-ES"/>
        </w:rPr>
      </w:pPr>
      <w:r w:rsidRPr="002514A9">
        <w:rPr>
          <w:rFonts w:ascii="Arial" w:hAnsi="Arial" w:cs="Arial"/>
          <w:b/>
          <w:bCs/>
          <w:u w:val="single"/>
          <w:lang w:val="es-ES"/>
        </w:rPr>
        <w:t>Reseña Profesional: CHRISTIAN DENNIS CANALES INGA.</w:t>
      </w:r>
    </w:p>
    <w:p w14:paraId="12BCA139" w14:textId="77777777" w:rsidR="00C74D90" w:rsidRPr="002514A9" w:rsidRDefault="00C74D90" w:rsidP="002514A9">
      <w:pPr>
        <w:autoSpaceDE w:val="0"/>
        <w:autoSpaceDN w:val="0"/>
        <w:adjustRightInd w:val="0"/>
        <w:spacing w:after="0" w:line="360" w:lineRule="auto"/>
        <w:jc w:val="both"/>
        <w:rPr>
          <w:rFonts w:ascii="Arial" w:hAnsi="Arial" w:cs="Arial"/>
          <w:lang w:val="es-PE"/>
        </w:rPr>
      </w:pPr>
      <w:r w:rsidRPr="002514A9">
        <w:rPr>
          <w:rFonts w:ascii="Arial" w:hAnsi="Arial" w:cs="Arial"/>
          <w:lang w:val="es-PE"/>
        </w:rPr>
        <w:t>Máster en Economía, Gestión para Investigación, con Mención en Administración, Especialidad Investigación en Gestión de Organizaciones por la Université de Bordeaux de Francia. Egresado de la Maestría en Ciencias de la Gestión Económico Empresarial de la Universidad Nacional Mayor de San Marcos. Ingeniero Economista de la Universidad Nacional de Ingeniería. Especialista en análisis económico, sostenibilidad empresarial, desarrollo del comercio exterior, formulación y evaluación de proyectos de inversión pública. Actualmente es especialista en sostenibilidad y articulación minera en el Ministerio de Energía y Minas y es docente universitario en la facultad de economía de la UPC.</w:t>
      </w:r>
    </w:p>
    <w:p w14:paraId="3F22301E" w14:textId="56A58BD1" w:rsidR="005E52F3" w:rsidRPr="002514A9" w:rsidRDefault="005E52F3" w:rsidP="002514A9">
      <w:pPr>
        <w:spacing w:before="240" w:line="360" w:lineRule="auto"/>
        <w:jc w:val="both"/>
        <w:rPr>
          <w:rFonts w:ascii="Arial" w:hAnsi="Arial" w:cs="Arial"/>
          <w:b/>
          <w:bCs/>
          <w:u w:val="single"/>
          <w:lang w:val="es-ES"/>
        </w:rPr>
      </w:pPr>
      <w:r w:rsidRPr="002514A9">
        <w:rPr>
          <w:rFonts w:ascii="Arial" w:hAnsi="Arial" w:cs="Arial"/>
          <w:b/>
          <w:bCs/>
          <w:u w:val="single"/>
          <w:lang w:val="es-ES"/>
        </w:rPr>
        <w:t xml:space="preserve">Reseña Profesional: </w:t>
      </w:r>
      <w:r w:rsidR="000F48C0" w:rsidRPr="002514A9">
        <w:rPr>
          <w:rFonts w:ascii="Arial" w:hAnsi="Arial" w:cs="Arial"/>
          <w:b/>
          <w:bCs/>
          <w:u w:val="single"/>
          <w:lang w:val="es-ES"/>
        </w:rPr>
        <w:t>RUDY EFRAÍN BARRIENTOS ONTÓN</w:t>
      </w:r>
      <w:r w:rsidRPr="002514A9">
        <w:rPr>
          <w:rFonts w:ascii="Arial" w:hAnsi="Arial" w:cs="Arial"/>
          <w:b/>
          <w:bCs/>
          <w:u w:val="single"/>
          <w:lang w:val="es-ES"/>
        </w:rPr>
        <w:t>.</w:t>
      </w:r>
    </w:p>
    <w:p w14:paraId="55F0969C" w14:textId="77777777" w:rsidR="00261525" w:rsidRPr="002514A9" w:rsidRDefault="00261525" w:rsidP="002514A9">
      <w:pPr>
        <w:autoSpaceDE w:val="0"/>
        <w:autoSpaceDN w:val="0"/>
        <w:adjustRightInd w:val="0"/>
        <w:spacing w:after="0" w:line="360" w:lineRule="auto"/>
        <w:jc w:val="both"/>
        <w:rPr>
          <w:rFonts w:ascii="Arial" w:hAnsi="Arial" w:cs="Arial"/>
          <w:lang w:val="es-PE"/>
        </w:rPr>
      </w:pPr>
      <w:r w:rsidRPr="002514A9">
        <w:rPr>
          <w:rFonts w:ascii="Arial" w:hAnsi="Arial" w:cs="Arial"/>
          <w:lang w:val="es-PE"/>
        </w:rPr>
        <w:t xml:space="preserve">Ingeniero de Minas </w:t>
      </w:r>
      <w:r w:rsidRPr="002514A9">
        <w:rPr>
          <w:rFonts w:ascii="Arial" w:hAnsi="Arial" w:cs="Arial"/>
          <w:lang w:val="es-MX"/>
        </w:rPr>
        <w:t xml:space="preserve">por la Universidad Nacional Jorge Basadre Grohmann de Tacna, </w:t>
      </w:r>
      <w:r w:rsidRPr="002514A9">
        <w:rPr>
          <w:rFonts w:ascii="Arial" w:hAnsi="Arial" w:cs="Arial"/>
          <w:lang w:val="es-PE"/>
        </w:rPr>
        <w:t>con más de dieciocho años de experiencia en el sector minero desempeñando labores de gestión, liderazgo, investigación y consultoría. Experiencia en temas de promoción del sector minero, ambiental y social.</w:t>
      </w:r>
    </w:p>
    <w:p w14:paraId="5E2F813B" w14:textId="77777777" w:rsidR="00261525" w:rsidRPr="002514A9" w:rsidRDefault="00261525" w:rsidP="002514A9">
      <w:pPr>
        <w:autoSpaceDE w:val="0"/>
        <w:autoSpaceDN w:val="0"/>
        <w:adjustRightInd w:val="0"/>
        <w:spacing w:after="0" w:line="360" w:lineRule="auto"/>
        <w:jc w:val="both"/>
        <w:rPr>
          <w:rFonts w:ascii="Arial" w:hAnsi="Arial" w:cs="Arial"/>
          <w:lang w:val="es-PE"/>
        </w:rPr>
      </w:pPr>
    </w:p>
    <w:p w14:paraId="3687CB26" w14:textId="477CD6FD" w:rsidR="00665719" w:rsidRPr="002514A9" w:rsidRDefault="00665719" w:rsidP="002514A9">
      <w:pPr>
        <w:autoSpaceDE w:val="0"/>
        <w:autoSpaceDN w:val="0"/>
        <w:adjustRightInd w:val="0"/>
        <w:spacing w:after="0" w:line="360" w:lineRule="auto"/>
        <w:jc w:val="both"/>
        <w:rPr>
          <w:rFonts w:ascii="Arial" w:hAnsi="Arial" w:cs="Arial"/>
          <w:lang w:val="es-PE"/>
        </w:rPr>
      </w:pPr>
      <w:r w:rsidRPr="002514A9">
        <w:rPr>
          <w:rFonts w:ascii="Arial" w:hAnsi="Arial" w:cs="Arial"/>
          <w:lang w:val="es-MX"/>
        </w:rPr>
        <w:t xml:space="preserve">Se encuentra realizando una maestría en Administración de Negocios Executive MBA en la Universidad San Ignacio de Loyola, Lima. Cuenta con un diplomado en Gestión de empresas mineras por ESAN, asimismo, realizó el curso corto Política mineral y Economía en The University of Western Australia. Ha sido consultor en la cooperación internacional peruano canadiense PERCAN, Jefe de Promoción y Difusión minera del Instituto de Ingenieros de Minas del Perú (IIMP). Colaborador e investigador en libros referidos a la industria minera entre ellos “Cobre, el futuro del Perú” (CIMADE, 2019), </w:t>
      </w:r>
      <w:r w:rsidRPr="002514A9">
        <w:rPr>
          <w:rFonts w:ascii="Arial" w:hAnsi="Arial" w:cs="Arial"/>
          <w:lang w:val="es-PE"/>
        </w:rPr>
        <w:t>además, ha sido responsable de la elaboración del libro “Minería Peruana: Contribución al desarrollo económico y social” (MINEM</w:t>
      </w:r>
      <w:r w:rsidR="00D72C10" w:rsidRPr="002514A9">
        <w:rPr>
          <w:rFonts w:ascii="Arial" w:hAnsi="Arial" w:cs="Arial"/>
          <w:lang w:val="es-PE"/>
        </w:rPr>
        <w:t>-IIMP</w:t>
      </w:r>
      <w:r w:rsidRPr="002514A9">
        <w:rPr>
          <w:rFonts w:ascii="Arial" w:hAnsi="Arial" w:cs="Arial"/>
          <w:lang w:val="es-PE"/>
        </w:rPr>
        <w:t>)</w:t>
      </w:r>
      <w:r w:rsidRPr="002514A9">
        <w:rPr>
          <w:rFonts w:ascii="Arial" w:hAnsi="Arial" w:cs="Arial"/>
          <w:lang w:val="es-MX"/>
        </w:rPr>
        <w:t>. Actualmente es integrante del Programa de Integración Minera – PIM del Ministerio de Energía y Minas.</w:t>
      </w:r>
    </w:p>
    <w:p w14:paraId="7EF92E79" w14:textId="6981D46E" w:rsidR="00872934" w:rsidRPr="001B12A1" w:rsidRDefault="00872934" w:rsidP="00BF1941">
      <w:pPr>
        <w:autoSpaceDE w:val="0"/>
        <w:autoSpaceDN w:val="0"/>
        <w:adjustRightInd w:val="0"/>
        <w:spacing w:after="0" w:line="360" w:lineRule="auto"/>
        <w:jc w:val="both"/>
        <w:rPr>
          <w:rFonts w:ascii="Arial" w:hAnsi="Arial" w:cs="Arial"/>
          <w:lang w:val="es-PE"/>
        </w:rPr>
      </w:pPr>
    </w:p>
    <w:sectPr w:rsidR="00872934" w:rsidRPr="001B12A1" w:rsidSect="005B00EF">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7B7503"/>
    <w:multiLevelType w:val="multilevel"/>
    <w:tmpl w:val="714AC354"/>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F3"/>
    <w:rsid w:val="0003011F"/>
    <w:rsid w:val="00054356"/>
    <w:rsid w:val="00097A92"/>
    <w:rsid w:val="000A4CCF"/>
    <w:rsid w:val="000A7DC8"/>
    <w:rsid w:val="000D618A"/>
    <w:rsid w:val="000F48C0"/>
    <w:rsid w:val="00194A22"/>
    <w:rsid w:val="001B12A1"/>
    <w:rsid w:val="001E4134"/>
    <w:rsid w:val="001F10D0"/>
    <w:rsid w:val="00200CD0"/>
    <w:rsid w:val="002514A9"/>
    <w:rsid w:val="00261525"/>
    <w:rsid w:val="002D4188"/>
    <w:rsid w:val="00346A27"/>
    <w:rsid w:val="00466F25"/>
    <w:rsid w:val="004B4B37"/>
    <w:rsid w:val="00500192"/>
    <w:rsid w:val="005954A9"/>
    <w:rsid w:val="005B00EF"/>
    <w:rsid w:val="005B61FA"/>
    <w:rsid w:val="005E52F3"/>
    <w:rsid w:val="00665719"/>
    <w:rsid w:val="00672450"/>
    <w:rsid w:val="006960AF"/>
    <w:rsid w:val="00717C3E"/>
    <w:rsid w:val="007A67B4"/>
    <w:rsid w:val="007D45B8"/>
    <w:rsid w:val="008601B6"/>
    <w:rsid w:val="00872934"/>
    <w:rsid w:val="00894239"/>
    <w:rsid w:val="00895953"/>
    <w:rsid w:val="008C014B"/>
    <w:rsid w:val="009809BB"/>
    <w:rsid w:val="009B6842"/>
    <w:rsid w:val="00AD6CBE"/>
    <w:rsid w:val="00B33E99"/>
    <w:rsid w:val="00BF1941"/>
    <w:rsid w:val="00C51AA7"/>
    <w:rsid w:val="00C74BEF"/>
    <w:rsid w:val="00C74D90"/>
    <w:rsid w:val="00C76DA4"/>
    <w:rsid w:val="00D42C62"/>
    <w:rsid w:val="00D72C10"/>
    <w:rsid w:val="00DA6DF6"/>
    <w:rsid w:val="00DA739D"/>
    <w:rsid w:val="00E14521"/>
    <w:rsid w:val="00E42BC5"/>
    <w:rsid w:val="00E70441"/>
    <w:rsid w:val="00F24011"/>
    <w:rsid w:val="00F83549"/>
    <w:rsid w:val="00F846DB"/>
    <w:rsid w:val="00FA3369"/>
    <w:rsid w:val="00FD1AB6"/>
    <w:rsid w:val="00FD2A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92FD"/>
  <w15:chartTrackingRefBased/>
  <w15:docId w15:val="{7BEEB4DD-B2DB-BD4E-BAA6-2812B6F8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2F3"/>
    <w:pPr>
      <w:spacing w:after="160" w:line="259" w:lineRule="auto"/>
    </w:pPr>
    <w:rPr>
      <w:kern w:val="2"/>
      <w:sz w:val="22"/>
      <w:szCs w:val="22"/>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52F3"/>
    <w:pPr>
      <w:ind w:left="720"/>
      <w:contextualSpacing/>
    </w:pPr>
  </w:style>
  <w:style w:type="character" w:styleId="Hipervnculo">
    <w:name w:val="Hyperlink"/>
    <w:basedOn w:val="Fuentedeprrafopredeter"/>
    <w:uiPriority w:val="99"/>
    <w:unhideWhenUsed/>
    <w:rsid w:val="005E52F3"/>
    <w:rPr>
      <w:color w:val="0563C1" w:themeColor="hyperlink"/>
      <w:u w:val="single"/>
    </w:rPr>
  </w:style>
  <w:style w:type="character" w:styleId="Mencinsinresolver">
    <w:name w:val="Unresolved Mention"/>
    <w:basedOn w:val="Fuentedeprrafopredeter"/>
    <w:uiPriority w:val="99"/>
    <w:semiHidden/>
    <w:unhideWhenUsed/>
    <w:rsid w:val="00B33E99"/>
    <w:rPr>
      <w:color w:val="605E5C"/>
      <w:shd w:val="clear" w:color="auto" w:fill="E1DFDD"/>
    </w:rPr>
  </w:style>
  <w:style w:type="character" w:styleId="Hipervnculovisitado">
    <w:name w:val="FollowedHyperlink"/>
    <w:basedOn w:val="Fuentedeprrafopredeter"/>
    <w:uiPriority w:val="99"/>
    <w:semiHidden/>
    <w:unhideWhenUsed/>
    <w:rsid w:val="00E42B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dybar33@gmail.com" TargetMode="External"/><Relationship Id="rId3" Type="http://schemas.openxmlformats.org/officeDocument/2006/relationships/settings" Target="settings.xml"/><Relationship Id="rId7" Type="http://schemas.openxmlformats.org/officeDocument/2006/relationships/hyperlink" Target="mailto:temp_dgpsm064@minem.gob.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nales.christian@gmail.com" TargetMode="External"/><Relationship Id="rId5" Type="http://schemas.openxmlformats.org/officeDocument/2006/relationships/hyperlink" Target="mailto:temp_dgpsm027@minem.gob.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1033</Words>
  <Characters>5687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49</cp:revision>
  <dcterms:created xsi:type="dcterms:W3CDTF">2025-05-09T14:08:00Z</dcterms:created>
  <dcterms:modified xsi:type="dcterms:W3CDTF">2025-05-13T03:47:00Z</dcterms:modified>
</cp:coreProperties>
</file>