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72FD1" w14:textId="7B3974F4" w:rsidR="00020E42" w:rsidRPr="00BE393D" w:rsidRDefault="008244C8" w:rsidP="008244C8">
      <w:pPr>
        <w:pStyle w:val="Ttulo"/>
        <w:spacing w:line="360" w:lineRule="auto"/>
        <w:jc w:val="center"/>
        <w:rPr>
          <w:rFonts w:ascii="Arial" w:hAnsi="Arial" w:cs="Arial"/>
          <w:b/>
          <w:sz w:val="22"/>
          <w:szCs w:val="22"/>
          <w:lang w:val="es-CO"/>
        </w:rPr>
      </w:pPr>
      <w:r>
        <w:rPr>
          <w:rFonts w:ascii="Arial" w:hAnsi="Arial" w:cs="Arial"/>
          <w:b/>
          <w:sz w:val="22"/>
          <w:szCs w:val="22"/>
          <w:lang w:val="es-CO"/>
        </w:rPr>
        <w:t>ESTRATEGIA DE GESTIÓN SOCIAL PARA EL REINICIO DE OPERACIONES DE LA MINA COBRIZA</w:t>
      </w:r>
    </w:p>
    <w:p w14:paraId="1E302EC3" w14:textId="3CB62AF0" w:rsidR="00020E42" w:rsidRPr="00BE393D" w:rsidRDefault="005712E1" w:rsidP="008244C8">
      <w:pPr>
        <w:pStyle w:val="Afiliacin"/>
        <w:spacing w:line="360" w:lineRule="auto"/>
        <w:rPr>
          <w:rFonts w:ascii="Arial" w:hAnsi="Arial" w:cs="Arial"/>
          <w:i w:val="0"/>
          <w:sz w:val="22"/>
          <w:szCs w:val="22"/>
          <w:lang w:val="es-CO"/>
        </w:rPr>
      </w:pPr>
      <w:r>
        <w:rPr>
          <w:rFonts w:ascii="Arial" w:hAnsi="Arial" w:cs="Arial"/>
          <w:b/>
          <w:i w:val="0"/>
          <w:sz w:val="22"/>
          <w:szCs w:val="22"/>
          <w:lang w:val="es-CO"/>
        </w:rPr>
        <w:t>Tema</w:t>
      </w:r>
      <w:r w:rsidR="00020E42" w:rsidRPr="00BE393D">
        <w:rPr>
          <w:rFonts w:ascii="Arial" w:hAnsi="Arial" w:cs="Arial"/>
          <w:i w:val="0"/>
          <w:sz w:val="22"/>
          <w:szCs w:val="22"/>
          <w:lang w:val="es-CO"/>
        </w:rPr>
        <w:t>:</w:t>
      </w:r>
    </w:p>
    <w:p w14:paraId="0D48B7D9" w14:textId="22455B4E" w:rsidR="005712E1" w:rsidRDefault="00C07EA5" w:rsidP="005712E1">
      <w:pPr>
        <w:pStyle w:val="Autor-Nombre"/>
        <w:spacing w:line="360" w:lineRule="auto"/>
        <w:rPr>
          <w:rFonts w:ascii="Arial" w:hAnsi="Arial" w:cs="Arial"/>
          <w:b/>
          <w:sz w:val="22"/>
          <w:szCs w:val="22"/>
          <w:lang w:val="es-CO"/>
        </w:rPr>
      </w:pPr>
      <w:r>
        <w:rPr>
          <w:rFonts w:ascii="Arial" w:hAnsi="Arial" w:cs="Arial"/>
          <w:sz w:val="22"/>
          <w:szCs w:val="22"/>
          <w:lang w:val="es-CO"/>
        </w:rPr>
        <w:t>Responsabilidad Social Empresarial y Valor Compartido</w:t>
      </w:r>
      <w:r w:rsidR="005712E1" w:rsidRPr="005712E1">
        <w:rPr>
          <w:rFonts w:ascii="Arial" w:hAnsi="Arial" w:cs="Arial"/>
          <w:b/>
          <w:sz w:val="22"/>
          <w:szCs w:val="22"/>
          <w:lang w:val="es-CO"/>
        </w:rPr>
        <w:t xml:space="preserve"> </w:t>
      </w:r>
    </w:p>
    <w:p w14:paraId="5B9FF682" w14:textId="78E068D5" w:rsidR="005712E1" w:rsidRPr="00BE393D" w:rsidRDefault="005712E1" w:rsidP="005712E1">
      <w:pPr>
        <w:pStyle w:val="Autor-Nombre"/>
        <w:spacing w:line="360" w:lineRule="auto"/>
        <w:rPr>
          <w:rFonts w:ascii="Arial" w:hAnsi="Arial" w:cs="Arial"/>
          <w:b/>
          <w:sz w:val="22"/>
          <w:szCs w:val="22"/>
          <w:lang w:val="es-CO"/>
        </w:rPr>
      </w:pPr>
      <w:r>
        <w:rPr>
          <w:rFonts w:ascii="Arial" w:hAnsi="Arial" w:cs="Arial"/>
          <w:b/>
          <w:sz w:val="22"/>
          <w:szCs w:val="22"/>
          <w:lang w:val="es-CO"/>
        </w:rPr>
        <w:t>Categoría:</w:t>
      </w:r>
    </w:p>
    <w:p w14:paraId="397EBC3E" w14:textId="78DBFC54" w:rsidR="00020E42" w:rsidRDefault="005712E1" w:rsidP="008244C8">
      <w:pPr>
        <w:pStyle w:val="Afiliacin"/>
        <w:spacing w:line="360" w:lineRule="auto"/>
        <w:rPr>
          <w:rFonts w:ascii="Arial" w:hAnsi="Arial" w:cs="Arial"/>
          <w:i w:val="0"/>
          <w:sz w:val="22"/>
          <w:szCs w:val="22"/>
          <w:lang w:val="es-CO"/>
        </w:rPr>
      </w:pPr>
      <w:r>
        <w:rPr>
          <w:rFonts w:ascii="Arial" w:hAnsi="Arial" w:cs="Arial"/>
          <w:i w:val="0"/>
          <w:sz w:val="22"/>
          <w:szCs w:val="22"/>
          <w:lang w:val="es-CO"/>
        </w:rPr>
        <w:t>ESG</w:t>
      </w:r>
      <w:r w:rsidR="000A1167">
        <w:rPr>
          <w:rFonts w:ascii="Arial" w:hAnsi="Arial" w:cs="Arial"/>
          <w:i w:val="0"/>
          <w:sz w:val="22"/>
          <w:szCs w:val="22"/>
          <w:lang w:val="es-CO"/>
        </w:rPr>
        <w:t xml:space="preserve"> </w:t>
      </w:r>
      <w:r w:rsidR="000A1167" w:rsidRPr="000A1167">
        <w:rPr>
          <w:rFonts w:ascii="Arial" w:hAnsi="Arial" w:cs="Arial"/>
          <w:i w:val="0"/>
          <w:sz w:val="22"/>
          <w:szCs w:val="22"/>
          <w:lang w:val="es-ES"/>
        </w:rPr>
        <w:t>(Environmental, Social, Governance)</w:t>
      </w:r>
    </w:p>
    <w:p w14:paraId="0F6336B4" w14:textId="5E228276" w:rsidR="00DE1A84" w:rsidRPr="00DE1A84" w:rsidRDefault="00DE1A84" w:rsidP="008244C8">
      <w:pPr>
        <w:pStyle w:val="Afiliacin"/>
        <w:spacing w:line="360" w:lineRule="auto"/>
        <w:rPr>
          <w:rFonts w:ascii="Arial" w:hAnsi="Arial" w:cs="Arial"/>
          <w:b/>
          <w:bCs/>
          <w:i w:val="0"/>
          <w:sz w:val="22"/>
          <w:szCs w:val="22"/>
          <w:lang w:val="es-CO"/>
        </w:rPr>
      </w:pPr>
      <w:r w:rsidRPr="00DE1A84">
        <w:rPr>
          <w:rFonts w:ascii="Arial" w:hAnsi="Arial" w:cs="Arial"/>
          <w:b/>
          <w:bCs/>
          <w:i w:val="0"/>
          <w:sz w:val="22"/>
          <w:szCs w:val="22"/>
          <w:lang w:val="es-CO"/>
        </w:rPr>
        <w:t>Datos del autor:</w:t>
      </w:r>
    </w:p>
    <w:p w14:paraId="600579F7" w14:textId="7D67B06D" w:rsidR="00DE1A84" w:rsidRPr="00DE1A84" w:rsidRDefault="00DE1A84" w:rsidP="008244C8">
      <w:pPr>
        <w:pStyle w:val="Afiliacin"/>
        <w:spacing w:line="360" w:lineRule="auto"/>
        <w:rPr>
          <w:rFonts w:ascii="Arial" w:hAnsi="Arial" w:cs="Arial"/>
          <w:i w:val="0"/>
          <w:sz w:val="22"/>
          <w:szCs w:val="22"/>
          <w:lang w:val="es-CO"/>
        </w:rPr>
      </w:pPr>
      <w:r>
        <w:rPr>
          <w:rFonts w:ascii="Arial" w:hAnsi="Arial" w:cs="Arial"/>
          <w:i w:val="0"/>
          <w:sz w:val="22"/>
          <w:szCs w:val="22"/>
          <w:lang w:val="es-CO"/>
        </w:rPr>
        <w:t>Danny</w:t>
      </w:r>
      <w:r w:rsidR="006649DF">
        <w:rPr>
          <w:rFonts w:ascii="Arial" w:hAnsi="Arial" w:cs="Arial"/>
          <w:i w:val="0"/>
          <w:sz w:val="22"/>
          <w:szCs w:val="22"/>
          <w:lang w:val="es-CO"/>
        </w:rPr>
        <w:t xml:space="preserve"> Hubert </w:t>
      </w:r>
      <w:r>
        <w:rPr>
          <w:rFonts w:ascii="Arial" w:hAnsi="Arial" w:cs="Arial"/>
          <w:i w:val="0"/>
          <w:sz w:val="22"/>
          <w:szCs w:val="22"/>
          <w:lang w:val="es-CO"/>
        </w:rPr>
        <w:t>Valencia Galván</w:t>
      </w:r>
      <w:r w:rsidR="006649DF">
        <w:rPr>
          <w:rFonts w:ascii="Arial" w:hAnsi="Arial" w:cs="Arial"/>
          <w:i w:val="0"/>
          <w:sz w:val="22"/>
          <w:szCs w:val="22"/>
          <w:lang w:val="es-CO"/>
        </w:rPr>
        <w:t xml:space="preserve"> / </w:t>
      </w:r>
      <w:r w:rsidR="00474F1D">
        <w:rPr>
          <w:rFonts w:ascii="Arial" w:hAnsi="Arial" w:cs="Arial"/>
          <w:i w:val="0"/>
          <w:sz w:val="22"/>
          <w:szCs w:val="22"/>
          <w:lang w:val="es-CO"/>
        </w:rPr>
        <w:t>Operadores Concentrados Peruanos (OCP)</w:t>
      </w:r>
      <w:r w:rsidR="005749B3">
        <w:rPr>
          <w:rFonts w:ascii="Arial" w:hAnsi="Arial" w:cs="Arial"/>
          <w:i w:val="0"/>
          <w:sz w:val="22"/>
          <w:szCs w:val="22"/>
          <w:lang w:val="es-CO"/>
        </w:rPr>
        <w:t xml:space="preserve"> /</w:t>
      </w:r>
      <w:r w:rsidR="00445C8C">
        <w:rPr>
          <w:rFonts w:ascii="Arial" w:hAnsi="Arial" w:cs="Arial"/>
          <w:i w:val="0"/>
          <w:sz w:val="22"/>
          <w:szCs w:val="22"/>
          <w:lang w:val="es-CO"/>
        </w:rPr>
        <w:t xml:space="preserve">Gerente de Desarrollo Social / Av. Reducto 976, Dpto. 101 – Miraflores / </w:t>
      </w:r>
      <w:hyperlink r:id="rId7" w:history="1">
        <w:r w:rsidR="00574DE4" w:rsidRPr="009878A9">
          <w:rPr>
            <w:rStyle w:val="Hipervnculo"/>
            <w:rFonts w:ascii="Arial" w:hAnsi="Arial" w:cs="Arial"/>
            <w:i w:val="0"/>
            <w:sz w:val="22"/>
            <w:szCs w:val="22"/>
            <w:lang w:val="es-CO"/>
          </w:rPr>
          <w:t>dvalencia@ocpperu.com</w:t>
        </w:r>
      </w:hyperlink>
      <w:r w:rsidR="00574DE4">
        <w:rPr>
          <w:rFonts w:ascii="Arial" w:hAnsi="Arial" w:cs="Arial"/>
          <w:i w:val="0"/>
          <w:sz w:val="22"/>
          <w:szCs w:val="22"/>
          <w:lang w:val="es-CO"/>
        </w:rPr>
        <w:t xml:space="preserve"> / </w:t>
      </w:r>
      <w:hyperlink r:id="rId8" w:history="1">
        <w:r w:rsidR="00435D0E" w:rsidRPr="009878A9">
          <w:rPr>
            <w:rStyle w:val="Hipervnculo"/>
            <w:rFonts w:ascii="Arial" w:hAnsi="Arial" w:cs="Arial"/>
            <w:i w:val="0"/>
            <w:sz w:val="22"/>
            <w:szCs w:val="22"/>
            <w:lang w:val="es-CO"/>
          </w:rPr>
          <w:t>dvalenciag@yahoo.es</w:t>
        </w:r>
      </w:hyperlink>
      <w:r w:rsidR="00435D0E">
        <w:rPr>
          <w:rFonts w:ascii="Arial" w:hAnsi="Arial" w:cs="Arial"/>
          <w:i w:val="0"/>
          <w:sz w:val="22"/>
          <w:szCs w:val="22"/>
          <w:lang w:val="es-CO"/>
        </w:rPr>
        <w:t xml:space="preserve"> / 997098376</w:t>
      </w:r>
    </w:p>
    <w:p w14:paraId="4E08625A" w14:textId="77777777" w:rsidR="00F61A2B" w:rsidRPr="00BE393D" w:rsidRDefault="00F61A2B" w:rsidP="008244C8">
      <w:pPr>
        <w:pStyle w:val="Resumen-Ttulo"/>
        <w:pBdr>
          <w:top w:val="dotted" w:sz="4" w:space="1" w:color="auto"/>
        </w:pBdr>
        <w:spacing w:before="0" w:line="360" w:lineRule="auto"/>
        <w:ind w:left="-142"/>
        <w:rPr>
          <w:rFonts w:ascii="Arial" w:hAnsi="Arial" w:cs="Arial"/>
          <w:b/>
          <w:sz w:val="22"/>
          <w:szCs w:val="22"/>
          <w:lang w:val="es-CO"/>
        </w:rPr>
      </w:pPr>
    </w:p>
    <w:p w14:paraId="32B1E9A4" w14:textId="63AB2D93" w:rsidR="00020E42" w:rsidRPr="00BE393D" w:rsidRDefault="003F1575" w:rsidP="008244C8">
      <w:pPr>
        <w:pStyle w:val="Resumen-Ttulo"/>
        <w:pBdr>
          <w:top w:val="dotted" w:sz="4" w:space="1" w:color="auto"/>
        </w:pBdr>
        <w:spacing w:before="0" w:line="360" w:lineRule="auto"/>
        <w:ind w:left="-142"/>
        <w:rPr>
          <w:rFonts w:ascii="Arial" w:hAnsi="Arial" w:cs="Arial"/>
          <w:b/>
          <w:sz w:val="22"/>
          <w:szCs w:val="22"/>
          <w:lang w:val="es-CO"/>
        </w:rPr>
      </w:pPr>
      <w:r>
        <w:rPr>
          <w:rFonts w:ascii="Arial" w:hAnsi="Arial" w:cs="Arial"/>
          <w:b/>
          <w:sz w:val="22"/>
          <w:szCs w:val="22"/>
          <w:lang w:val="es-CO"/>
        </w:rPr>
        <w:t>Contexto</w:t>
      </w:r>
    </w:p>
    <w:p w14:paraId="5183C203" w14:textId="40DC9071" w:rsidR="00AC67F6" w:rsidRPr="00AC67F6" w:rsidRDefault="00AC67F6" w:rsidP="00AC67F6">
      <w:pPr>
        <w:tabs>
          <w:tab w:val="num" w:pos="720"/>
        </w:tabs>
        <w:spacing w:line="360" w:lineRule="auto"/>
        <w:ind w:left="-142"/>
        <w:jc w:val="both"/>
        <w:rPr>
          <w:szCs w:val="22"/>
          <w:lang w:val="es-PE"/>
        </w:rPr>
      </w:pPr>
      <w:r>
        <w:rPr>
          <w:szCs w:val="22"/>
        </w:rPr>
        <w:t xml:space="preserve">En 1952 </w:t>
      </w:r>
      <w:r w:rsidRPr="00BD5A7E">
        <w:rPr>
          <w:szCs w:val="22"/>
        </w:rPr>
        <w:t xml:space="preserve">la </w:t>
      </w:r>
      <w:r w:rsidRPr="00AC67F6">
        <w:rPr>
          <w:szCs w:val="22"/>
          <w:lang w:val="es-PE"/>
        </w:rPr>
        <w:t>CERRO DE PASCO MINING CORPORATION</w:t>
      </w:r>
      <w:r w:rsidRPr="00BD5A7E">
        <w:rPr>
          <w:szCs w:val="22"/>
          <w:lang w:val="es-PE"/>
        </w:rPr>
        <w:t xml:space="preserve"> inicia operaciones en la </w:t>
      </w:r>
      <w:r w:rsidRPr="00AC67F6">
        <w:rPr>
          <w:szCs w:val="22"/>
          <w:lang w:val="es-PE"/>
        </w:rPr>
        <w:t>mina de cobre denomina</w:t>
      </w:r>
      <w:r w:rsidRPr="00BD5A7E">
        <w:rPr>
          <w:szCs w:val="22"/>
          <w:lang w:val="es-PE"/>
        </w:rPr>
        <w:t>da</w:t>
      </w:r>
      <w:r w:rsidRPr="00AC67F6">
        <w:rPr>
          <w:szCs w:val="22"/>
          <w:lang w:val="es-PE"/>
        </w:rPr>
        <w:t xml:space="preserve"> “Mina Cobriza”</w:t>
      </w:r>
      <w:r w:rsidRPr="00BD5A7E">
        <w:rPr>
          <w:szCs w:val="22"/>
          <w:lang w:val="es-PE"/>
        </w:rPr>
        <w:t>.</w:t>
      </w:r>
      <w:r w:rsidR="00BD5A7E" w:rsidRPr="00BD5A7E">
        <w:rPr>
          <w:szCs w:val="22"/>
          <w:lang w:val="es-PE"/>
        </w:rPr>
        <w:t xml:space="preserve"> En 1974 el gobierno peruano expropia la mina a favor de CENTROMIN PERÚ hasta el año 1988 en la que DOE RUN inicia sus operaciones. El 2012 DOE RUN entra en proceso de liquidación </w:t>
      </w:r>
      <w:r w:rsidR="00BD5A7E">
        <w:rPr>
          <w:szCs w:val="22"/>
          <w:lang w:val="es-PE"/>
        </w:rPr>
        <w:t xml:space="preserve">y la administración pasa a un grupo de empresas liquidadoras hasta el año 2022 en la que Operadores Concentrados Mineros (OCP) la adquiere y anuncia la reactivación de la Unidad </w:t>
      </w:r>
      <w:r w:rsidR="00BD5A7E" w:rsidRPr="00EE2AC3">
        <w:rPr>
          <w:szCs w:val="22"/>
          <w:lang w:val="es-PE"/>
        </w:rPr>
        <w:t>Minera.</w:t>
      </w:r>
    </w:p>
    <w:p w14:paraId="280E87E3" w14:textId="49DBDFFD" w:rsidR="001D206A" w:rsidRDefault="00EE2AC3" w:rsidP="008244C8">
      <w:pPr>
        <w:spacing w:line="360" w:lineRule="auto"/>
        <w:ind w:left="-142"/>
        <w:jc w:val="both"/>
        <w:rPr>
          <w:szCs w:val="22"/>
        </w:rPr>
      </w:pPr>
      <w:r w:rsidRPr="00EE2AC3">
        <w:rPr>
          <w:szCs w:val="22"/>
        </w:rPr>
        <w:t xml:space="preserve">Las comunidades del entorno </w:t>
      </w:r>
      <w:r w:rsidR="003F46EE" w:rsidRPr="00EE2AC3">
        <w:rPr>
          <w:szCs w:val="22"/>
        </w:rPr>
        <w:t>han convivido</w:t>
      </w:r>
      <w:r w:rsidRPr="00EE2AC3">
        <w:rPr>
          <w:szCs w:val="22"/>
        </w:rPr>
        <w:t xml:space="preserve"> con la minería alrededor de 70 años, </w:t>
      </w:r>
      <w:r w:rsidR="003F46EE">
        <w:rPr>
          <w:szCs w:val="22"/>
        </w:rPr>
        <w:t xml:space="preserve">y la llegada de OCP </w:t>
      </w:r>
      <w:r w:rsidRPr="00EE2AC3">
        <w:rPr>
          <w:szCs w:val="22"/>
        </w:rPr>
        <w:t>lo</w:t>
      </w:r>
      <w:r w:rsidR="003F46EE">
        <w:rPr>
          <w:szCs w:val="22"/>
        </w:rPr>
        <w:t>s</w:t>
      </w:r>
      <w:r w:rsidRPr="00EE2AC3">
        <w:rPr>
          <w:szCs w:val="22"/>
        </w:rPr>
        <w:t xml:space="preserve"> pone </w:t>
      </w:r>
      <w:r w:rsidR="003F46EE">
        <w:rPr>
          <w:szCs w:val="22"/>
        </w:rPr>
        <w:t>en una</w:t>
      </w:r>
      <w:r w:rsidRPr="00EE2AC3">
        <w:rPr>
          <w:szCs w:val="22"/>
        </w:rPr>
        <w:t xml:space="preserve"> situación muy expectante</w:t>
      </w:r>
      <w:r w:rsidR="003F46EE">
        <w:rPr>
          <w:szCs w:val="22"/>
        </w:rPr>
        <w:t xml:space="preserve"> respecto </w:t>
      </w:r>
      <w:r w:rsidR="00676C93">
        <w:rPr>
          <w:szCs w:val="22"/>
        </w:rPr>
        <w:t xml:space="preserve">de si el nuevo operador </w:t>
      </w:r>
      <w:r w:rsidR="001D6AEA">
        <w:rPr>
          <w:szCs w:val="22"/>
        </w:rPr>
        <w:t xml:space="preserve">significará </w:t>
      </w:r>
      <w:r w:rsidR="00676C93">
        <w:rPr>
          <w:szCs w:val="22"/>
        </w:rPr>
        <w:t xml:space="preserve">una oportunidad para su desarrollo o al contrario </w:t>
      </w:r>
      <w:r w:rsidR="001D6AEA">
        <w:rPr>
          <w:szCs w:val="22"/>
        </w:rPr>
        <w:t xml:space="preserve">un foco de conflicto </w:t>
      </w:r>
      <w:r w:rsidR="00BA52CE">
        <w:rPr>
          <w:szCs w:val="22"/>
        </w:rPr>
        <w:t>permanente</w:t>
      </w:r>
      <w:r w:rsidRPr="00EE2AC3">
        <w:rPr>
          <w:szCs w:val="22"/>
        </w:rPr>
        <w:t>.</w:t>
      </w:r>
      <w:r w:rsidR="003F46EE">
        <w:rPr>
          <w:szCs w:val="22"/>
        </w:rPr>
        <w:t xml:space="preserve"> El proceso vivido con las empresas liquidadoras ha generado mucha desconfianza lo que plantea </w:t>
      </w:r>
      <w:r w:rsidR="001D206A">
        <w:rPr>
          <w:szCs w:val="22"/>
        </w:rPr>
        <w:t>el</w:t>
      </w:r>
      <w:r w:rsidR="003F46EE">
        <w:rPr>
          <w:szCs w:val="22"/>
        </w:rPr>
        <w:t xml:space="preserve"> </w:t>
      </w:r>
      <w:r w:rsidR="001D206A">
        <w:rPr>
          <w:szCs w:val="22"/>
        </w:rPr>
        <w:t xml:space="preserve">desafío de acertar con la estrategia de gestión social para lograr el reinicio de </w:t>
      </w:r>
      <w:r w:rsidR="00BA52CE">
        <w:rPr>
          <w:szCs w:val="22"/>
        </w:rPr>
        <w:t xml:space="preserve">las </w:t>
      </w:r>
      <w:r w:rsidR="001D206A">
        <w:rPr>
          <w:szCs w:val="22"/>
        </w:rPr>
        <w:t>operaciones.</w:t>
      </w:r>
    </w:p>
    <w:p w14:paraId="5B9BE85C" w14:textId="44BDF815" w:rsidR="008661EA" w:rsidRPr="00EE2AC3" w:rsidRDefault="001D206A" w:rsidP="008244C8">
      <w:pPr>
        <w:spacing w:line="360" w:lineRule="auto"/>
        <w:ind w:left="-142"/>
        <w:jc w:val="both"/>
        <w:rPr>
          <w:szCs w:val="22"/>
        </w:rPr>
      </w:pPr>
      <w:r>
        <w:rPr>
          <w:szCs w:val="22"/>
        </w:rPr>
        <w:t>El presente trabajo</w:t>
      </w:r>
      <w:r w:rsidR="00BA52CE">
        <w:rPr>
          <w:szCs w:val="22"/>
        </w:rPr>
        <w:t xml:space="preserve"> explica la </w:t>
      </w:r>
      <w:r w:rsidR="003A0F57">
        <w:rPr>
          <w:szCs w:val="22"/>
        </w:rPr>
        <w:t xml:space="preserve">estrategia de gestión social </w:t>
      </w:r>
      <w:r w:rsidR="00BA52CE">
        <w:rPr>
          <w:szCs w:val="22"/>
        </w:rPr>
        <w:t xml:space="preserve">que </w:t>
      </w:r>
      <w:r w:rsidR="003A0F57">
        <w:rPr>
          <w:szCs w:val="22"/>
        </w:rPr>
        <w:t xml:space="preserve">se implementó para lograr que en </w:t>
      </w:r>
      <w:r>
        <w:rPr>
          <w:szCs w:val="22"/>
        </w:rPr>
        <w:t>marzo del 2023 se logr</w:t>
      </w:r>
      <w:r w:rsidR="003A0F57">
        <w:rPr>
          <w:szCs w:val="22"/>
        </w:rPr>
        <w:t>e el</w:t>
      </w:r>
      <w:r>
        <w:rPr>
          <w:szCs w:val="22"/>
        </w:rPr>
        <w:t xml:space="preserve"> reinici</w:t>
      </w:r>
      <w:r w:rsidR="003A0F57">
        <w:rPr>
          <w:szCs w:val="22"/>
        </w:rPr>
        <w:t>o de</w:t>
      </w:r>
      <w:r>
        <w:rPr>
          <w:szCs w:val="22"/>
        </w:rPr>
        <w:t xml:space="preserve"> las operaciones en la Mina Cobriza.</w:t>
      </w:r>
      <w:r w:rsidR="00B74B35">
        <w:rPr>
          <w:szCs w:val="22"/>
        </w:rPr>
        <w:t xml:space="preserve"> Dicha estrategia </w:t>
      </w:r>
      <w:r w:rsidR="006F4BCC">
        <w:rPr>
          <w:szCs w:val="22"/>
        </w:rPr>
        <w:t>consideró</w:t>
      </w:r>
      <w:r w:rsidR="00B74B35">
        <w:rPr>
          <w:szCs w:val="22"/>
        </w:rPr>
        <w:t xml:space="preserve"> criterios para abordar pasivos sociales, nuevas expectativas </w:t>
      </w:r>
      <w:r w:rsidR="006334F4">
        <w:rPr>
          <w:szCs w:val="22"/>
        </w:rPr>
        <w:t>comunales, aspiraciones</w:t>
      </w:r>
      <w:r w:rsidR="00B74B35">
        <w:rPr>
          <w:szCs w:val="22"/>
        </w:rPr>
        <w:t xml:space="preserve"> políticas distritales,</w:t>
      </w:r>
      <w:r w:rsidR="006334F4">
        <w:rPr>
          <w:szCs w:val="22"/>
        </w:rPr>
        <w:t xml:space="preserve"> </w:t>
      </w:r>
      <w:r w:rsidR="00B74B35">
        <w:rPr>
          <w:szCs w:val="22"/>
        </w:rPr>
        <w:t>entre otros.</w:t>
      </w:r>
      <w:r>
        <w:rPr>
          <w:szCs w:val="22"/>
        </w:rPr>
        <w:t xml:space="preserve"> </w:t>
      </w:r>
      <w:r w:rsidR="003F46EE">
        <w:rPr>
          <w:szCs w:val="22"/>
        </w:rPr>
        <w:t xml:space="preserve"> </w:t>
      </w:r>
    </w:p>
    <w:p w14:paraId="463CB1FB" w14:textId="77777777" w:rsidR="00CB727E" w:rsidRDefault="00CB727E" w:rsidP="008244C8">
      <w:pPr>
        <w:spacing w:line="360" w:lineRule="auto"/>
        <w:jc w:val="both"/>
        <w:rPr>
          <w:b/>
          <w:szCs w:val="22"/>
        </w:rPr>
      </w:pPr>
    </w:p>
    <w:p w14:paraId="597A1661" w14:textId="3A72192D" w:rsidR="00030C44" w:rsidRPr="00BE393D" w:rsidRDefault="00C013CB" w:rsidP="00CB727E">
      <w:pPr>
        <w:spacing w:line="360" w:lineRule="auto"/>
        <w:ind w:left="-142"/>
        <w:jc w:val="both"/>
        <w:rPr>
          <w:bCs/>
          <w:szCs w:val="22"/>
        </w:rPr>
      </w:pPr>
      <w:r>
        <w:rPr>
          <w:b/>
          <w:szCs w:val="22"/>
        </w:rPr>
        <w:t>Objetivos</w:t>
      </w:r>
    </w:p>
    <w:p w14:paraId="5D3CCEE6" w14:textId="658EC9CB" w:rsidR="004C3DDE" w:rsidRDefault="00BA52CE" w:rsidP="00CB727E">
      <w:pPr>
        <w:shd w:val="clear" w:color="auto" w:fill="FFFFFF" w:themeFill="background1"/>
        <w:spacing w:line="360" w:lineRule="auto"/>
        <w:ind w:left="-142"/>
        <w:jc w:val="both"/>
        <w:rPr>
          <w:bCs/>
          <w:szCs w:val="22"/>
        </w:rPr>
      </w:pPr>
      <w:r w:rsidRPr="00BA52CE">
        <w:rPr>
          <w:bCs/>
          <w:szCs w:val="22"/>
        </w:rPr>
        <w:t xml:space="preserve">Lograr que </w:t>
      </w:r>
      <w:r>
        <w:rPr>
          <w:bCs/>
          <w:szCs w:val="22"/>
        </w:rPr>
        <w:t>la Unidad Minera Cobriza reinicie operaciones sin conflictividad social y con las bases lo suficientemente sólidas</w:t>
      </w:r>
      <w:r w:rsidR="00B74B35">
        <w:rPr>
          <w:bCs/>
          <w:szCs w:val="22"/>
        </w:rPr>
        <w:t xml:space="preserve"> para</w:t>
      </w:r>
      <w:r>
        <w:rPr>
          <w:bCs/>
          <w:szCs w:val="22"/>
        </w:rPr>
        <w:t xml:space="preserve"> </w:t>
      </w:r>
      <w:r w:rsidR="002C19D6">
        <w:rPr>
          <w:bCs/>
          <w:szCs w:val="22"/>
        </w:rPr>
        <w:t>construir sinergias con el entorno social y crear oportunidades</w:t>
      </w:r>
      <w:r w:rsidR="002F3B11">
        <w:rPr>
          <w:bCs/>
          <w:szCs w:val="22"/>
        </w:rPr>
        <w:t xml:space="preserve"> que garanticen </w:t>
      </w:r>
      <w:r w:rsidR="00F62760">
        <w:rPr>
          <w:bCs/>
          <w:szCs w:val="22"/>
        </w:rPr>
        <w:t>sostenibilidad</w:t>
      </w:r>
      <w:r w:rsidR="006334F4">
        <w:rPr>
          <w:bCs/>
          <w:szCs w:val="22"/>
        </w:rPr>
        <w:t xml:space="preserve"> operativa.</w:t>
      </w:r>
    </w:p>
    <w:p w14:paraId="30E3D843" w14:textId="77777777" w:rsidR="00F62760" w:rsidRDefault="00F62760" w:rsidP="00BA52CE">
      <w:pPr>
        <w:shd w:val="clear" w:color="auto" w:fill="FFFFFF" w:themeFill="background1"/>
        <w:spacing w:line="360" w:lineRule="auto"/>
        <w:jc w:val="both"/>
        <w:rPr>
          <w:bCs/>
          <w:szCs w:val="22"/>
        </w:rPr>
      </w:pPr>
    </w:p>
    <w:p w14:paraId="04D812D7" w14:textId="0360AAA9" w:rsidR="006412B6" w:rsidRDefault="006412B6" w:rsidP="006412B6">
      <w:pPr>
        <w:pStyle w:val="Resumen"/>
        <w:spacing w:line="360" w:lineRule="auto"/>
        <w:ind w:left="-142"/>
        <w:rPr>
          <w:rFonts w:ascii="Arial" w:hAnsi="Arial" w:cs="Arial"/>
          <w:b/>
          <w:bCs/>
          <w:i w:val="0"/>
          <w:lang w:val="es-CO"/>
        </w:rPr>
      </w:pPr>
      <w:r>
        <w:rPr>
          <w:rFonts w:ascii="Arial" w:hAnsi="Arial" w:cs="Arial"/>
          <w:b/>
          <w:bCs/>
          <w:i w:val="0"/>
          <w:lang w:val="es-CO"/>
        </w:rPr>
        <w:t>Procedimiento o metodología</w:t>
      </w:r>
    </w:p>
    <w:p w14:paraId="1124D69B" w14:textId="71FE7F3F" w:rsidR="00953AB0" w:rsidRDefault="00953AB0" w:rsidP="006412B6">
      <w:pPr>
        <w:pStyle w:val="Resumen"/>
        <w:spacing w:line="360" w:lineRule="auto"/>
        <w:ind w:left="-142"/>
        <w:rPr>
          <w:rFonts w:ascii="Arial" w:hAnsi="Arial" w:cs="Arial"/>
          <w:i w:val="0"/>
          <w:lang w:val="es-CO"/>
        </w:rPr>
      </w:pPr>
      <w:r w:rsidRPr="00953AB0">
        <w:rPr>
          <w:rFonts w:ascii="Arial" w:hAnsi="Arial" w:cs="Arial"/>
          <w:i w:val="0"/>
          <w:lang w:val="es-CO"/>
        </w:rPr>
        <w:t xml:space="preserve">Se </w:t>
      </w:r>
      <w:r>
        <w:rPr>
          <w:rFonts w:ascii="Arial" w:hAnsi="Arial" w:cs="Arial"/>
          <w:i w:val="0"/>
          <w:lang w:val="es-CO"/>
        </w:rPr>
        <w:t>planteó la siguiente estrategia:</w:t>
      </w:r>
    </w:p>
    <w:p w14:paraId="3C0784E7" w14:textId="4A7810F0" w:rsidR="00953AB0" w:rsidRDefault="007D2556" w:rsidP="006412B6">
      <w:pPr>
        <w:pStyle w:val="Resumen"/>
        <w:spacing w:line="360" w:lineRule="auto"/>
        <w:ind w:left="-142"/>
        <w:rPr>
          <w:rFonts w:ascii="Arial" w:hAnsi="Arial" w:cs="Arial"/>
          <w:i w:val="0"/>
          <w:lang w:val="es-CO"/>
        </w:rPr>
      </w:pPr>
      <w:r>
        <w:rPr>
          <w:noProof/>
        </w:rPr>
        <w:drawing>
          <wp:anchor distT="0" distB="0" distL="114300" distR="114300" simplePos="0" relativeHeight="251678720" behindDoc="1" locked="0" layoutInCell="1" allowOverlap="1" wp14:anchorId="37A45EB2" wp14:editId="6B71A4F4">
            <wp:simplePos x="0" y="0"/>
            <wp:positionH relativeFrom="column">
              <wp:posOffset>177800</wp:posOffset>
            </wp:positionH>
            <wp:positionV relativeFrom="paragraph">
              <wp:posOffset>121920</wp:posOffset>
            </wp:positionV>
            <wp:extent cx="2514509" cy="2393950"/>
            <wp:effectExtent l="0" t="0" r="635" b="6350"/>
            <wp:wrapNone/>
            <wp:docPr id="3" name="Imagen 2" descr="Diagrama&#10;&#10;Descripción generada automáticamente">
              <a:extLst xmlns:a="http://schemas.openxmlformats.org/drawingml/2006/main">
                <a:ext uri="{FF2B5EF4-FFF2-40B4-BE49-F238E27FC236}">
                  <a16:creationId xmlns:a16="http://schemas.microsoft.com/office/drawing/2014/main" id="{D10209D0-9038-4E54-2A30-4770D256FE6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 descr="Diagrama&#10;&#10;Descripción generada automáticamente">
                      <a:extLst>
                        <a:ext uri="{FF2B5EF4-FFF2-40B4-BE49-F238E27FC236}">
                          <a16:creationId xmlns:a16="http://schemas.microsoft.com/office/drawing/2014/main" id="{D10209D0-9038-4E54-2A30-4770D256FE6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00" t="22891" r="33492" b="10121"/>
                    <a:stretch/>
                  </pic:blipFill>
                  <pic:spPr bwMode="auto">
                    <a:xfrm>
                      <a:off x="0" y="0"/>
                      <a:ext cx="2514509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3345BC" w14:textId="77777777" w:rsidR="00953AB0" w:rsidRDefault="00953AB0" w:rsidP="006412B6">
      <w:pPr>
        <w:pStyle w:val="Resumen"/>
        <w:spacing w:line="360" w:lineRule="auto"/>
        <w:ind w:left="-142"/>
        <w:rPr>
          <w:rFonts w:ascii="Arial" w:hAnsi="Arial" w:cs="Arial"/>
          <w:i w:val="0"/>
          <w:lang w:val="es-CO"/>
        </w:rPr>
      </w:pPr>
    </w:p>
    <w:p w14:paraId="06D8A256" w14:textId="77777777" w:rsidR="00953AB0" w:rsidRDefault="00953AB0" w:rsidP="006412B6">
      <w:pPr>
        <w:pStyle w:val="Resumen"/>
        <w:spacing w:line="360" w:lineRule="auto"/>
        <w:ind w:left="-142"/>
        <w:rPr>
          <w:rFonts w:ascii="Arial" w:hAnsi="Arial" w:cs="Arial"/>
          <w:i w:val="0"/>
          <w:lang w:val="es-CO"/>
        </w:rPr>
      </w:pPr>
    </w:p>
    <w:p w14:paraId="701AF57A" w14:textId="77777777" w:rsidR="00953AB0" w:rsidRDefault="00953AB0" w:rsidP="006412B6">
      <w:pPr>
        <w:pStyle w:val="Resumen"/>
        <w:spacing w:line="360" w:lineRule="auto"/>
        <w:ind w:left="-142"/>
        <w:rPr>
          <w:rFonts w:ascii="Arial" w:hAnsi="Arial" w:cs="Arial"/>
          <w:i w:val="0"/>
          <w:lang w:val="es-CO"/>
        </w:rPr>
      </w:pPr>
    </w:p>
    <w:p w14:paraId="4CAA5FEF" w14:textId="77777777" w:rsidR="00953AB0" w:rsidRDefault="00953AB0" w:rsidP="006412B6">
      <w:pPr>
        <w:pStyle w:val="Resumen"/>
        <w:spacing w:line="360" w:lineRule="auto"/>
        <w:ind w:left="-142"/>
        <w:rPr>
          <w:rFonts w:ascii="Arial" w:hAnsi="Arial" w:cs="Arial"/>
          <w:i w:val="0"/>
          <w:lang w:val="es-CO"/>
        </w:rPr>
      </w:pPr>
    </w:p>
    <w:p w14:paraId="0EB892CA" w14:textId="77777777" w:rsidR="00953AB0" w:rsidRDefault="00953AB0" w:rsidP="006412B6">
      <w:pPr>
        <w:pStyle w:val="Resumen"/>
        <w:spacing w:line="360" w:lineRule="auto"/>
        <w:ind w:left="-142"/>
        <w:rPr>
          <w:rFonts w:ascii="Arial" w:hAnsi="Arial" w:cs="Arial"/>
          <w:i w:val="0"/>
          <w:lang w:val="es-CO"/>
        </w:rPr>
      </w:pPr>
    </w:p>
    <w:p w14:paraId="3E166D7C" w14:textId="77777777" w:rsidR="007D2556" w:rsidRDefault="007D2556" w:rsidP="006412B6">
      <w:pPr>
        <w:pStyle w:val="Resumen"/>
        <w:spacing w:line="360" w:lineRule="auto"/>
        <w:ind w:left="-142"/>
        <w:rPr>
          <w:rFonts w:ascii="Arial" w:hAnsi="Arial" w:cs="Arial"/>
          <w:i w:val="0"/>
          <w:lang w:val="es-CO"/>
        </w:rPr>
      </w:pPr>
    </w:p>
    <w:p w14:paraId="410DE09F" w14:textId="77777777" w:rsidR="007D2556" w:rsidRDefault="007D2556" w:rsidP="006412B6">
      <w:pPr>
        <w:pStyle w:val="Resumen"/>
        <w:spacing w:line="360" w:lineRule="auto"/>
        <w:ind w:left="-142"/>
        <w:rPr>
          <w:rFonts w:ascii="Arial" w:hAnsi="Arial" w:cs="Arial"/>
          <w:i w:val="0"/>
          <w:lang w:val="es-CO"/>
        </w:rPr>
      </w:pPr>
    </w:p>
    <w:p w14:paraId="58E5BB96" w14:textId="77777777" w:rsidR="007D2556" w:rsidRDefault="007D2556" w:rsidP="006412B6">
      <w:pPr>
        <w:pStyle w:val="Resumen"/>
        <w:spacing w:line="360" w:lineRule="auto"/>
        <w:ind w:left="-142"/>
        <w:rPr>
          <w:rFonts w:ascii="Arial" w:hAnsi="Arial" w:cs="Arial"/>
          <w:i w:val="0"/>
          <w:lang w:val="es-CO"/>
        </w:rPr>
      </w:pPr>
    </w:p>
    <w:p w14:paraId="140AF324" w14:textId="77777777" w:rsidR="007D2556" w:rsidRDefault="007D2556" w:rsidP="006412B6">
      <w:pPr>
        <w:pStyle w:val="Resumen"/>
        <w:spacing w:line="360" w:lineRule="auto"/>
        <w:ind w:left="-142"/>
        <w:rPr>
          <w:rFonts w:ascii="Arial" w:hAnsi="Arial" w:cs="Arial"/>
          <w:i w:val="0"/>
          <w:lang w:val="es-CO"/>
        </w:rPr>
      </w:pPr>
    </w:p>
    <w:p w14:paraId="41EAFDBD" w14:textId="77777777" w:rsidR="007D2556" w:rsidRDefault="007D2556" w:rsidP="006412B6">
      <w:pPr>
        <w:pStyle w:val="Resumen"/>
        <w:spacing w:line="360" w:lineRule="auto"/>
        <w:ind w:left="-142"/>
        <w:rPr>
          <w:rFonts w:ascii="Arial" w:hAnsi="Arial" w:cs="Arial"/>
          <w:i w:val="0"/>
          <w:lang w:val="es-CO"/>
        </w:rPr>
      </w:pPr>
    </w:p>
    <w:p w14:paraId="04299570" w14:textId="60FE3185" w:rsidR="007D2556" w:rsidRPr="008E6AB9" w:rsidRDefault="007D2556" w:rsidP="006412B6">
      <w:pPr>
        <w:pStyle w:val="Resumen"/>
        <w:spacing w:line="360" w:lineRule="auto"/>
        <w:ind w:left="-142"/>
        <w:rPr>
          <w:rFonts w:ascii="Arial" w:hAnsi="Arial" w:cs="Arial"/>
          <w:i w:val="0"/>
          <w:u w:val="single"/>
          <w:lang w:val="es-CO"/>
        </w:rPr>
      </w:pPr>
      <w:r w:rsidRPr="008E6AB9">
        <w:rPr>
          <w:rFonts w:ascii="Arial" w:hAnsi="Arial" w:cs="Arial"/>
          <w:i w:val="0"/>
          <w:u w:val="single"/>
          <w:lang w:val="es-CO"/>
        </w:rPr>
        <w:t>Necesidades de la operación</w:t>
      </w:r>
    </w:p>
    <w:p w14:paraId="345BB1FB" w14:textId="5DA7DC18" w:rsidR="007D2556" w:rsidRPr="008E6AB9" w:rsidRDefault="007D2556" w:rsidP="007D2556">
      <w:pPr>
        <w:pStyle w:val="Resumen"/>
        <w:numPr>
          <w:ilvl w:val="0"/>
          <w:numId w:val="22"/>
        </w:numPr>
        <w:spacing w:line="360" w:lineRule="auto"/>
        <w:rPr>
          <w:rFonts w:ascii="Arial" w:hAnsi="Arial" w:cs="Arial"/>
          <w:i w:val="0"/>
          <w:lang w:val="es-CO"/>
        </w:rPr>
      </w:pPr>
      <w:r w:rsidRPr="008E6AB9">
        <w:rPr>
          <w:rFonts w:ascii="Arial" w:hAnsi="Arial" w:cs="Arial"/>
          <w:i w:val="0"/>
          <w:lang w:val="es-CO"/>
        </w:rPr>
        <w:t>Acceso a tierras para operaciones y proyectos</w:t>
      </w:r>
      <w:r w:rsidR="00042972" w:rsidRPr="008E6AB9">
        <w:rPr>
          <w:rFonts w:ascii="Arial" w:hAnsi="Arial" w:cs="Arial"/>
          <w:i w:val="0"/>
          <w:lang w:val="es-CO"/>
        </w:rPr>
        <w:t>.</w:t>
      </w:r>
    </w:p>
    <w:p w14:paraId="58CB4700" w14:textId="516653C0" w:rsidR="007D2556" w:rsidRPr="008E6AB9" w:rsidRDefault="007D2556" w:rsidP="007D2556">
      <w:pPr>
        <w:pStyle w:val="Resumen"/>
        <w:numPr>
          <w:ilvl w:val="0"/>
          <w:numId w:val="22"/>
        </w:numPr>
        <w:spacing w:line="360" w:lineRule="auto"/>
        <w:rPr>
          <w:rFonts w:ascii="Arial" w:hAnsi="Arial" w:cs="Arial"/>
          <w:i w:val="0"/>
          <w:lang w:val="es-CO"/>
        </w:rPr>
      </w:pPr>
      <w:r w:rsidRPr="008E6AB9">
        <w:rPr>
          <w:rFonts w:ascii="Arial" w:hAnsi="Arial" w:cs="Arial"/>
          <w:i w:val="0"/>
          <w:lang w:val="es-CO"/>
        </w:rPr>
        <w:t>Infraestructura para operación.</w:t>
      </w:r>
    </w:p>
    <w:p w14:paraId="1FD72A59" w14:textId="62899F8E" w:rsidR="007D2556" w:rsidRPr="008E6AB9" w:rsidRDefault="007D2556" w:rsidP="007D2556">
      <w:pPr>
        <w:pStyle w:val="Resumen"/>
        <w:numPr>
          <w:ilvl w:val="0"/>
          <w:numId w:val="22"/>
        </w:numPr>
        <w:spacing w:line="360" w:lineRule="auto"/>
        <w:rPr>
          <w:rFonts w:ascii="Arial" w:hAnsi="Arial" w:cs="Arial"/>
          <w:i w:val="0"/>
          <w:lang w:val="es-CO"/>
        </w:rPr>
      </w:pPr>
      <w:r w:rsidRPr="008E6AB9">
        <w:rPr>
          <w:rFonts w:ascii="Arial" w:hAnsi="Arial" w:cs="Arial"/>
          <w:i w:val="0"/>
          <w:lang w:val="es-CO"/>
        </w:rPr>
        <w:t>Mano de obra y oferta de productos/servicios.</w:t>
      </w:r>
    </w:p>
    <w:p w14:paraId="7AC6AB0D" w14:textId="77777777" w:rsidR="00042972" w:rsidRPr="008E6AB9" w:rsidRDefault="00042972" w:rsidP="00042972">
      <w:pPr>
        <w:pStyle w:val="Resumen"/>
        <w:spacing w:line="360" w:lineRule="auto"/>
        <w:ind w:left="218"/>
        <w:rPr>
          <w:rFonts w:ascii="Arial" w:hAnsi="Arial" w:cs="Arial"/>
          <w:i w:val="0"/>
          <w:lang w:val="es-CO"/>
        </w:rPr>
      </w:pPr>
    </w:p>
    <w:p w14:paraId="51C59CFC" w14:textId="6B43FA3F" w:rsidR="007D2556" w:rsidRPr="008E6AB9" w:rsidRDefault="007D2556" w:rsidP="006412B6">
      <w:pPr>
        <w:pStyle w:val="Resumen"/>
        <w:spacing w:line="360" w:lineRule="auto"/>
        <w:ind w:left="-142"/>
        <w:rPr>
          <w:rFonts w:ascii="Arial" w:hAnsi="Arial" w:cs="Arial"/>
          <w:i w:val="0"/>
          <w:u w:val="single"/>
          <w:lang w:val="es-CO"/>
        </w:rPr>
      </w:pPr>
      <w:r w:rsidRPr="008E6AB9">
        <w:rPr>
          <w:rFonts w:ascii="Arial" w:hAnsi="Arial" w:cs="Arial"/>
          <w:i w:val="0"/>
          <w:u w:val="single"/>
          <w:lang w:val="es-CO"/>
        </w:rPr>
        <w:t>Desarrollo Sostenible</w:t>
      </w:r>
    </w:p>
    <w:p w14:paraId="31DAFE8A" w14:textId="68210873" w:rsidR="007D2556" w:rsidRPr="008E6AB9" w:rsidRDefault="007D2556" w:rsidP="007D2556">
      <w:pPr>
        <w:pStyle w:val="Resumen"/>
        <w:numPr>
          <w:ilvl w:val="0"/>
          <w:numId w:val="23"/>
        </w:numPr>
        <w:spacing w:line="360" w:lineRule="auto"/>
        <w:rPr>
          <w:rFonts w:ascii="Arial" w:hAnsi="Arial" w:cs="Arial"/>
          <w:i w:val="0"/>
          <w:lang w:val="es-CO"/>
        </w:rPr>
      </w:pPr>
      <w:r w:rsidRPr="008E6AB9">
        <w:rPr>
          <w:rFonts w:ascii="Arial" w:hAnsi="Arial" w:cs="Arial"/>
          <w:i w:val="0"/>
          <w:lang w:val="es-CO"/>
        </w:rPr>
        <w:lastRenderedPageBreak/>
        <w:t>Gestionar inversiones sociales estratégicas y eficientes (Programas, APP, OxI).</w:t>
      </w:r>
    </w:p>
    <w:p w14:paraId="0ED2A557" w14:textId="2B4B4567" w:rsidR="007D2556" w:rsidRPr="008E6AB9" w:rsidRDefault="007D2556" w:rsidP="007D2556">
      <w:pPr>
        <w:pStyle w:val="Resumen"/>
        <w:numPr>
          <w:ilvl w:val="0"/>
          <w:numId w:val="23"/>
        </w:numPr>
        <w:spacing w:line="360" w:lineRule="auto"/>
        <w:rPr>
          <w:rFonts w:ascii="Arial" w:hAnsi="Arial" w:cs="Arial"/>
          <w:i w:val="0"/>
          <w:lang w:val="es-CO"/>
        </w:rPr>
      </w:pPr>
      <w:r w:rsidRPr="008E6AB9">
        <w:rPr>
          <w:rFonts w:ascii="Arial" w:hAnsi="Arial" w:cs="Arial"/>
          <w:i w:val="0"/>
          <w:lang w:val="es-CO"/>
        </w:rPr>
        <w:t>Relaciones institucionales: gestionar agendas conjuntas con autoridades locales.</w:t>
      </w:r>
    </w:p>
    <w:p w14:paraId="7795AC98" w14:textId="32970F0F" w:rsidR="007D2556" w:rsidRPr="008E6AB9" w:rsidRDefault="007D2556" w:rsidP="007D2556">
      <w:pPr>
        <w:pStyle w:val="Resumen"/>
        <w:numPr>
          <w:ilvl w:val="0"/>
          <w:numId w:val="23"/>
        </w:numPr>
        <w:spacing w:line="360" w:lineRule="auto"/>
        <w:rPr>
          <w:rFonts w:ascii="Arial" w:hAnsi="Arial" w:cs="Arial"/>
          <w:i w:val="0"/>
          <w:lang w:val="es-CO"/>
        </w:rPr>
      </w:pPr>
      <w:r w:rsidRPr="008E6AB9">
        <w:rPr>
          <w:rFonts w:ascii="Arial" w:hAnsi="Arial" w:cs="Arial"/>
          <w:i w:val="0"/>
          <w:lang w:val="es-CO"/>
        </w:rPr>
        <w:t>Asegurar impacto en mejora de la calidad de vida.</w:t>
      </w:r>
    </w:p>
    <w:p w14:paraId="6D7B9DF4" w14:textId="77777777" w:rsidR="0033245E" w:rsidRPr="008E6AB9" w:rsidRDefault="0033245E" w:rsidP="0033245E">
      <w:pPr>
        <w:pStyle w:val="Resumen"/>
        <w:spacing w:line="360" w:lineRule="auto"/>
        <w:ind w:left="218"/>
        <w:rPr>
          <w:rFonts w:ascii="Arial" w:hAnsi="Arial" w:cs="Arial"/>
          <w:i w:val="0"/>
          <w:lang w:val="es-CO"/>
        </w:rPr>
      </w:pPr>
    </w:p>
    <w:p w14:paraId="1D87B0B1" w14:textId="558EFB37" w:rsidR="007D2556" w:rsidRPr="008E6AB9" w:rsidRDefault="007D2556" w:rsidP="007D2556">
      <w:pPr>
        <w:pStyle w:val="Resumen"/>
        <w:spacing w:line="360" w:lineRule="auto"/>
        <w:rPr>
          <w:rFonts w:ascii="Arial" w:hAnsi="Arial" w:cs="Arial"/>
          <w:i w:val="0"/>
          <w:u w:val="single"/>
          <w:lang w:val="es-CO"/>
        </w:rPr>
      </w:pPr>
      <w:r w:rsidRPr="008E6AB9">
        <w:rPr>
          <w:rFonts w:ascii="Arial" w:hAnsi="Arial" w:cs="Arial"/>
          <w:i w:val="0"/>
          <w:u w:val="single"/>
          <w:lang w:val="es-CO"/>
        </w:rPr>
        <w:t>Entorno Social</w:t>
      </w:r>
    </w:p>
    <w:p w14:paraId="18CB4A2F" w14:textId="040F945E" w:rsidR="007D2556" w:rsidRPr="008E6AB9" w:rsidRDefault="007D2556" w:rsidP="004C3DDE">
      <w:pPr>
        <w:pStyle w:val="Resumen"/>
        <w:numPr>
          <w:ilvl w:val="0"/>
          <w:numId w:val="26"/>
        </w:numPr>
        <w:spacing w:line="360" w:lineRule="auto"/>
        <w:rPr>
          <w:rFonts w:ascii="Arial" w:hAnsi="Arial" w:cs="Arial"/>
          <w:i w:val="0"/>
          <w:lang w:val="es-CO"/>
        </w:rPr>
      </w:pPr>
      <w:r w:rsidRPr="008E6AB9">
        <w:rPr>
          <w:rFonts w:ascii="Arial" w:hAnsi="Arial" w:cs="Arial"/>
          <w:i w:val="0"/>
          <w:lang w:val="es-CO"/>
        </w:rPr>
        <w:t>Gestionar el relacionamiento cotidiano con líderes locales y base social.</w:t>
      </w:r>
    </w:p>
    <w:p w14:paraId="0CD5A68A" w14:textId="604EA8EF" w:rsidR="007D2556" w:rsidRPr="008E6AB9" w:rsidRDefault="007D2556" w:rsidP="004C3DDE">
      <w:pPr>
        <w:pStyle w:val="Resumen"/>
        <w:numPr>
          <w:ilvl w:val="0"/>
          <w:numId w:val="26"/>
        </w:numPr>
        <w:spacing w:line="360" w:lineRule="auto"/>
        <w:rPr>
          <w:rFonts w:ascii="Arial" w:hAnsi="Arial" w:cs="Arial"/>
          <w:i w:val="0"/>
          <w:lang w:val="es-CO"/>
        </w:rPr>
      </w:pPr>
      <w:r w:rsidRPr="008E6AB9">
        <w:rPr>
          <w:rFonts w:ascii="Arial" w:hAnsi="Arial" w:cs="Arial"/>
          <w:i w:val="0"/>
          <w:lang w:val="es-CO"/>
        </w:rPr>
        <w:t>Prevención y gestión de conflictos.</w:t>
      </w:r>
    </w:p>
    <w:p w14:paraId="3F159FAF" w14:textId="217AA870" w:rsidR="007D2556" w:rsidRPr="008E6AB9" w:rsidRDefault="007D2556" w:rsidP="004C3DDE">
      <w:pPr>
        <w:pStyle w:val="Resumen"/>
        <w:numPr>
          <w:ilvl w:val="0"/>
          <w:numId w:val="26"/>
        </w:numPr>
        <w:spacing w:line="360" w:lineRule="auto"/>
        <w:rPr>
          <w:rFonts w:ascii="Arial" w:hAnsi="Arial" w:cs="Arial"/>
          <w:i w:val="0"/>
          <w:lang w:val="es-CO"/>
        </w:rPr>
      </w:pPr>
      <w:r w:rsidRPr="008E6AB9">
        <w:rPr>
          <w:rFonts w:ascii="Arial" w:hAnsi="Arial" w:cs="Arial"/>
          <w:i w:val="0"/>
          <w:lang w:val="es-CO"/>
        </w:rPr>
        <w:t>Cumplimiento de compromisos.</w:t>
      </w:r>
    </w:p>
    <w:p w14:paraId="04D1CD92" w14:textId="0F522008" w:rsidR="007D2556" w:rsidRPr="008E6AB9" w:rsidRDefault="007D2556" w:rsidP="004C3DDE">
      <w:pPr>
        <w:pStyle w:val="Resumen"/>
        <w:numPr>
          <w:ilvl w:val="0"/>
          <w:numId w:val="26"/>
        </w:numPr>
        <w:spacing w:line="360" w:lineRule="auto"/>
        <w:rPr>
          <w:rFonts w:ascii="Arial" w:hAnsi="Arial" w:cs="Arial"/>
          <w:i w:val="0"/>
          <w:lang w:val="es-CO"/>
        </w:rPr>
      </w:pPr>
      <w:r w:rsidRPr="008E6AB9">
        <w:rPr>
          <w:rFonts w:ascii="Arial" w:hAnsi="Arial" w:cs="Arial"/>
          <w:i w:val="0"/>
          <w:lang w:val="es-CO"/>
        </w:rPr>
        <w:t>Gestión de oferta local: empleo y servicios.</w:t>
      </w:r>
    </w:p>
    <w:p w14:paraId="30F382E8" w14:textId="77777777" w:rsidR="0033245E" w:rsidRPr="008E6AB9" w:rsidRDefault="0033245E" w:rsidP="0033245E">
      <w:pPr>
        <w:pStyle w:val="Resumen"/>
        <w:spacing w:line="360" w:lineRule="auto"/>
        <w:ind w:left="218"/>
        <w:rPr>
          <w:rFonts w:ascii="Arial" w:hAnsi="Arial" w:cs="Arial"/>
          <w:i w:val="0"/>
          <w:lang w:val="es-CO"/>
        </w:rPr>
      </w:pPr>
    </w:p>
    <w:p w14:paraId="7D22E0FE" w14:textId="48EE2C3A" w:rsidR="007D2556" w:rsidRPr="008E6AB9" w:rsidRDefault="004C3DDE" w:rsidP="006412B6">
      <w:pPr>
        <w:pStyle w:val="Resumen"/>
        <w:spacing w:line="360" w:lineRule="auto"/>
        <w:ind w:left="-142"/>
        <w:rPr>
          <w:rFonts w:ascii="Arial" w:hAnsi="Arial" w:cs="Arial"/>
          <w:i w:val="0"/>
          <w:u w:val="single"/>
          <w:lang w:val="es-CO"/>
        </w:rPr>
      </w:pPr>
      <w:r w:rsidRPr="008E6AB9">
        <w:rPr>
          <w:rFonts w:ascii="Arial" w:hAnsi="Arial" w:cs="Arial"/>
          <w:i w:val="0"/>
          <w:u w:val="single"/>
          <w:lang w:val="es-CO"/>
        </w:rPr>
        <w:t>Comunicación y Gestión de la reputación</w:t>
      </w:r>
    </w:p>
    <w:p w14:paraId="14798D9C" w14:textId="3D34212F" w:rsidR="004C3DDE" w:rsidRPr="008E6AB9" w:rsidRDefault="004C3DDE" w:rsidP="004C3DDE">
      <w:pPr>
        <w:pStyle w:val="Resumen"/>
        <w:numPr>
          <w:ilvl w:val="0"/>
          <w:numId w:val="27"/>
        </w:numPr>
        <w:spacing w:line="360" w:lineRule="auto"/>
        <w:rPr>
          <w:rFonts w:ascii="Arial" w:hAnsi="Arial" w:cs="Arial"/>
          <w:i w:val="0"/>
          <w:lang w:val="es-CO"/>
        </w:rPr>
      </w:pPr>
      <w:r w:rsidRPr="008E6AB9">
        <w:rPr>
          <w:rFonts w:ascii="Arial" w:hAnsi="Arial" w:cs="Arial"/>
          <w:i w:val="0"/>
          <w:lang w:val="es-CO"/>
        </w:rPr>
        <w:t>Información y difusión (interna y externa)</w:t>
      </w:r>
    </w:p>
    <w:p w14:paraId="0BA1414F" w14:textId="734B44EE" w:rsidR="004C3DDE" w:rsidRPr="008E6AB9" w:rsidRDefault="004C3DDE" w:rsidP="004C3DDE">
      <w:pPr>
        <w:pStyle w:val="Resumen"/>
        <w:numPr>
          <w:ilvl w:val="0"/>
          <w:numId w:val="27"/>
        </w:numPr>
        <w:spacing w:line="360" w:lineRule="auto"/>
        <w:rPr>
          <w:rFonts w:ascii="Arial" w:hAnsi="Arial" w:cs="Arial"/>
          <w:i w:val="0"/>
          <w:lang w:val="es-CO"/>
        </w:rPr>
      </w:pPr>
      <w:r w:rsidRPr="008E6AB9">
        <w:rPr>
          <w:rFonts w:ascii="Arial" w:hAnsi="Arial" w:cs="Arial"/>
          <w:i w:val="0"/>
          <w:lang w:val="es-CO"/>
        </w:rPr>
        <w:t>Gestión de medios (masivos y comunitarios)</w:t>
      </w:r>
    </w:p>
    <w:p w14:paraId="05A1F0DC" w14:textId="7FA2B04D" w:rsidR="004C3DDE" w:rsidRPr="008E6AB9" w:rsidRDefault="004C3DDE" w:rsidP="004C3DDE">
      <w:pPr>
        <w:pStyle w:val="Resumen"/>
        <w:numPr>
          <w:ilvl w:val="0"/>
          <w:numId w:val="27"/>
        </w:numPr>
        <w:spacing w:line="360" w:lineRule="auto"/>
        <w:rPr>
          <w:rFonts w:ascii="Arial" w:hAnsi="Arial" w:cs="Arial"/>
          <w:i w:val="0"/>
          <w:lang w:val="es-CO"/>
        </w:rPr>
      </w:pPr>
      <w:r w:rsidRPr="008E6AB9">
        <w:rPr>
          <w:rFonts w:ascii="Arial" w:hAnsi="Arial" w:cs="Arial"/>
          <w:i w:val="0"/>
          <w:lang w:val="es-CO"/>
        </w:rPr>
        <w:t>Procesos de participación ciudadana</w:t>
      </w:r>
    </w:p>
    <w:p w14:paraId="0F3361FB" w14:textId="2A78898E" w:rsidR="007D2556" w:rsidRDefault="007D2556" w:rsidP="006412B6">
      <w:pPr>
        <w:pStyle w:val="Resumen"/>
        <w:spacing w:line="360" w:lineRule="auto"/>
        <w:ind w:left="-142"/>
        <w:rPr>
          <w:rFonts w:ascii="Arial" w:hAnsi="Arial" w:cs="Arial"/>
          <w:i w:val="0"/>
          <w:lang w:val="es-CO"/>
        </w:rPr>
      </w:pPr>
    </w:p>
    <w:p w14:paraId="442805E3" w14:textId="20D67A49" w:rsidR="00446CB7" w:rsidRPr="00BE393D" w:rsidRDefault="00C05AA0" w:rsidP="008244C8">
      <w:pPr>
        <w:pStyle w:val="Resumen"/>
        <w:spacing w:line="360" w:lineRule="auto"/>
        <w:ind w:left="-142"/>
        <w:rPr>
          <w:rFonts w:ascii="Arial" w:hAnsi="Arial" w:cs="Arial"/>
          <w:b/>
          <w:bCs/>
          <w:i w:val="0"/>
          <w:lang w:val="es-CO"/>
        </w:rPr>
      </w:pPr>
      <w:r>
        <w:rPr>
          <w:rFonts w:ascii="Arial" w:hAnsi="Arial" w:cs="Arial"/>
          <w:b/>
          <w:bCs/>
          <w:i w:val="0"/>
          <w:lang w:val="es-CO"/>
        </w:rPr>
        <w:t>Resultados alcanzados</w:t>
      </w:r>
    </w:p>
    <w:p w14:paraId="68004023" w14:textId="7F837038" w:rsidR="00393E19" w:rsidRDefault="008E6AB9" w:rsidP="008E6AB9">
      <w:pPr>
        <w:pStyle w:val="Resumen"/>
        <w:numPr>
          <w:ilvl w:val="0"/>
          <w:numId w:val="28"/>
        </w:numPr>
        <w:spacing w:line="360" w:lineRule="auto"/>
        <w:ind w:left="142" w:hanging="284"/>
        <w:rPr>
          <w:rFonts w:ascii="Arial" w:hAnsi="Arial" w:cs="Arial"/>
          <w:i w:val="0"/>
          <w:iCs w:val="0"/>
          <w:lang w:val="es-PE"/>
        </w:rPr>
      </w:pPr>
      <w:r>
        <w:rPr>
          <w:rFonts w:ascii="Arial" w:hAnsi="Arial" w:cs="Arial"/>
          <w:i w:val="0"/>
          <w:iCs w:val="0"/>
          <w:lang w:val="es-PE"/>
        </w:rPr>
        <w:t>Se reinició la operación en la Unidad Minera Cobriza en marzo del 2023 con una producción inicial de 1000 Tn</w:t>
      </w:r>
      <w:r w:rsidR="0053072C">
        <w:rPr>
          <w:rFonts w:ascii="Arial" w:hAnsi="Arial" w:cs="Arial"/>
          <w:i w:val="0"/>
          <w:iCs w:val="0"/>
          <w:lang w:val="es-PE"/>
        </w:rPr>
        <w:t xml:space="preserve">, </w:t>
      </w:r>
      <w:r>
        <w:rPr>
          <w:rFonts w:ascii="Arial" w:hAnsi="Arial" w:cs="Arial"/>
          <w:i w:val="0"/>
          <w:iCs w:val="0"/>
          <w:lang w:val="es-PE"/>
        </w:rPr>
        <w:t>hasta llegar a 4000 tn al término de ese año</w:t>
      </w:r>
      <w:r w:rsidR="0053072C">
        <w:rPr>
          <w:rFonts w:ascii="Arial" w:hAnsi="Arial" w:cs="Arial"/>
          <w:i w:val="0"/>
          <w:iCs w:val="0"/>
          <w:lang w:val="es-PE"/>
        </w:rPr>
        <w:t>.</w:t>
      </w:r>
    </w:p>
    <w:p w14:paraId="0A0D1E1A" w14:textId="77777777" w:rsidR="0053072C" w:rsidRDefault="0053072C" w:rsidP="008E6AB9">
      <w:pPr>
        <w:pStyle w:val="Resumen"/>
        <w:numPr>
          <w:ilvl w:val="0"/>
          <w:numId w:val="28"/>
        </w:numPr>
        <w:spacing w:line="360" w:lineRule="auto"/>
        <w:ind w:left="142" w:hanging="284"/>
        <w:rPr>
          <w:rFonts w:ascii="Arial" w:hAnsi="Arial" w:cs="Arial"/>
          <w:i w:val="0"/>
          <w:iCs w:val="0"/>
          <w:lang w:val="es-PE"/>
        </w:rPr>
      </w:pPr>
      <w:r>
        <w:rPr>
          <w:rFonts w:ascii="Arial" w:hAnsi="Arial" w:cs="Arial"/>
          <w:i w:val="0"/>
          <w:iCs w:val="0"/>
          <w:lang w:val="es-PE"/>
        </w:rPr>
        <w:t>Se logró 46% de mano de obra local.</w:t>
      </w:r>
    </w:p>
    <w:p w14:paraId="4DCAA1E6" w14:textId="29951CB7" w:rsidR="0053072C" w:rsidRDefault="0053072C" w:rsidP="008E6AB9">
      <w:pPr>
        <w:pStyle w:val="Resumen"/>
        <w:numPr>
          <w:ilvl w:val="0"/>
          <w:numId w:val="28"/>
        </w:numPr>
        <w:spacing w:line="360" w:lineRule="auto"/>
        <w:ind w:left="142" w:hanging="284"/>
        <w:rPr>
          <w:rFonts w:ascii="Arial" w:hAnsi="Arial" w:cs="Arial"/>
          <w:i w:val="0"/>
          <w:iCs w:val="0"/>
          <w:lang w:val="es-PE"/>
        </w:rPr>
      </w:pPr>
      <w:r>
        <w:rPr>
          <w:rFonts w:ascii="Arial" w:hAnsi="Arial" w:cs="Arial"/>
          <w:i w:val="0"/>
          <w:iCs w:val="0"/>
          <w:lang w:val="es-PE"/>
        </w:rPr>
        <w:t>Contratación de servicios con las 4 empresas comunales existentes en ese momento.</w:t>
      </w:r>
    </w:p>
    <w:p w14:paraId="0DE1282D" w14:textId="689BF967" w:rsidR="0053072C" w:rsidRDefault="00B60C39" w:rsidP="008E6AB9">
      <w:pPr>
        <w:pStyle w:val="Resumen"/>
        <w:numPr>
          <w:ilvl w:val="0"/>
          <w:numId w:val="28"/>
        </w:numPr>
        <w:spacing w:line="360" w:lineRule="auto"/>
        <w:ind w:left="142" w:hanging="284"/>
        <w:rPr>
          <w:rFonts w:ascii="Arial" w:hAnsi="Arial" w:cs="Arial"/>
          <w:i w:val="0"/>
          <w:iCs w:val="0"/>
          <w:lang w:val="es-PE"/>
        </w:rPr>
      </w:pPr>
      <w:r>
        <w:rPr>
          <w:rFonts w:ascii="Arial" w:hAnsi="Arial" w:cs="Arial"/>
          <w:i w:val="0"/>
          <w:iCs w:val="0"/>
          <w:lang w:val="es-PE"/>
        </w:rPr>
        <w:t>Gestión</w:t>
      </w:r>
      <w:r w:rsidR="0053072C">
        <w:rPr>
          <w:rFonts w:ascii="Arial" w:hAnsi="Arial" w:cs="Arial"/>
          <w:i w:val="0"/>
          <w:iCs w:val="0"/>
          <w:lang w:val="es-PE"/>
        </w:rPr>
        <w:t xml:space="preserve"> de proyectos de desarrollo</w:t>
      </w:r>
      <w:r>
        <w:rPr>
          <w:rFonts w:ascii="Arial" w:hAnsi="Arial" w:cs="Arial"/>
          <w:i w:val="0"/>
          <w:iCs w:val="0"/>
          <w:lang w:val="es-PE"/>
        </w:rPr>
        <w:t xml:space="preserve"> con enfoque multiactor y desarrollo territorial</w:t>
      </w:r>
      <w:r w:rsidR="0053072C">
        <w:rPr>
          <w:rFonts w:ascii="Arial" w:hAnsi="Arial" w:cs="Arial"/>
          <w:i w:val="0"/>
          <w:iCs w:val="0"/>
          <w:lang w:val="es-PE"/>
        </w:rPr>
        <w:t xml:space="preserve"> en los ejes de educación, salud y desarrollo productivo</w:t>
      </w:r>
      <w:r>
        <w:rPr>
          <w:rFonts w:ascii="Arial" w:hAnsi="Arial" w:cs="Arial"/>
          <w:i w:val="0"/>
          <w:iCs w:val="0"/>
          <w:lang w:val="es-PE"/>
        </w:rPr>
        <w:t>.</w:t>
      </w:r>
    </w:p>
    <w:p w14:paraId="6CDAE70A" w14:textId="77777777" w:rsidR="00217CDD" w:rsidRPr="00BE393D" w:rsidRDefault="00217CDD" w:rsidP="008244C8">
      <w:pPr>
        <w:spacing w:line="360" w:lineRule="auto"/>
        <w:ind w:left="-142"/>
        <w:jc w:val="both"/>
        <w:rPr>
          <w:b/>
          <w:szCs w:val="22"/>
        </w:rPr>
      </w:pPr>
    </w:p>
    <w:p w14:paraId="78C076B0" w14:textId="1A9A7501" w:rsidR="008E71ED" w:rsidRPr="00BE393D" w:rsidRDefault="000569DD" w:rsidP="008827F8">
      <w:pPr>
        <w:spacing w:line="360" w:lineRule="auto"/>
        <w:ind w:left="-142"/>
        <w:jc w:val="both"/>
        <w:rPr>
          <w:bCs/>
          <w:szCs w:val="22"/>
        </w:rPr>
      </w:pPr>
      <w:r>
        <w:rPr>
          <w:b/>
          <w:szCs w:val="22"/>
        </w:rPr>
        <w:t>Conclusión o recomendación</w:t>
      </w:r>
    </w:p>
    <w:p w14:paraId="798A68EB" w14:textId="77777777" w:rsidR="008827F8" w:rsidRPr="000E1D95" w:rsidRDefault="008827F8" w:rsidP="008827F8">
      <w:pPr>
        <w:numPr>
          <w:ilvl w:val="0"/>
          <w:numId w:val="10"/>
        </w:numPr>
        <w:spacing w:line="360" w:lineRule="auto"/>
        <w:ind w:left="215" w:hanging="357"/>
        <w:jc w:val="both"/>
        <w:rPr>
          <w:bCs/>
          <w:szCs w:val="22"/>
        </w:rPr>
      </w:pPr>
      <w:r w:rsidRPr="00AC544B">
        <w:rPr>
          <w:bCs/>
          <w:szCs w:val="22"/>
        </w:rPr>
        <w:t>La estrategia de negocio</w:t>
      </w:r>
      <w:r w:rsidRPr="000E1D95">
        <w:rPr>
          <w:bCs/>
          <w:szCs w:val="22"/>
        </w:rPr>
        <w:t xml:space="preserve"> de una empresa minera</w:t>
      </w:r>
      <w:r w:rsidRPr="00AC544B">
        <w:rPr>
          <w:bCs/>
          <w:szCs w:val="22"/>
        </w:rPr>
        <w:t xml:space="preserve"> no puede plantearse como una actividad ajena al desarrollo de la población local.</w:t>
      </w:r>
    </w:p>
    <w:p w14:paraId="4DE804E5" w14:textId="77777777" w:rsidR="008827F8" w:rsidRPr="00AC544B" w:rsidRDefault="008827F8" w:rsidP="008827F8">
      <w:pPr>
        <w:spacing w:line="360" w:lineRule="auto"/>
        <w:ind w:left="720"/>
        <w:jc w:val="both"/>
        <w:rPr>
          <w:bCs/>
          <w:szCs w:val="22"/>
        </w:rPr>
      </w:pPr>
    </w:p>
    <w:p w14:paraId="6BE5DC45" w14:textId="1389F039" w:rsidR="008827F8" w:rsidRPr="008827F8" w:rsidRDefault="008827F8" w:rsidP="008827F8">
      <w:pPr>
        <w:numPr>
          <w:ilvl w:val="0"/>
          <w:numId w:val="10"/>
        </w:numPr>
        <w:spacing w:line="360" w:lineRule="auto"/>
        <w:jc w:val="both"/>
        <w:rPr>
          <w:bCs/>
          <w:szCs w:val="22"/>
        </w:rPr>
      </w:pPr>
      <w:r w:rsidRPr="00AC544B">
        <w:rPr>
          <w:bCs/>
          <w:szCs w:val="22"/>
        </w:rPr>
        <w:t>Las actividades empresariales se llevan a cabo en un territorio determinado</w:t>
      </w:r>
      <w:r w:rsidRPr="000E1D95">
        <w:rPr>
          <w:bCs/>
          <w:szCs w:val="22"/>
        </w:rPr>
        <w:t>, por lo tanto, tiene que haber un plan de presencia en ese territorio y la identificación plena de cuál es el rol que le toca cumplir.</w:t>
      </w:r>
    </w:p>
    <w:p w14:paraId="73A47663" w14:textId="1D3C632E" w:rsidR="008827F8" w:rsidRPr="008827F8" w:rsidRDefault="008827F8" w:rsidP="008827F8">
      <w:pPr>
        <w:numPr>
          <w:ilvl w:val="0"/>
          <w:numId w:val="10"/>
        </w:numPr>
        <w:spacing w:line="360" w:lineRule="auto"/>
        <w:jc w:val="both"/>
        <w:rPr>
          <w:bCs/>
          <w:szCs w:val="22"/>
        </w:rPr>
      </w:pPr>
      <w:r w:rsidRPr="000E1D95">
        <w:rPr>
          <w:bCs/>
          <w:szCs w:val="22"/>
        </w:rPr>
        <w:t>Toda inversión social tiene que ser parte de una estrategia de gestión social, que a la vez de generar valor para la sociedad debe permitirnos operaciones sostenibles.</w:t>
      </w:r>
    </w:p>
    <w:p w14:paraId="075EA124" w14:textId="77777777" w:rsidR="008827F8" w:rsidRPr="000E1D95" w:rsidRDefault="008827F8" w:rsidP="008827F8">
      <w:pPr>
        <w:numPr>
          <w:ilvl w:val="0"/>
          <w:numId w:val="10"/>
        </w:numPr>
        <w:spacing w:line="360" w:lineRule="auto"/>
        <w:jc w:val="both"/>
        <w:rPr>
          <w:bCs/>
          <w:szCs w:val="22"/>
        </w:rPr>
      </w:pPr>
      <w:r w:rsidRPr="000E1D95">
        <w:rPr>
          <w:bCs/>
          <w:szCs w:val="22"/>
        </w:rPr>
        <w:t>Una inversión social tiene que establecer mecanismos de gestión que permitan que las empresas sean partícipes y estén involucrados razonablemente. No es conveniente desentenderse totalmente.</w:t>
      </w:r>
    </w:p>
    <w:p w14:paraId="682C515B" w14:textId="55688E85" w:rsidR="001B3732" w:rsidRDefault="001B3732" w:rsidP="008827F8">
      <w:pPr>
        <w:pStyle w:val="Prrafodelista"/>
        <w:numPr>
          <w:ilvl w:val="0"/>
          <w:numId w:val="10"/>
        </w:numPr>
        <w:spacing w:line="360" w:lineRule="auto"/>
        <w:jc w:val="both"/>
        <w:rPr>
          <w:bCs/>
          <w:szCs w:val="22"/>
        </w:rPr>
      </w:pPr>
      <w:r>
        <w:rPr>
          <w:bCs/>
          <w:szCs w:val="22"/>
        </w:rPr>
        <w:t>La gestión social debe estar basada en la construcción de relaciones de confianza con las personas de las comunidades. Esto conlleva un involucramiento real de la empresa en el tejido social.</w:t>
      </w:r>
    </w:p>
    <w:p w14:paraId="391951C5" w14:textId="346B1B63" w:rsidR="008827F8" w:rsidRPr="008827F8" w:rsidRDefault="008827F8" w:rsidP="008827F8">
      <w:pPr>
        <w:numPr>
          <w:ilvl w:val="0"/>
          <w:numId w:val="10"/>
        </w:numPr>
        <w:spacing w:line="360" w:lineRule="auto"/>
        <w:jc w:val="both"/>
        <w:rPr>
          <w:bCs/>
          <w:szCs w:val="22"/>
        </w:rPr>
      </w:pPr>
      <w:r w:rsidRPr="000E1D95">
        <w:rPr>
          <w:bCs/>
          <w:szCs w:val="22"/>
        </w:rPr>
        <w:t xml:space="preserve">Para que un programa de desarrollo sea sostenible tiene que haber a la vez participación privada, de la sociedad y del Estado.  </w:t>
      </w:r>
    </w:p>
    <w:p w14:paraId="5033681C" w14:textId="09F854BE" w:rsidR="00585E29" w:rsidRDefault="008827F8" w:rsidP="008827F8">
      <w:pPr>
        <w:numPr>
          <w:ilvl w:val="0"/>
          <w:numId w:val="10"/>
        </w:numPr>
        <w:spacing w:line="360" w:lineRule="auto"/>
        <w:jc w:val="both"/>
        <w:rPr>
          <w:bCs/>
          <w:szCs w:val="22"/>
        </w:rPr>
      </w:pPr>
      <w:r w:rsidRPr="000E1D95">
        <w:rPr>
          <w:bCs/>
          <w:szCs w:val="22"/>
        </w:rPr>
        <w:t xml:space="preserve">Los programas de desarrollo de una empresa minera tienen que partir de un análisis de las necesidades de su entorno, involucrar a diversos actores, identificar su rol fundamental y establecer un mecanismo de gestión que permita un equilibrio entre los objetivos empresariales y la generación de valor a la sociedad.  </w:t>
      </w:r>
    </w:p>
    <w:p w14:paraId="6CA36445" w14:textId="77777777" w:rsidR="008827F8" w:rsidRPr="008827F8" w:rsidRDefault="008827F8" w:rsidP="008827F8">
      <w:pPr>
        <w:spacing w:line="360" w:lineRule="auto"/>
        <w:ind w:left="218"/>
        <w:jc w:val="both"/>
        <w:rPr>
          <w:bCs/>
          <w:szCs w:val="22"/>
        </w:rPr>
      </w:pPr>
    </w:p>
    <w:p w14:paraId="3F3934C5" w14:textId="560EB335" w:rsidR="00020E42" w:rsidRPr="009F1D4D" w:rsidRDefault="00020E42" w:rsidP="008244C8">
      <w:pPr>
        <w:spacing w:line="360" w:lineRule="auto"/>
        <w:jc w:val="both"/>
        <w:rPr>
          <w:b/>
          <w:szCs w:val="22"/>
        </w:rPr>
      </w:pPr>
      <w:r w:rsidRPr="009F1D4D">
        <w:rPr>
          <w:b/>
          <w:szCs w:val="22"/>
        </w:rPr>
        <w:t>D</w:t>
      </w:r>
      <w:r w:rsidR="0042253A" w:rsidRPr="009F1D4D">
        <w:rPr>
          <w:b/>
          <w:szCs w:val="22"/>
        </w:rPr>
        <w:t>ocumentos que sustentan la experiencia</w:t>
      </w:r>
    </w:p>
    <w:p w14:paraId="0A4BEAFE" w14:textId="0AC0BEA8" w:rsidR="0042253A" w:rsidRPr="009F1D4D" w:rsidRDefault="009F1D4D" w:rsidP="008244C8">
      <w:pPr>
        <w:numPr>
          <w:ilvl w:val="0"/>
          <w:numId w:val="6"/>
        </w:numPr>
        <w:spacing w:line="360" w:lineRule="auto"/>
        <w:ind w:left="567" w:hanging="425"/>
        <w:jc w:val="both"/>
        <w:rPr>
          <w:szCs w:val="22"/>
          <w:lang w:val="es-CO"/>
        </w:rPr>
      </w:pPr>
      <w:r w:rsidRPr="009F1D4D">
        <w:rPr>
          <w:szCs w:val="22"/>
          <w:lang w:val="es-CO"/>
        </w:rPr>
        <w:t>Avance de acuerdos de desarrollo</w:t>
      </w:r>
    </w:p>
    <w:p w14:paraId="172DF5DC" w14:textId="539A7B37" w:rsidR="009F1D4D" w:rsidRPr="009F1D4D" w:rsidRDefault="009F1D4D" w:rsidP="008244C8">
      <w:pPr>
        <w:numPr>
          <w:ilvl w:val="0"/>
          <w:numId w:val="6"/>
        </w:numPr>
        <w:spacing w:line="360" w:lineRule="auto"/>
        <w:ind w:left="567" w:hanging="425"/>
        <w:jc w:val="both"/>
        <w:rPr>
          <w:szCs w:val="22"/>
          <w:lang w:val="es-CO"/>
        </w:rPr>
      </w:pPr>
      <w:r w:rsidRPr="009F1D4D">
        <w:rPr>
          <w:szCs w:val="22"/>
          <w:lang w:val="es-CO"/>
        </w:rPr>
        <w:t>Estadísticas de empleo local</w:t>
      </w:r>
    </w:p>
    <w:p w14:paraId="098A15C4" w14:textId="306562D0" w:rsidR="009F1D4D" w:rsidRPr="009F1D4D" w:rsidRDefault="009F1D4D" w:rsidP="008244C8">
      <w:pPr>
        <w:numPr>
          <w:ilvl w:val="0"/>
          <w:numId w:val="6"/>
        </w:numPr>
        <w:spacing w:line="360" w:lineRule="auto"/>
        <w:ind w:left="567" w:hanging="425"/>
        <w:jc w:val="both"/>
        <w:rPr>
          <w:szCs w:val="22"/>
          <w:lang w:val="es-CO"/>
        </w:rPr>
      </w:pPr>
      <w:r w:rsidRPr="009F1D4D">
        <w:rPr>
          <w:szCs w:val="22"/>
          <w:lang w:val="es-CO"/>
        </w:rPr>
        <w:t>Estadísticas de impacto con las inversiones en temas de salud y desarrollo productivo.</w:t>
      </w:r>
    </w:p>
    <w:p w14:paraId="66C0C645" w14:textId="534AAF50" w:rsidR="00020E42" w:rsidRPr="00BE393D" w:rsidRDefault="00020E42" w:rsidP="008244C8">
      <w:pPr>
        <w:spacing w:line="360" w:lineRule="auto"/>
        <w:rPr>
          <w:b/>
          <w:szCs w:val="22"/>
          <w:highlight w:val="yellow"/>
        </w:rPr>
        <w:sectPr w:rsidR="00020E42" w:rsidRPr="00BE393D" w:rsidSect="00D31D69">
          <w:headerReference w:type="default" r:id="rId10"/>
          <w:pgSz w:w="11906" w:h="16838"/>
          <w:pgMar w:top="1276" w:right="1009" w:bottom="851" w:left="1009" w:header="624" w:footer="1173" w:gutter="0"/>
          <w:cols w:num="2" w:space="720"/>
        </w:sectPr>
      </w:pPr>
    </w:p>
    <w:p w14:paraId="03E9257A" w14:textId="00A8E88C" w:rsidR="00A22955" w:rsidRDefault="00845165" w:rsidP="008244C8">
      <w:pPr>
        <w:widowControl w:val="0"/>
        <w:autoSpaceDE w:val="0"/>
        <w:autoSpaceDN w:val="0"/>
        <w:adjustRightInd w:val="0"/>
        <w:spacing w:line="360" w:lineRule="auto"/>
        <w:jc w:val="center"/>
        <w:rPr>
          <w:b/>
          <w:szCs w:val="22"/>
        </w:rPr>
      </w:pPr>
      <w:r>
        <w:rPr>
          <w:b/>
          <w:szCs w:val="22"/>
        </w:rPr>
        <w:lastRenderedPageBreak/>
        <w:t>RESEÑA PROFESIONAL</w:t>
      </w:r>
    </w:p>
    <w:p w14:paraId="36F5F3FD" w14:textId="77777777" w:rsidR="00845165" w:rsidRPr="00BE393D" w:rsidRDefault="00845165" w:rsidP="008244C8">
      <w:pPr>
        <w:widowControl w:val="0"/>
        <w:autoSpaceDE w:val="0"/>
        <w:autoSpaceDN w:val="0"/>
        <w:adjustRightInd w:val="0"/>
        <w:spacing w:line="360" w:lineRule="auto"/>
        <w:jc w:val="center"/>
        <w:rPr>
          <w:b/>
          <w:szCs w:val="22"/>
        </w:rPr>
      </w:pPr>
    </w:p>
    <w:p w14:paraId="5ECA5367" w14:textId="1BCBC8CA" w:rsidR="00C14CC7" w:rsidRPr="00BE393D" w:rsidRDefault="00020E42" w:rsidP="008244C8">
      <w:pPr>
        <w:spacing w:line="360" w:lineRule="auto"/>
        <w:jc w:val="both"/>
        <w:rPr>
          <w:szCs w:val="22"/>
        </w:rPr>
      </w:pPr>
      <w:r w:rsidRPr="00BE393D">
        <w:rPr>
          <w:szCs w:val="22"/>
        </w:rPr>
        <w:t xml:space="preserve">MBA por el PAD </w:t>
      </w:r>
      <w:r w:rsidR="00706298">
        <w:rPr>
          <w:szCs w:val="22"/>
        </w:rPr>
        <w:t xml:space="preserve">– Escuela de Dirección </w:t>
      </w:r>
      <w:r w:rsidRPr="00BE393D">
        <w:rPr>
          <w:szCs w:val="22"/>
        </w:rPr>
        <w:t xml:space="preserve">de la Universidad de Piura </w:t>
      </w:r>
      <w:r w:rsidR="008E13C3">
        <w:rPr>
          <w:szCs w:val="22"/>
        </w:rPr>
        <w:t xml:space="preserve">- </w:t>
      </w:r>
      <w:r w:rsidRPr="00BE393D">
        <w:rPr>
          <w:szCs w:val="22"/>
        </w:rPr>
        <w:t>e INGENIERÍA ECONÓMICA por la Universidad Nacional de Ingeniería.  Diploma</w:t>
      </w:r>
      <w:r w:rsidR="00E62EED" w:rsidRPr="00BE393D">
        <w:rPr>
          <w:szCs w:val="22"/>
        </w:rPr>
        <w:t>dos</w:t>
      </w:r>
      <w:r w:rsidRPr="00BE393D">
        <w:rPr>
          <w:szCs w:val="22"/>
        </w:rPr>
        <w:t xml:space="preserve"> en PUCP, GERENS</w:t>
      </w:r>
      <w:r w:rsidR="00C14CC7" w:rsidRPr="00BE393D">
        <w:rPr>
          <w:szCs w:val="22"/>
        </w:rPr>
        <w:t>,</w:t>
      </w:r>
      <w:r w:rsidRPr="00BE393D">
        <w:rPr>
          <w:szCs w:val="22"/>
        </w:rPr>
        <w:t xml:space="preserve"> ESAN</w:t>
      </w:r>
      <w:r w:rsidR="00E62EED" w:rsidRPr="00BE393D">
        <w:rPr>
          <w:szCs w:val="22"/>
        </w:rPr>
        <w:t>, CONTINENTAL y</w:t>
      </w:r>
      <w:r w:rsidRPr="00BE393D">
        <w:rPr>
          <w:szCs w:val="22"/>
        </w:rPr>
        <w:t xml:space="preserve"> </w:t>
      </w:r>
      <w:r w:rsidR="00E62EED" w:rsidRPr="00BE393D">
        <w:rPr>
          <w:szCs w:val="22"/>
        </w:rPr>
        <w:t>Universidad de Victoria Canadá.</w:t>
      </w:r>
    </w:p>
    <w:p w14:paraId="6C5AFC2B" w14:textId="304684A4" w:rsidR="00104C4D" w:rsidRPr="00BE393D" w:rsidRDefault="00E62EED" w:rsidP="008244C8">
      <w:pPr>
        <w:spacing w:line="360" w:lineRule="auto"/>
        <w:jc w:val="both"/>
        <w:rPr>
          <w:szCs w:val="22"/>
        </w:rPr>
      </w:pPr>
      <w:r w:rsidRPr="00BE393D">
        <w:rPr>
          <w:szCs w:val="22"/>
        </w:rPr>
        <w:t xml:space="preserve">Actualmente </w:t>
      </w:r>
      <w:r w:rsidR="00115641">
        <w:rPr>
          <w:szCs w:val="22"/>
        </w:rPr>
        <w:t xml:space="preserve">Gerente de Desarrollo Social en </w:t>
      </w:r>
      <w:r w:rsidR="00E351F8">
        <w:rPr>
          <w:szCs w:val="22"/>
        </w:rPr>
        <w:t>Operadores Concentrados Peruanos (OCP</w:t>
      </w:r>
      <w:r w:rsidR="008C7F45">
        <w:rPr>
          <w:szCs w:val="22"/>
        </w:rPr>
        <w:t>) UM</w:t>
      </w:r>
      <w:r w:rsidR="00E351F8">
        <w:rPr>
          <w:szCs w:val="22"/>
        </w:rPr>
        <w:t xml:space="preserve"> Cobriza y </w:t>
      </w:r>
      <w:r w:rsidRPr="00BE393D">
        <w:rPr>
          <w:szCs w:val="22"/>
        </w:rPr>
        <w:t xml:space="preserve">profesor del PAD – </w:t>
      </w:r>
      <w:r w:rsidR="0042569C" w:rsidRPr="00BE393D">
        <w:rPr>
          <w:szCs w:val="22"/>
        </w:rPr>
        <w:t>Escuela de Dirección</w:t>
      </w:r>
      <w:r w:rsidR="00F444AD">
        <w:rPr>
          <w:szCs w:val="22"/>
        </w:rPr>
        <w:t>. D</w:t>
      </w:r>
      <w:r w:rsidRPr="00BE393D">
        <w:rPr>
          <w:szCs w:val="22"/>
        </w:rPr>
        <w:t>esde el 2012</w:t>
      </w:r>
      <w:r w:rsidR="00F444AD">
        <w:rPr>
          <w:szCs w:val="22"/>
        </w:rPr>
        <w:t xml:space="preserve"> hasta el 2025 trabajó en </w:t>
      </w:r>
      <w:r w:rsidRPr="00BE393D">
        <w:rPr>
          <w:szCs w:val="22"/>
        </w:rPr>
        <w:t>Compañía de Minas Buenaventura</w:t>
      </w:r>
      <w:r w:rsidR="00FB138F" w:rsidRPr="00BE393D">
        <w:rPr>
          <w:szCs w:val="22"/>
        </w:rPr>
        <w:t xml:space="preserve"> unidades de Orcopampa</w:t>
      </w:r>
      <w:r w:rsidR="00A93148" w:rsidRPr="00BE393D">
        <w:rPr>
          <w:szCs w:val="22"/>
        </w:rPr>
        <w:t xml:space="preserve">, </w:t>
      </w:r>
      <w:r w:rsidR="00FB138F" w:rsidRPr="00BE393D">
        <w:rPr>
          <w:szCs w:val="22"/>
        </w:rPr>
        <w:t>San Gabriel</w:t>
      </w:r>
      <w:r w:rsidR="007678AD">
        <w:rPr>
          <w:szCs w:val="22"/>
        </w:rPr>
        <w:t>,</w:t>
      </w:r>
      <w:r w:rsidR="00FB138F" w:rsidRPr="00BE393D">
        <w:rPr>
          <w:szCs w:val="22"/>
        </w:rPr>
        <w:t xml:space="preserve"> Uchucchacua</w:t>
      </w:r>
      <w:r w:rsidR="007678AD">
        <w:rPr>
          <w:szCs w:val="22"/>
        </w:rPr>
        <w:t xml:space="preserve"> y </w:t>
      </w:r>
      <w:r w:rsidR="00FB138F" w:rsidRPr="00BE393D">
        <w:rPr>
          <w:szCs w:val="22"/>
        </w:rPr>
        <w:t>Yumpag.</w:t>
      </w:r>
    </w:p>
    <w:p w14:paraId="3D7217C2" w14:textId="43CE2257" w:rsidR="00CB2C8A" w:rsidRDefault="00104C4D" w:rsidP="00CA2A8F">
      <w:pPr>
        <w:spacing w:line="360" w:lineRule="auto"/>
        <w:jc w:val="both"/>
        <w:rPr>
          <w:szCs w:val="22"/>
        </w:rPr>
      </w:pPr>
      <w:r w:rsidRPr="00BE393D">
        <w:rPr>
          <w:szCs w:val="22"/>
        </w:rPr>
        <w:t xml:space="preserve">He sido </w:t>
      </w:r>
      <w:r w:rsidR="000630F0" w:rsidRPr="00BE393D">
        <w:rPr>
          <w:szCs w:val="22"/>
        </w:rPr>
        <w:t>g</w:t>
      </w:r>
      <w:r w:rsidR="00020E42" w:rsidRPr="00BE393D">
        <w:rPr>
          <w:szCs w:val="22"/>
        </w:rPr>
        <w:t>erente de la Asociación Tendiendo Puentes</w:t>
      </w:r>
      <w:r w:rsidRPr="00BE393D">
        <w:rPr>
          <w:szCs w:val="22"/>
        </w:rPr>
        <w:t xml:space="preserve">, </w:t>
      </w:r>
      <w:r w:rsidR="000630F0" w:rsidRPr="00BE393D">
        <w:rPr>
          <w:szCs w:val="22"/>
        </w:rPr>
        <w:t>director ejecutivo</w:t>
      </w:r>
      <w:r w:rsidR="00020E42" w:rsidRPr="00BE393D">
        <w:rPr>
          <w:szCs w:val="22"/>
        </w:rPr>
        <w:t xml:space="preserve"> de la Red Andina de Desarrollo Local</w:t>
      </w:r>
      <w:r w:rsidRPr="00BE393D">
        <w:rPr>
          <w:szCs w:val="22"/>
        </w:rPr>
        <w:t xml:space="preserve">, </w:t>
      </w:r>
      <w:r w:rsidR="000630F0" w:rsidRPr="00BE393D">
        <w:rPr>
          <w:szCs w:val="22"/>
        </w:rPr>
        <w:t>j</w:t>
      </w:r>
      <w:r w:rsidRPr="00BE393D">
        <w:rPr>
          <w:szCs w:val="22"/>
        </w:rPr>
        <w:t xml:space="preserve">efe </w:t>
      </w:r>
      <w:r w:rsidR="00020E42" w:rsidRPr="00BE393D">
        <w:rPr>
          <w:szCs w:val="22"/>
        </w:rPr>
        <w:t xml:space="preserve">de </w:t>
      </w:r>
      <w:r w:rsidR="00A93148" w:rsidRPr="00BE393D">
        <w:rPr>
          <w:szCs w:val="22"/>
        </w:rPr>
        <w:t>p</w:t>
      </w:r>
      <w:r w:rsidR="00020E42" w:rsidRPr="00BE393D">
        <w:rPr>
          <w:szCs w:val="22"/>
        </w:rPr>
        <w:t>royectos de la Asociación Civil PRORURAL</w:t>
      </w:r>
      <w:r w:rsidRPr="00BE393D">
        <w:rPr>
          <w:szCs w:val="22"/>
        </w:rPr>
        <w:t xml:space="preserve"> y f</w:t>
      </w:r>
      <w:r w:rsidR="00020E42" w:rsidRPr="00BE393D">
        <w:rPr>
          <w:szCs w:val="22"/>
        </w:rPr>
        <w:t>uncionario de la Fundación C</w:t>
      </w:r>
      <w:r w:rsidR="0042569C" w:rsidRPr="00BE393D">
        <w:rPr>
          <w:szCs w:val="22"/>
        </w:rPr>
        <w:t>ODESPA</w:t>
      </w:r>
      <w:r w:rsidR="00020E42" w:rsidRPr="00BE393D">
        <w:rPr>
          <w:szCs w:val="22"/>
        </w:rPr>
        <w:t xml:space="preserve"> de España. </w:t>
      </w:r>
    </w:p>
    <w:sectPr w:rsidR="00CB2C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1F9B8" w14:textId="77777777" w:rsidR="00D5647C" w:rsidRDefault="00D5647C" w:rsidP="00020E42">
      <w:r>
        <w:separator/>
      </w:r>
    </w:p>
  </w:endnote>
  <w:endnote w:type="continuationSeparator" w:id="0">
    <w:p w14:paraId="0967F5E3" w14:textId="77777777" w:rsidR="00D5647C" w:rsidRDefault="00D5647C" w:rsidP="00020E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EEF50" w14:textId="77777777" w:rsidR="00D5647C" w:rsidRDefault="00D5647C" w:rsidP="00020E42">
      <w:r>
        <w:separator/>
      </w:r>
    </w:p>
  </w:footnote>
  <w:footnote w:type="continuationSeparator" w:id="0">
    <w:p w14:paraId="3DCEB044" w14:textId="77777777" w:rsidR="00D5647C" w:rsidRDefault="00D5647C" w:rsidP="00020E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FF90B" w14:textId="4944D527" w:rsidR="00AD1B4D" w:rsidRDefault="00B418BB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2E2F103" wp14:editId="109919B4">
          <wp:simplePos x="0" y="0"/>
          <wp:positionH relativeFrom="column">
            <wp:posOffset>5120005</wp:posOffset>
          </wp:positionH>
          <wp:positionV relativeFrom="paragraph">
            <wp:posOffset>-158750</wp:posOffset>
          </wp:positionV>
          <wp:extent cx="1441450" cy="537083"/>
          <wp:effectExtent l="0" t="0" r="6350" b="0"/>
          <wp:wrapNone/>
          <wp:docPr id="22440056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1450" cy="53708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77E1E" w:rsidRPr="00077E1E">
      <w:rPr>
        <w:noProof/>
      </w:rPr>
      <w:drawing>
        <wp:anchor distT="0" distB="0" distL="114300" distR="114300" simplePos="0" relativeHeight="251658240" behindDoc="1" locked="0" layoutInCell="1" allowOverlap="1" wp14:anchorId="54F9BF34" wp14:editId="510542EA">
          <wp:simplePos x="0" y="0"/>
          <wp:positionH relativeFrom="column">
            <wp:posOffset>-424815</wp:posOffset>
          </wp:positionH>
          <wp:positionV relativeFrom="paragraph">
            <wp:posOffset>-218440</wp:posOffset>
          </wp:positionV>
          <wp:extent cx="2139950" cy="558203"/>
          <wp:effectExtent l="0" t="0" r="0" b="0"/>
          <wp:wrapNone/>
          <wp:docPr id="34964747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9772074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39950" cy="55820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1E5B5A6" w14:textId="77777777" w:rsidR="00077E1E" w:rsidRDefault="00077E1E">
    <w:pPr>
      <w:pStyle w:val="Encabezado"/>
    </w:pPr>
  </w:p>
  <w:p w14:paraId="70A9C8C0" w14:textId="77777777" w:rsidR="00077E1E" w:rsidRDefault="00077E1E">
    <w:pPr>
      <w:pStyle w:val="Encabezado"/>
    </w:pPr>
  </w:p>
  <w:p w14:paraId="2DF1B0AC" w14:textId="77777777" w:rsidR="00077E1E" w:rsidRDefault="00077E1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15C73"/>
    <w:multiLevelType w:val="hybridMultilevel"/>
    <w:tmpl w:val="5EBCEB22"/>
    <w:lvl w:ilvl="0" w:tplc="54F2572A">
      <w:start w:val="1"/>
      <w:numFmt w:val="decimal"/>
      <w:lvlText w:val="%1."/>
      <w:lvlJc w:val="left"/>
      <w:pPr>
        <w:ind w:left="45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178" w:hanging="360"/>
      </w:pPr>
    </w:lvl>
    <w:lvl w:ilvl="2" w:tplc="280A001B" w:tentative="1">
      <w:start w:val="1"/>
      <w:numFmt w:val="lowerRoman"/>
      <w:lvlText w:val="%3."/>
      <w:lvlJc w:val="right"/>
      <w:pPr>
        <w:ind w:left="1898" w:hanging="180"/>
      </w:pPr>
    </w:lvl>
    <w:lvl w:ilvl="3" w:tplc="280A000F" w:tentative="1">
      <w:start w:val="1"/>
      <w:numFmt w:val="decimal"/>
      <w:lvlText w:val="%4."/>
      <w:lvlJc w:val="left"/>
      <w:pPr>
        <w:ind w:left="2618" w:hanging="360"/>
      </w:pPr>
    </w:lvl>
    <w:lvl w:ilvl="4" w:tplc="280A0019" w:tentative="1">
      <w:start w:val="1"/>
      <w:numFmt w:val="lowerLetter"/>
      <w:lvlText w:val="%5."/>
      <w:lvlJc w:val="left"/>
      <w:pPr>
        <w:ind w:left="3338" w:hanging="360"/>
      </w:pPr>
    </w:lvl>
    <w:lvl w:ilvl="5" w:tplc="280A001B" w:tentative="1">
      <w:start w:val="1"/>
      <w:numFmt w:val="lowerRoman"/>
      <w:lvlText w:val="%6."/>
      <w:lvlJc w:val="right"/>
      <w:pPr>
        <w:ind w:left="4058" w:hanging="180"/>
      </w:pPr>
    </w:lvl>
    <w:lvl w:ilvl="6" w:tplc="280A000F" w:tentative="1">
      <w:start w:val="1"/>
      <w:numFmt w:val="decimal"/>
      <w:lvlText w:val="%7."/>
      <w:lvlJc w:val="left"/>
      <w:pPr>
        <w:ind w:left="4778" w:hanging="360"/>
      </w:pPr>
    </w:lvl>
    <w:lvl w:ilvl="7" w:tplc="280A0019" w:tentative="1">
      <w:start w:val="1"/>
      <w:numFmt w:val="lowerLetter"/>
      <w:lvlText w:val="%8."/>
      <w:lvlJc w:val="left"/>
      <w:pPr>
        <w:ind w:left="5498" w:hanging="360"/>
      </w:pPr>
    </w:lvl>
    <w:lvl w:ilvl="8" w:tplc="280A001B" w:tentative="1">
      <w:start w:val="1"/>
      <w:numFmt w:val="lowerRoman"/>
      <w:lvlText w:val="%9."/>
      <w:lvlJc w:val="right"/>
      <w:pPr>
        <w:ind w:left="6218" w:hanging="180"/>
      </w:pPr>
    </w:lvl>
  </w:abstractNum>
  <w:abstractNum w:abstractNumId="1" w15:restartNumberingAfterBreak="0">
    <w:nsid w:val="071C677B"/>
    <w:multiLevelType w:val="hybridMultilevel"/>
    <w:tmpl w:val="8FCC2544"/>
    <w:lvl w:ilvl="0" w:tplc="6C2C3A44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938" w:hanging="360"/>
      </w:pPr>
    </w:lvl>
    <w:lvl w:ilvl="2" w:tplc="280A001B" w:tentative="1">
      <w:start w:val="1"/>
      <w:numFmt w:val="lowerRoman"/>
      <w:lvlText w:val="%3."/>
      <w:lvlJc w:val="right"/>
      <w:pPr>
        <w:ind w:left="1658" w:hanging="180"/>
      </w:pPr>
    </w:lvl>
    <w:lvl w:ilvl="3" w:tplc="280A000F" w:tentative="1">
      <w:start w:val="1"/>
      <w:numFmt w:val="decimal"/>
      <w:lvlText w:val="%4."/>
      <w:lvlJc w:val="left"/>
      <w:pPr>
        <w:ind w:left="2378" w:hanging="360"/>
      </w:pPr>
    </w:lvl>
    <w:lvl w:ilvl="4" w:tplc="280A0019" w:tentative="1">
      <w:start w:val="1"/>
      <w:numFmt w:val="lowerLetter"/>
      <w:lvlText w:val="%5."/>
      <w:lvlJc w:val="left"/>
      <w:pPr>
        <w:ind w:left="3098" w:hanging="360"/>
      </w:pPr>
    </w:lvl>
    <w:lvl w:ilvl="5" w:tplc="280A001B" w:tentative="1">
      <w:start w:val="1"/>
      <w:numFmt w:val="lowerRoman"/>
      <w:lvlText w:val="%6."/>
      <w:lvlJc w:val="right"/>
      <w:pPr>
        <w:ind w:left="3818" w:hanging="180"/>
      </w:pPr>
    </w:lvl>
    <w:lvl w:ilvl="6" w:tplc="280A000F" w:tentative="1">
      <w:start w:val="1"/>
      <w:numFmt w:val="decimal"/>
      <w:lvlText w:val="%7."/>
      <w:lvlJc w:val="left"/>
      <w:pPr>
        <w:ind w:left="4538" w:hanging="360"/>
      </w:pPr>
    </w:lvl>
    <w:lvl w:ilvl="7" w:tplc="280A0019" w:tentative="1">
      <w:start w:val="1"/>
      <w:numFmt w:val="lowerLetter"/>
      <w:lvlText w:val="%8."/>
      <w:lvlJc w:val="left"/>
      <w:pPr>
        <w:ind w:left="5258" w:hanging="360"/>
      </w:pPr>
    </w:lvl>
    <w:lvl w:ilvl="8" w:tplc="280A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2" w15:restartNumberingAfterBreak="0">
    <w:nsid w:val="16ED44D4"/>
    <w:multiLevelType w:val="hybridMultilevel"/>
    <w:tmpl w:val="7B2E09D0"/>
    <w:lvl w:ilvl="0" w:tplc="B7607E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71641F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B3AA4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78AE7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EBAD7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CC407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4B80E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3D61D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0F281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185B7E85"/>
    <w:multiLevelType w:val="hybridMultilevel"/>
    <w:tmpl w:val="18A03900"/>
    <w:lvl w:ilvl="0" w:tplc="202ED5E8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8AC489C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00815F0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70ADDF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B86A022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280A00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A58D34A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4048E74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6129678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AF0B1E"/>
    <w:multiLevelType w:val="hybridMultilevel"/>
    <w:tmpl w:val="A7F4E4B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C462C4"/>
    <w:multiLevelType w:val="hybridMultilevel"/>
    <w:tmpl w:val="8D6A806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F95A49"/>
    <w:multiLevelType w:val="hybridMultilevel"/>
    <w:tmpl w:val="36ACB7E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1B0348"/>
    <w:multiLevelType w:val="hybridMultilevel"/>
    <w:tmpl w:val="8F5C2EA4"/>
    <w:lvl w:ilvl="0" w:tplc="4D70502E">
      <w:start w:val="1"/>
      <w:numFmt w:val="decimal"/>
      <w:lvlText w:val="%1."/>
      <w:lvlJc w:val="left"/>
      <w:pPr>
        <w:ind w:left="1069" w:hanging="360"/>
      </w:pPr>
    </w:lvl>
    <w:lvl w:ilvl="1" w:tplc="280A0019">
      <w:start w:val="1"/>
      <w:numFmt w:val="lowerLetter"/>
      <w:lvlText w:val="%2."/>
      <w:lvlJc w:val="left"/>
      <w:pPr>
        <w:ind w:left="1789" w:hanging="360"/>
      </w:pPr>
    </w:lvl>
    <w:lvl w:ilvl="2" w:tplc="280A001B">
      <w:start w:val="1"/>
      <w:numFmt w:val="lowerRoman"/>
      <w:lvlText w:val="%3."/>
      <w:lvlJc w:val="right"/>
      <w:pPr>
        <w:ind w:left="2509" w:hanging="180"/>
      </w:pPr>
    </w:lvl>
    <w:lvl w:ilvl="3" w:tplc="280A000F">
      <w:start w:val="1"/>
      <w:numFmt w:val="decimal"/>
      <w:lvlText w:val="%4."/>
      <w:lvlJc w:val="left"/>
      <w:pPr>
        <w:ind w:left="3229" w:hanging="360"/>
      </w:pPr>
    </w:lvl>
    <w:lvl w:ilvl="4" w:tplc="280A0019">
      <w:start w:val="1"/>
      <w:numFmt w:val="lowerLetter"/>
      <w:lvlText w:val="%5."/>
      <w:lvlJc w:val="left"/>
      <w:pPr>
        <w:ind w:left="3949" w:hanging="360"/>
      </w:pPr>
    </w:lvl>
    <w:lvl w:ilvl="5" w:tplc="280A001B">
      <w:start w:val="1"/>
      <w:numFmt w:val="lowerRoman"/>
      <w:lvlText w:val="%6."/>
      <w:lvlJc w:val="right"/>
      <w:pPr>
        <w:ind w:left="4669" w:hanging="180"/>
      </w:pPr>
    </w:lvl>
    <w:lvl w:ilvl="6" w:tplc="280A000F">
      <w:start w:val="1"/>
      <w:numFmt w:val="decimal"/>
      <w:lvlText w:val="%7."/>
      <w:lvlJc w:val="left"/>
      <w:pPr>
        <w:ind w:left="5389" w:hanging="360"/>
      </w:pPr>
    </w:lvl>
    <w:lvl w:ilvl="7" w:tplc="280A0019">
      <w:start w:val="1"/>
      <w:numFmt w:val="lowerLetter"/>
      <w:lvlText w:val="%8."/>
      <w:lvlJc w:val="left"/>
      <w:pPr>
        <w:ind w:left="6109" w:hanging="360"/>
      </w:pPr>
    </w:lvl>
    <w:lvl w:ilvl="8" w:tplc="280A001B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CDA5D00"/>
    <w:multiLevelType w:val="hybridMultilevel"/>
    <w:tmpl w:val="C918425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3151AA"/>
    <w:multiLevelType w:val="hybridMultilevel"/>
    <w:tmpl w:val="38649E86"/>
    <w:lvl w:ilvl="0" w:tplc="28A48D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938F99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E247E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266EA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3A2AC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A20D9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31A2C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A843A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E1814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39372532"/>
    <w:multiLevelType w:val="hybridMultilevel"/>
    <w:tmpl w:val="6170A39A"/>
    <w:lvl w:ilvl="0" w:tplc="C57249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CC01F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79618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F249A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74094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CBE79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8F28B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63AF8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D96D3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3AE21F82"/>
    <w:multiLevelType w:val="hybridMultilevel"/>
    <w:tmpl w:val="B4F4A41E"/>
    <w:lvl w:ilvl="0" w:tplc="30940192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938" w:hanging="360"/>
      </w:pPr>
    </w:lvl>
    <w:lvl w:ilvl="2" w:tplc="280A001B" w:tentative="1">
      <w:start w:val="1"/>
      <w:numFmt w:val="lowerRoman"/>
      <w:lvlText w:val="%3."/>
      <w:lvlJc w:val="right"/>
      <w:pPr>
        <w:ind w:left="1658" w:hanging="180"/>
      </w:pPr>
    </w:lvl>
    <w:lvl w:ilvl="3" w:tplc="280A000F" w:tentative="1">
      <w:start w:val="1"/>
      <w:numFmt w:val="decimal"/>
      <w:lvlText w:val="%4."/>
      <w:lvlJc w:val="left"/>
      <w:pPr>
        <w:ind w:left="2378" w:hanging="360"/>
      </w:pPr>
    </w:lvl>
    <w:lvl w:ilvl="4" w:tplc="280A0019" w:tentative="1">
      <w:start w:val="1"/>
      <w:numFmt w:val="lowerLetter"/>
      <w:lvlText w:val="%5."/>
      <w:lvlJc w:val="left"/>
      <w:pPr>
        <w:ind w:left="3098" w:hanging="360"/>
      </w:pPr>
    </w:lvl>
    <w:lvl w:ilvl="5" w:tplc="280A001B" w:tentative="1">
      <w:start w:val="1"/>
      <w:numFmt w:val="lowerRoman"/>
      <w:lvlText w:val="%6."/>
      <w:lvlJc w:val="right"/>
      <w:pPr>
        <w:ind w:left="3818" w:hanging="180"/>
      </w:pPr>
    </w:lvl>
    <w:lvl w:ilvl="6" w:tplc="280A000F" w:tentative="1">
      <w:start w:val="1"/>
      <w:numFmt w:val="decimal"/>
      <w:lvlText w:val="%7."/>
      <w:lvlJc w:val="left"/>
      <w:pPr>
        <w:ind w:left="4538" w:hanging="360"/>
      </w:pPr>
    </w:lvl>
    <w:lvl w:ilvl="7" w:tplc="280A0019" w:tentative="1">
      <w:start w:val="1"/>
      <w:numFmt w:val="lowerLetter"/>
      <w:lvlText w:val="%8."/>
      <w:lvlJc w:val="left"/>
      <w:pPr>
        <w:ind w:left="5258" w:hanging="360"/>
      </w:pPr>
    </w:lvl>
    <w:lvl w:ilvl="8" w:tplc="280A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12" w15:restartNumberingAfterBreak="0">
    <w:nsid w:val="3D35617F"/>
    <w:multiLevelType w:val="hybridMultilevel"/>
    <w:tmpl w:val="2F986A86"/>
    <w:lvl w:ilvl="0" w:tplc="2806B5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3C84F7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65A47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98445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53AD8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D7239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DE016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C5250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004E6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4A5C72DE"/>
    <w:multiLevelType w:val="hybridMultilevel"/>
    <w:tmpl w:val="0602DEB0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6B4B6F"/>
    <w:multiLevelType w:val="hybridMultilevel"/>
    <w:tmpl w:val="50CC06EA"/>
    <w:lvl w:ilvl="0" w:tplc="85FC96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E30D7C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46401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69624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D1087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BEEE6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6B82B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FFC8B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78A03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564C7177"/>
    <w:multiLevelType w:val="hybridMultilevel"/>
    <w:tmpl w:val="66A06896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0B3931"/>
    <w:multiLevelType w:val="hybridMultilevel"/>
    <w:tmpl w:val="2A8819F6"/>
    <w:lvl w:ilvl="0" w:tplc="D12ADBE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2D4AC6"/>
    <w:multiLevelType w:val="hybridMultilevel"/>
    <w:tmpl w:val="9A1231B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5435C2"/>
    <w:multiLevelType w:val="hybridMultilevel"/>
    <w:tmpl w:val="07884136"/>
    <w:lvl w:ilvl="0" w:tplc="280A000D">
      <w:start w:val="1"/>
      <w:numFmt w:val="bullet"/>
      <w:lvlText w:val=""/>
      <w:lvlJc w:val="left"/>
      <w:pPr>
        <w:ind w:left="578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9" w15:restartNumberingAfterBreak="0">
    <w:nsid w:val="6149021F"/>
    <w:multiLevelType w:val="hybridMultilevel"/>
    <w:tmpl w:val="3D4880AA"/>
    <w:lvl w:ilvl="0" w:tplc="6A8E48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A8C7FC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72A80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7B0C1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74812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7EE9A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64E44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55ECF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08835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 w15:restartNumberingAfterBreak="0">
    <w:nsid w:val="61A07F85"/>
    <w:multiLevelType w:val="hybridMultilevel"/>
    <w:tmpl w:val="28268946"/>
    <w:lvl w:ilvl="0" w:tplc="B10CB57E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938" w:hanging="360"/>
      </w:pPr>
    </w:lvl>
    <w:lvl w:ilvl="2" w:tplc="280A001B" w:tentative="1">
      <w:start w:val="1"/>
      <w:numFmt w:val="lowerRoman"/>
      <w:lvlText w:val="%3."/>
      <w:lvlJc w:val="right"/>
      <w:pPr>
        <w:ind w:left="1658" w:hanging="180"/>
      </w:pPr>
    </w:lvl>
    <w:lvl w:ilvl="3" w:tplc="280A000F" w:tentative="1">
      <w:start w:val="1"/>
      <w:numFmt w:val="decimal"/>
      <w:lvlText w:val="%4."/>
      <w:lvlJc w:val="left"/>
      <w:pPr>
        <w:ind w:left="2378" w:hanging="360"/>
      </w:pPr>
    </w:lvl>
    <w:lvl w:ilvl="4" w:tplc="280A0019" w:tentative="1">
      <w:start w:val="1"/>
      <w:numFmt w:val="lowerLetter"/>
      <w:lvlText w:val="%5."/>
      <w:lvlJc w:val="left"/>
      <w:pPr>
        <w:ind w:left="3098" w:hanging="360"/>
      </w:pPr>
    </w:lvl>
    <w:lvl w:ilvl="5" w:tplc="280A001B" w:tentative="1">
      <w:start w:val="1"/>
      <w:numFmt w:val="lowerRoman"/>
      <w:lvlText w:val="%6."/>
      <w:lvlJc w:val="right"/>
      <w:pPr>
        <w:ind w:left="3818" w:hanging="180"/>
      </w:pPr>
    </w:lvl>
    <w:lvl w:ilvl="6" w:tplc="280A000F" w:tentative="1">
      <w:start w:val="1"/>
      <w:numFmt w:val="decimal"/>
      <w:lvlText w:val="%7."/>
      <w:lvlJc w:val="left"/>
      <w:pPr>
        <w:ind w:left="4538" w:hanging="360"/>
      </w:pPr>
    </w:lvl>
    <w:lvl w:ilvl="7" w:tplc="280A0019" w:tentative="1">
      <w:start w:val="1"/>
      <w:numFmt w:val="lowerLetter"/>
      <w:lvlText w:val="%8."/>
      <w:lvlJc w:val="left"/>
      <w:pPr>
        <w:ind w:left="5258" w:hanging="360"/>
      </w:pPr>
    </w:lvl>
    <w:lvl w:ilvl="8" w:tplc="280A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21" w15:restartNumberingAfterBreak="0">
    <w:nsid w:val="65F24C6F"/>
    <w:multiLevelType w:val="hybridMultilevel"/>
    <w:tmpl w:val="041E3296"/>
    <w:lvl w:ilvl="0" w:tplc="280A000D">
      <w:start w:val="1"/>
      <w:numFmt w:val="bullet"/>
      <w:lvlText w:val=""/>
      <w:lvlJc w:val="left"/>
      <w:pPr>
        <w:ind w:left="947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22" w15:restartNumberingAfterBreak="0">
    <w:nsid w:val="6887481E"/>
    <w:multiLevelType w:val="hybridMultilevel"/>
    <w:tmpl w:val="B27265A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1B0992"/>
    <w:multiLevelType w:val="hybridMultilevel"/>
    <w:tmpl w:val="BE345F28"/>
    <w:lvl w:ilvl="0" w:tplc="F594B0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CA2541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D50DA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61E52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A1C8A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254DD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190A9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C6AEE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5AC6F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4" w15:restartNumberingAfterBreak="0">
    <w:nsid w:val="6E9F13CE"/>
    <w:multiLevelType w:val="hybridMultilevel"/>
    <w:tmpl w:val="B4F4A41E"/>
    <w:lvl w:ilvl="0" w:tplc="FFFFFFFF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938" w:hanging="360"/>
      </w:pPr>
    </w:lvl>
    <w:lvl w:ilvl="2" w:tplc="FFFFFFFF" w:tentative="1">
      <w:start w:val="1"/>
      <w:numFmt w:val="lowerRoman"/>
      <w:lvlText w:val="%3."/>
      <w:lvlJc w:val="right"/>
      <w:pPr>
        <w:ind w:left="1658" w:hanging="180"/>
      </w:pPr>
    </w:lvl>
    <w:lvl w:ilvl="3" w:tplc="FFFFFFFF" w:tentative="1">
      <w:start w:val="1"/>
      <w:numFmt w:val="decimal"/>
      <w:lvlText w:val="%4."/>
      <w:lvlJc w:val="left"/>
      <w:pPr>
        <w:ind w:left="2378" w:hanging="360"/>
      </w:pPr>
    </w:lvl>
    <w:lvl w:ilvl="4" w:tplc="FFFFFFFF" w:tentative="1">
      <w:start w:val="1"/>
      <w:numFmt w:val="lowerLetter"/>
      <w:lvlText w:val="%5."/>
      <w:lvlJc w:val="left"/>
      <w:pPr>
        <w:ind w:left="3098" w:hanging="360"/>
      </w:pPr>
    </w:lvl>
    <w:lvl w:ilvl="5" w:tplc="FFFFFFFF" w:tentative="1">
      <w:start w:val="1"/>
      <w:numFmt w:val="lowerRoman"/>
      <w:lvlText w:val="%6."/>
      <w:lvlJc w:val="right"/>
      <w:pPr>
        <w:ind w:left="3818" w:hanging="180"/>
      </w:pPr>
    </w:lvl>
    <w:lvl w:ilvl="6" w:tplc="FFFFFFFF" w:tentative="1">
      <w:start w:val="1"/>
      <w:numFmt w:val="decimal"/>
      <w:lvlText w:val="%7."/>
      <w:lvlJc w:val="left"/>
      <w:pPr>
        <w:ind w:left="4538" w:hanging="360"/>
      </w:pPr>
    </w:lvl>
    <w:lvl w:ilvl="7" w:tplc="FFFFFFFF" w:tentative="1">
      <w:start w:val="1"/>
      <w:numFmt w:val="lowerLetter"/>
      <w:lvlText w:val="%8."/>
      <w:lvlJc w:val="left"/>
      <w:pPr>
        <w:ind w:left="5258" w:hanging="360"/>
      </w:pPr>
    </w:lvl>
    <w:lvl w:ilvl="8" w:tplc="FFFFFFFF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25" w15:restartNumberingAfterBreak="0">
    <w:nsid w:val="6FED2744"/>
    <w:multiLevelType w:val="hybridMultilevel"/>
    <w:tmpl w:val="2EDCF74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497C10"/>
    <w:multiLevelType w:val="hybridMultilevel"/>
    <w:tmpl w:val="C1C2BB62"/>
    <w:lvl w:ilvl="0" w:tplc="30940192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938" w:hanging="360"/>
      </w:pPr>
    </w:lvl>
    <w:lvl w:ilvl="2" w:tplc="280A001B" w:tentative="1">
      <w:start w:val="1"/>
      <w:numFmt w:val="lowerRoman"/>
      <w:lvlText w:val="%3."/>
      <w:lvlJc w:val="right"/>
      <w:pPr>
        <w:ind w:left="1658" w:hanging="180"/>
      </w:pPr>
    </w:lvl>
    <w:lvl w:ilvl="3" w:tplc="280A000F" w:tentative="1">
      <w:start w:val="1"/>
      <w:numFmt w:val="decimal"/>
      <w:lvlText w:val="%4."/>
      <w:lvlJc w:val="left"/>
      <w:pPr>
        <w:ind w:left="2378" w:hanging="360"/>
      </w:pPr>
    </w:lvl>
    <w:lvl w:ilvl="4" w:tplc="280A0019" w:tentative="1">
      <w:start w:val="1"/>
      <w:numFmt w:val="lowerLetter"/>
      <w:lvlText w:val="%5."/>
      <w:lvlJc w:val="left"/>
      <w:pPr>
        <w:ind w:left="3098" w:hanging="360"/>
      </w:pPr>
    </w:lvl>
    <w:lvl w:ilvl="5" w:tplc="280A001B" w:tentative="1">
      <w:start w:val="1"/>
      <w:numFmt w:val="lowerRoman"/>
      <w:lvlText w:val="%6."/>
      <w:lvlJc w:val="right"/>
      <w:pPr>
        <w:ind w:left="3818" w:hanging="180"/>
      </w:pPr>
    </w:lvl>
    <w:lvl w:ilvl="6" w:tplc="280A000F" w:tentative="1">
      <w:start w:val="1"/>
      <w:numFmt w:val="decimal"/>
      <w:lvlText w:val="%7."/>
      <w:lvlJc w:val="left"/>
      <w:pPr>
        <w:ind w:left="4538" w:hanging="360"/>
      </w:pPr>
    </w:lvl>
    <w:lvl w:ilvl="7" w:tplc="280A0019" w:tentative="1">
      <w:start w:val="1"/>
      <w:numFmt w:val="lowerLetter"/>
      <w:lvlText w:val="%8."/>
      <w:lvlJc w:val="left"/>
      <w:pPr>
        <w:ind w:left="5258" w:hanging="360"/>
      </w:pPr>
    </w:lvl>
    <w:lvl w:ilvl="8" w:tplc="280A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27" w15:restartNumberingAfterBreak="0">
    <w:nsid w:val="7F2A48FC"/>
    <w:multiLevelType w:val="hybridMultilevel"/>
    <w:tmpl w:val="4A145DE0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D">
      <w:start w:val="1"/>
      <w:numFmt w:val="bullet"/>
      <w:lvlText w:val=""/>
      <w:lvlJc w:val="left"/>
      <w:pPr>
        <w:ind w:left="1210" w:hanging="360"/>
      </w:pPr>
      <w:rPr>
        <w:rFonts w:ascii="Wingdings" w:hAnsi="Wingdings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270260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63289290">
    <w:abstractNumId w:val="13"/>
  </w:num>
  <w:num w:numId="3" w16cid:durableId="47942325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16197900">
    <w:abstractNumId w:val="27"/>
  </w:num>
  <w:num w:numId="5" w16cid:durableId="74989268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68300098">
    <w:abstractNumId w:val="21"/>
  </w:num>
  <w:num w:numId="7" w16cid:durableId="547227276">
    <w:abstractNumId w:val="7"/>
  </w:num>
  <w:num w:numId="8" w16cid:durableId="715861231">
    <w:abstractNumId w:val="5"/>
  </w:num>
  <w:num w:numId="9" w16cid:durableId="2146660153">
    <w:abstractNumId w:val="0"/>
  </w:num>
  <w:num w:numId="10" w16cid:durableId="1329098847">
    <w:abstractNumId w:val="1"/>
  </w:num>
  <w:num w:numId="11" w16cid:durableId="149519278">
    <w:abstractNumId w:val="6"/>
  </w:num>
  <w:num w:numId="12" w16cid:durableId="237596565">
    <w:abstractNumId w:val="16"/>
  </w:num>
  <w:num w:numId="13" w16cid:durableId="1303537606">
    <w:abstractNumId w:val="15"/>
  </w:num>
  <w:num w:numId="14" w16cid:durableId="322706752">
    <w:abstractNumId w:val="8"/>
  </w:num>
  <w:num w:numId="15" w16cid:durableId="421879239">
    <w:abstractNumId w:val="10"/>
  </w:num>
  <w:num w:numId="16" w16cid:durableId="660625900">
    <w:abstractNumId w:val="19"/>
  </w:num>
  <w:num w:numId="17" w16cid:durableId="787088519">
    <w:abstractNumId w:val="2"/>
  </w:num>
  <w:num w:numId="18" w16cid:durableId="227542053">
    <w:abstractNumId w:val="14"/>
  </w:num>
  <w:num w:numId="19" w16cid:durableId="68158533">
    <w:abstractNumId w:val="12"/>
  </w:num>
  <w:num w:numId="20" w16cid:durableId="148598108">
    <w:abstractNumId w:val="9"/>
  </w:num>
  <w:num w:numId="21" w16cid:durableId="1788812840">
    <w:abstractNumId w:val="23"/>
  </w:num>
  <w:num w:numId="22" w16cid:durableId="1681468544">
    <w:abstractNumId w:val="20"/>
  </w:num>
  <w:num w:numId="23" w16cid:durableId="726297897">
    <w:abstractNumId w:val="11"/>
  </w:num>
  <w:num w:numId="24" w16cid:durableId="79758077">
    <w:abstractNumId w:val="4"/>
  </w:num>
  <w:num w:numId="25" w16cid:durableId="1506673082">
    <w:abstractNumId w:val="22"/>
  </w:num>
  <w:num w:numId="26" w16cid:durableId="2121365695">
    <w:abstractNumId w:val="24"/>
  </w:num>
  <w:num w:numId="27" w16cid:durableId="486677294">
    <w:abstractNumId w:val="26"/>
  </w:num>
  <w:num w:numId="28" w16cid:durableId="334266342">
    <w:abstractNumId w:val="18"/>
  </w:num>
  <w:num w:numId="29" w16cid:durableId="21425729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0E42"/>
    <w:rsid w:val="000014B7"/>
    <w:rsid w:val="00020E42"/>
    <w:rsid w:val="000230C2"/>
    <w:rsid w:val="00030646"/>
    <w:rsid w:val="00030C44"/>
    <w:rsid w:val="000321DF"/>
    <w:rsid w:val="000406B9"/>
    <w:rsid w:val="00042972"/>
    <w:rsid w:val="000569DD"/>
    <w:rsid w:val="00060C55"/>
    <w:rsid w:val="000630F0"/>
    <w:rsid w:val="00074037"/>
    <w:rsid w:val="00077E1E"/>
    <w:rsid w:val="00082ED3"/>
    <w:rsid w:val="000A1167"/>
    <w:rsid w:val="000A72F2"/>
    <w:rsid w:val="000B0F41"/>
    <w:rsid w:val="000B2B13"/>
    <w:rsid w:val="000B35E2"/>
    <w:rsid w:val="000C4289"/>
    <w:rsid w:val="000C48E5"/>
    <w:rsid w:val="000C5E8D"/>
    <w:rsid w:val="000D454D"/>
    <w:rsid w:val="000E2072"/>
    <w:rsid w:val="000E6D22"/>
    <w:rsid w:val="000F299E"/>
    <w:rsid w:val="001010FC"/>
    <w:rsid w:val="0010448D"/>
    <w:rsid w:val="00104C4D"/>
    <w:rsid w:val="00115641"/>
    <w:rsid w:val="00115869"/>
    <w:rsid w:val="0012220D"/>
    <w:rsid w:val="00131443"/>
    <w:rsid w:val="00131CF4"/>
    <w:rsid w:val="001412D8"/>
    <w:rsid w:val="00165AAC"/>
    <w:rsid w:val="00185673"/>
    <w:rsid w:val="00197AB6"/>
    <w:rsid w:val="001B3732"/>
    <w:rsid w:val="001B4EDB"/>
    <w:rsid w:val="001B5A15"/>
    <w:rsid w:val="001C3343"/>
    <w:rsid w:val="001D206A"/>
    <w:rsid w:val="001D40A3"/>
    <w:rsid w:val="001D5F64"/>
    <w:rsid w:val="001D6AEA"/>
    <w:rsid w:val="001E48E1"/>
    <w:rsid w:val="001F252B"/>
    <w:rsid w:val="001F6727"/>
    <w:rsid w:val="00205ABB"/>
    <w:rsid w:val="002118B6"/>
    <w:rsid w:val="00217CDD"/>
    <w:rsid w:val="00222448"/>
    <w:rsid w:val="00262DAF"/>
    <w:rsid w:val="0029539D"/>
    <w:rsid w:val="002A1295"/>
    <w:rsid w:val="002A2BD4"/>
    <w:rsid w:val="002A425C"/>
    <w:rsid w:val="002C19D6"/>
    <w:rsid w:val="002E2868"/>
    <w:rsid w:val="002F2FE6"/>
    <w:rsid w:val="002F3B11"/>
    <w:rsid w:val="0031255F"/>
    <w:rsid w:val="00331028"/>
    <w:rsid w:val="0033245E"/>
    <w:rsid w:val="003327FA"/>
    <w:rsid w:val="00335CA8"/>
    <w:rsid w:val="00353AF6"/>
    <w:rsid w:val="0035625A"/>
    <w:rsid w:val="00362B94"/>
    <w:rsid w:val="00374A41"/>
    <w:rsid w:val="00393E19"/>
    <w:rsid w:val="003A0F57"/>
    <w:rsid w:val="003A4EE5"/>
    <w:rsid w:val="003A78E0"/>
    <w:rsid w:val="003C1D81"/>
    <w:rsid w:val="003D0175"/>
    <w:rsid w:val="003D584D"/>
    <w:rsid w:val="003E2EEF"/>
    <w:rsid w:val="003F1575"/>
    <w:rsid w:val="003F46EE"/>
    <w:rsid w:val="00403E02"/>
    <w:rsid w:val="0042253A"/>
    <w:rsid w:val="00423525"/>
    <w:rsid w:val="0042569C"/>
    <w:rsid w:val="00435725"/>
    <w:rsid w:val="0043573D"/>
    <w:rsid w:val="00435D0E"/>
    <w:rsid w:val="00445C8C"/>
    <w:rsid w:val="00446CB7"/>
    <w:rsid w:val="00456489"/>
    <w:rsid w:val="00466A93"/>
    <w:rsid w:val="00474F1D"/>
    <w:rsid w:val="00477411"/>
    <w:rsid w:val="00482EC8"/>
    <w:rsid w:val="00496443"/>
    <w:rsid w:val="004A1F8A"/>
    <w:rsid w:val="004A6473"/>
    <w:rsid w:val="004A6EA3"/>
    <w:rsid w:val="004B18D5"/>
    <w:rsid w:val="004C005D"/>
    <w:rsid w:val="004C3DDE"/>
    <w:rsid w:val="004D64D6"/>
    <w:rsid w:val="00502752"/>
    <w:rsid w:val="0050403B"/>
    <w:rsid w:val="0050528C"/>
    <w:rsid w:val="0051180F"/>
    <w:rsid w:val="00521759"/>
    <w:rsid w:val="00527EEB"/>
    <w:rsid w:val="0053072C"/>
    <w:rsid w:val="00537CCB"/>
    <w:rsid w:val="005402E4"/>
    <w:rsid w:val="005712E1"/>
    <w:rsid w:val="00573944"/>
    <w:rsid w:val="005749B3"/>
    <w:rsid w:val="00574DE4"/>
    <w:rsid w:val="00585E29"/>
    <w:rsid w:val="00590A7B"/>
    <w:rsid w:val="005932FB"/>
    <w:rsid w:val="005A0587"/>
    <w:rsid w:val="005A1F6A"/>
    <w:rsid w:val="005A4E8D"/>
    <w:rsid w:val="005C0A50"/>
    <w:rsid w:val="005F5B8E"/>
    <w:rsid w:val="00600856"/>
    <w:rsid w:val="00613B57"/>
    <w:rsid w:val="0061545C"/>
    <w:rsid w:val="006244BE"/>
    <w:rsid w:val="00624AE4"/>
    <w:rsid w:val="00624F93"/>
    <w:rsid w:val="00630AC0"/>
    <w:rsid w:val="00630B7A"/>
    <w:rsid w:val="006334F4"/>
    <w:rsid w:val="00635860"/>
    <w:rsid w:val="006412B6"/>
    <w:rsid w:val="00644B45"/>
    <w:rsid w:val="00652252"/>
    <w:rsid w:val="006566C7"/>
    <w:rsid w:val="00662542"/>
    <w:rsid w:val="006649DF"/>
    <w:rsid w:val="00675C61"/>
    <w:rsid w:val="006763D4"/>
    <w:rsid w:val="00676C93"/>
    <w:rsid w:val="006850EC"/>
    <w:rsid w:val="006877EA"/>
    <w:rsid w:val="00691013"/>
    <w:rsid w:val="006A1E2F"/>
    <w:rsid w:val="006A6634"/>
    <w:rsid w:val="006B61E7"/>
    <w:rsid w:val="006B61F5"/>
    <w:rsid w:val="006B6BDE"/>
    <w:rsid w:val="006C2499"/>
    <w:rsid w:val="006C35CD"/>
    <w:rsid w:val="006D049B"/>
    <w:rsid w:val="006D2690"/>
    <w:rsid w:val="006F1A59"/>
    <w:rsid w:val="006F4BCC"/>
    <w:rsid w:val="00706298"/>
    <w:rsid w:val="00732576"/>
    <w:rsid w:val="00737C74"/>
    <w:rsid w:val="00756859"/>
    <w:rsid w:val="007678AD"/>
    <w:rsid w:val="00774716"/>
    <w:rsid w:val="00775CA4"/>
    <w:rsid w:val="00782C8B"/>
    <w:rsid w:val="00786292"/>
    <w:rsid w:val="00796B90"/>
    <w:rsid w:val="00797241"/>
    <w:rsid w:val="007A52D3"/>
    <w:rsid w:val="007A5F9B"/>
    <w:rsid w:val="007B54B0"/>
    <w:rsid w:val="007C17DE"/>
    <w:rsid w:val="007D2556"/>
    <w:rsid w:val="007D4686"/>
    <w:rsid w:val="007E1D42"/>
    <w:rsid w:val="00802F82"/>
    <w:rsid w:val="00811861"/>
    <w:rsid w:val="00811D50"/>
    <w:rsid w:val="008162A5"/>
    <w:rsid w:val="008216D6"/>
    <w:rsid w:val="008244C8"/>
    <w:rsid w:val="008372AF"/>
    <w:rsid w:val="0084187E"/>
    <w:rsid w:val="00845165"/>
    <w:rsid w:val="00850CED"/>
    <w:rsid w:val="008536CE"/>
    <w:rsid w:val="00864ACC"/>
    <w:rsid w:val="008661EA"/>
    <w:rsid w:val="008711F4"/>
    <w:rsid w:val="00873313"/>
    <w:rsid w:val="008827F8"/>
    <w:rsid w:val="008A1972"/>
    <w:rsid w:val="008B4042"/>
    <w:rsid w:val="008B524C"/>
    <w:rsid w:val="008C6733"/>
    <w:rsid w:val="008C7F45"/>
    <w:rsid w:val="008D725C"/>
    <w:rsid w:val="008D7AB2"/>
    <w:rsid w:val="008E13C3"/>
    <w:rsid w:val="008E6AB9"/>
    <w:rsid w:val="008E71ED"/>
    <w:rsid w:val="008E7C8B"/>
    <w:rsid w:val="00902AB3"/>
    <w:rsid w:val="00910EAA"/>
    <w:rsid w:val="0091750C"/>
    <w:rsid w:val="00917CF1"/>
    <w:rsid w:val="00953AB0"/>
    <w:rsid w:val="00976CB2"/>
    <w:rsid w:val="00995D8C"/>
    <w:rsid w:val="00995F64"/>
    <w:rsid w:val="009A246D"/>
    <w:rsid w:val="009A35CB"/>
    <w:rsid w:val="009B31BA"/>
    <w:rsid w:val="009B66F8"/>
    <w:rsid w:val="009B6915"/>
    <w:rsid w:val="009C258F"/>
    <w:rsid w:val="009D4E40"/>
    <w:rsid w:val="009E1AD9"/>
    <w:rsid w:val="009E3B2E"/>
    <w:rsid w:val="009F1D4D"/>
    <w:rsid w:val="00A07B8E"/>
    <w:rsid w:val="00A17611"/>
    <w:rsid w:val="00A22955"/>
    <w:rsid w:val="00A51840"/>
    <w:rsid w:val="00A54404"/>
    <w:rsid w:val="00A54464"/>
    <w:rsid w:val="00A5685E"/>
    <w:rsid w:val="00A65944"/>
    <w:rsid w:val="00A664DE"/>
    <w:rsid w:val="00A93148"/>
    <w:rsid w:val="00AB0350"/>
    <w:rsid w:val="00AC4CF6"/>
    <w:rsid w:val="00AC67F6"/>
    <w:rsid w:val="00AD1B4D"/>
    <w:rsid w:val="00AD7367"/>
    <w:rsid w:val="00AE16D5"/>
    <w:rsid w:val="00AE513E"/>
    <w:rsid w:val="00B03B99"/>
    <w:rsid w:val="00B03F5E"/>
    <w:rsid w:val="00B04259"/>
    <w:rsid w:val="00B119EB"/>
    <w:rsid w:val="00B266BC"/>
    <w:rsid w:val="00B418BB"/>
    <w:rsid w:val="00B573F4"/>
    <w:rsid w:val="00B60C39"/>
    <w:rsid w:val="00B72D60"/>
    <w:rsid w:val="00B74B35"/>
    <w:rsid w:val="00B81DE5"/>
    <w:rsid w:val="00B86697"/>
    <w:rsid w:val="00B95B20"/>
    <w:rsid w:val="00BA52CE"/>
    <w:rsid w:val="00BB03FE"/>
    <w:rsid w:val="00BB53AA"/>
    <w:rsid w:val="00BB5A42"/>
    <w:rsid w:val="00BD55BD"/>
    <w:rsid w:val="00BD5A7E"/>
    <w:rsid w:val="00BE393D"/>
    <w:rsid w:val="00BE7725"/>
    <w:rsid w:val="00BF5B13"/>
    <w:rsid w:val="00C00559"/>
    <w:rsid w:val="00C013CB"/>
    <w:rsid w:val="00C05AA0"/>
    <w:rsid w:val="00C07EA5"/>
    <w:rsid w:val="00C11A7C"/>
    <w:rsid w:val="00C140A3"/>
    <w:rsid w:val="00C14CC7"/>
    <w:rsid w:val="00C16D17"/>
    <w:rsid w:val="00C17E12"/>
    <w:rsid w:val="00C33305"/>
    <w:rsid w:val="00C551D3"/>
    <w:rsid w:val="00C61CF2"/>
    <w:rsid w:val="00C63DDA"/>
    <w:rsid w:val="00C64E5A"/>
    <w:rsid w:val="00C6580C"/>
    <w:rsid w:val="00C67D3A"/>
    <w:rsid w:val="00C73847"/>
    <w:rsid w:val="00C87C45"/>
    <w:rsid w:val="00C87F97"/>
    <w:rsid w:val="00CA2A8F"/>
    <w:rsid w:val="00CA748F"/>
    <w:rsid w:val="00CB08A9"/>
    <w:rsid w:val="00CB0BB2"/>
    <w:rsid w:val="00CB20C9"/>
    <w:rsid w:val="00CB2C8A"/>
    <w:rsid w:val="00CB6B40"/>
    <w:rsid w:val="00CB727E"/>
    <w:rsid w:val="00CE3E66"/>
    <w:rsid w:val="00CE7FE4"/>
    <w:rsid w:val="00CF0E55"/>
    <w:rsid w:val="00CF5CD5"/>
    <w:rsid w:val="00D0514F"/>
    <w:rsid w:val="00D1007E"/>
    <w:rsid w:val="00D25386"/>
    <w:rsid w:val="00D31D69"/>
    <w:rsid w:val="00D5647C"/>
    <w:rsid w:val="00D64030"/>
    <w:rsid w:val="00DA430C"/>
    <w:rsid w:val="00DA5EAB"/>
    <w:rsid w:val="00DC7B8F"/>
    <w:rsid w:val="00DD2515"/>
    <w:rsid w:val="00DD65C2"/>
    <w:rsid w:val="00DE1A84"/>
    <w:rsid w:val="00DF1D23"/>
    <w:rsid w:val="00E0483E"/>
    <w:rsid w:val="00E0624F"/>
    <w:rsid w:val="00E23B17"/>
    <w:rsid w:val="00E33D47"/>
    <w:rsid w:val="00E351F8"/>
    <w:rsid w:val="00E51C7E"/>
    <w:rsid w:val="00E52E30"/>
    <w:rsid w:val="00E62EED"/>
    <w:rsid w:val="00E67E22"/>
    <w:rsid w:val="00E753BE"/>
    <w:rsid w:val="00E8771B"/>
    <w:rsid w:val="00E9250C"/>
    <w:rsid w:val="00E9563C"/>
    <w:rsid w:val="00E9717F"/>
    <w:rsid w:val="00EC4678"/>
    <w:rsid w:val="00EE05F5"/>
    <w:rsid w:val="00EE2AC3"/>
    <w:rsid w:val="00EE30AE"/>
    <w:rsid w:val="00EE3C03"/>
    <w:rsid w:val="00EE5800"/>
    <w:rsid w:val="00F04B9F"/>
    <w:rsid w:val="00F079EE"/>
    <w:rsid w:val="00F23AF0"/>
    <w:rsid w:val="00F304BB"/>
    <w:rsid w:val="00F3371F"/>
    <w:rsid w:val="00F444AD"/>
    <w:rsid w:val="00F50354"/>
    <w:rsid w:val="00F51BCF"/>
    <w:rsid w:val="00F61186"/>
    <w:rsid w:val="00F61A2B"/>
    <w:rsid w:val="00F62760"/>
    <w:rsid w:val="00F81345"/>
    <w:rsid w:val="00FB138F"/>
    <w:rsid w:val="00FB4E54"/>
    <w:rsid w:val="00FC2487"/>
    <w:rsid w:val="00FE0FB6"/>
    <w:rsid w:val="00FE5826"/>
    <w:rsid w:val="00FF0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9C88035"/>
  <w15:chartTrackingRefBased/>
  <w15:docId w15:val="{E3625C94-8683-4985-A8CA-05FD8785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0E42"/>
    <w:pPr>
      <w:spacing w:after="0" w:line="240" w:lineRule="auto"/>
    </w:pPr>
    <w:rPr>
      <w:rFonts w:ascii="Arial" w:eastAsia="Times New Roman" w:hAnsi="Arial" w:cs="Arial"/>
      <w:szCs w:val="24"/>
      <w:lang w:val="es-ES" w:eastAsia="es-ES"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020E42"/>
    <w:pPr>
      <w:keepNext/>
      <w:spacing w:before="240" w:after="60"/>
      <w:outlineLvl w:val="1"/>
    </w:pPr>
    <w:rPr>
      <w:rFonts w:ascii="Cambria" w:hAnsi="Cambria" w:cs="Times New Roman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semiHidden/>
    <w:rsid w:val="00020E42"/>
    <w:rPr>
      <w:rFonts w:ascii="Cambria" w:eastAsia="Times New Roman" w:hAnsi="Cambria" w:cs="Times New Roman"/>
      <w:b/>
      <w:bCs/>
      <w:i/>
      <w:iCs/>
      <w:sz w:val="28"/>
      <w:szCs w:val="28"/>
      <w:lang w:val="es-ES" w:eastAsia="es-ES"/>
    </w:rPr>
  </w:style>
  <w:style w:type="paragraph" w:styleId="Textonotapie">
    <w:name w:val="footnote text"/>
    <w:basedOn w:val="Normal"/>
    <w:link w:val="TextonotapieCar"/>
    <w:unhideWhenUsed/>
    <w:rsid w:val="00020E42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20E42"/>
    <w:rPr>
      <w:rFonts w:ascii="Arial" w:eastAsia="Times New Roman" w:hAnsi="Arial" w:cs="Arial"/>
      <w:sz w:val="20"/>
      <w:szCs w:val="20"/>
      <w:lang w:val="es-ES" w:eastAsia="es-ES"/>
    </w:rPr>
  </w:style>
  <w:style w:type="paragraph" w:styleId="Piedepgina">
    <w:name w:val="footer"/>
    <w:basedOn w:val="Normal"/>
    <w:link w:val="PiedepginaCar"/>
    <w:unhideWhenUsed/>
    <w:rsid w:val="00020E4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020E42"/>
    <w:rPr>
      <w:rFonts w:ascii="Arial" w:eastAsia="Times New Roman" w:hAnsi="Arial" w:cs="Arial"/>
      <w:szCs w:val="24"/>
      <w:lang w:val="es-ES" w:eastAsia="es-ES"/>
    </w:rPr>
  </w:style>
  <w:style w:type="paragraph" w:styleId="Ttulo">
    <w:name w:val="Title"/>
    <w:basedOn w:val="Normal"/>
    <w:link w:val="TtuloCar"/>
    <w:uiPriority w:val="99"/>
    <w:qFormat/>
    <w:rsid w:val="00020E42"/>
    <w:pPr>
      <w:autoSpaceDE w:val="0"/>
      <w:autoSpaceDN w:val="0"/>
      <w:jc w:val="both"/>
      <w:outlineLvl w:val="0"/>
    </w:pPr>
    <w:rPr>
      <w:rFonts w:ascii="Times New Roman" w:hAnsi="Times New Roman" w:cs="Times New Roman"/>
      <w:kern w:val="28"/>
      <w:sz w:val="36"/>
      <w:szCs w:val="36"/>
      <w:lang w:val="en-US"/>
    </w:rPr>
  </w:style>
  <w:style w:type="character" w:customStyle="1" w:styleId="TtuloCar">
    <w:name w:val="Título Car"/>
    <w:basedOn w:val="Fuentedeprrafopredeter"/>
    <w:link w:val="Ttulo"/>
    <w:uiPriority w:val="99"/>
    <w:rsid w:val="00020E42"/>
    <w:rPr>
      <w:rFonts w:ascii="Times New Roman" w:eastAsia="Times New Roman" w:hAnsi="Times New Roman" w:cs="Times New Roman"/>
      <w:kern w:val="28"/>
      <w:sz w:val="36"/>
      <w:szCs w:val="36"/>
      <w:lang w:val="en-US" w:eastAsia="es-ES"/>
    </w:rPr>
  </w:style>
  <w:style w:type="character" w:customStyle="1" w:styleId="PrrafodelistaCar">
    <w:name w:val="Párrafo de lista Car"/>
    <w:aliases w:val="Fundamentacion Car,Lista vistosa - Énfasis 11 Car"/>
    <w:link w:val="Prrafodelista"/>
    <w:uiPriority w:val="34"/>
    <w:locked/>
    <w:rsid w:val="00020E42"/>
    <w:rPr>
      <w:rFonts w:ascii="Arial" w:hAnsi="Arial" w:cs="Arial"/>
      <w:szCs w:val="24"/>
      <w:lang w:val="es-ES" w:eastAsia="es-ES"/>
    </w:rPr>
  </w:style>
  <w:style w:type="paragraph" w:styleId="Prrafodelista">
    <w:name w:val="List Paragraph"/>
    <w:aliases w:val="Fundamentacion,Lista vistosa - Énfasis 11"/>
    <w:basedOn w:val="Normal"/>
    <w:link w:val="PrrafodelistaCar"/>
    <w:uiPriority w:val="34"/>
    <w:qFormat/>
    <w:rsid w:val="00020E42"/>
    <w:pPr>
      <w:ind w:left="708"/>
    </w:pPr>
    <w:rPr>
      <w:rFonts w:eastAsiaTheme="minorHAnsi"/>
    </w:rPr>
  </w:style>
  <w:style w:type="paragraph" w:customStyle="1" w:styleId="Referencias">
    <w:name w:val="Referencias"/>
    <w:basedOn w:val="Normal"/>
    <w:uiPriority w:val="99"/>
    <w:rsid w:val="00020E42"/>
    <w:pPr>
      <w:autoSpaceDE w:val="0"/>
      <w:autoSpaceDN w:val="0"/>
      <w:spacing w:line="220" w:lineRule="exact"/>
      <w:ind w:left="227" w:hanging="227"/>
      <w:jc w:val="both"/>
    </w:pPr>
    <w:rPr>
      <w:sz w:val="20"/>
      <w:szCs w:val="20"/>
      <w:lang w:val="en-US"/>
    </w:rPr>
  </w:style>
  <w:style w:type="paragraph" w:customStyle="1" w:styleId="Autor-Nombre">
    <w:name w:val="Autor-Nombre"/>
    <w:basedOn w:val="Ttulo"/>
    <w:uiPriority w:val="99"/>
    <w:rsid w:val="00020E42"/>
    <w:rPr>
      <w:sz w:val="28"/>
      <w:szCs w:val="28"/>
    </w:rPr>
  </w:style>
  <w:style w:type="paragraph" w:customStyle="1" w:styleId="Afiliacin">
    <w:name w:val="Afiliación"/>
    <w:basedOn w:val="Autor-Nombre"/>
    <w:uiPriority w:val="99"/>
    <w:rsid w:val="00020E42"/>
    <w:rPr>
      <w:i/>
      <w:iCs/>
      <w:sz w:val="24"/>
      <w:szCs w:val="24"/>
    </w:rPr>
  </w:style>
  <w:style w:type="paragraph" w:customStyle="1" w:styleId="Resumen">
    <w:name w:val="Resumen"/>
    <w:basedOn w:val="Normal"/>
    <w:uiPriority w:val="99"/>
    <w:rsid w:val="00020E42"/>
    <w:pPr>
      <w:autoSpaceDE w:val="0"/>
      <w:autoSpaceDN w:val="0"/>
      <w:spacing w:line="260" w:lineRule="exact"/>
      <w:jc w:val="both"/>
    </w:pPr>
    <w:rPr>
      <w:rFonts w:ascii="Times New Roman" w:hAnsi="Times New Roman" w:cs="Times New Roman"/>
      <w:i/>
      <w:iCs/>
      <w:szCs w:val="22"/>
      <w:lang w:val="en-US"/>
    </w:rPr>
  </w:style>
  <w:style w:type="paragraph" w:customStyle="1" w:styleId="Resumen-Ttulo">
    <w:name w:val="Resumen-Título"/>
    <w:basedOn w:val="Ttulo2"/>
    <w:next w:val="Resumen"/>
    <w:uiPriority w:val="99"/>
    <w:rsid w:val="00020E42"/>
    <w:pPr>
      <w:autoSpaceDE w:val="0"/>
      <w:autoSpaceDN w:val="0"/>
      <w:spacing w:before="260" w:after="0" w:line="260" w:lineRule="exact"/>
      <w:jc w:val="both"/>
    </w:pPr>
    <w:rPr>
      <w:rFonts w:ascii="Helvetica" w:hAnsi="Helvetica" w:cs="Helvetica"/>
      <w:b w:val="0"/>
      <w:bCs w:val="0"/>
      <w:i w:val="0"/>
      <w:iCs w:val="0"/>
      <w:sz w:val="24"/>
      <w:szCs w:val="24"/>
      <w:lang w:val="en-US"/>
    </w:rPr>
  </w:style>
  <w:style w:type="character" w:styleId="Refdenotaalpie">
    <w:name w:val="footnote reference"/>
    <w:unhideWhenUsed/>
    <w:rsid w:val="00020E42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020E4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20E42"/>
    <w:rPr>
      <w:rFonts w:ascii="Arial" w:eastAsia="Times New Roman" w:hAnsi="Arial" w:cs="Arial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4A6473"/>
    <w:pPr>
      <w:spacing w:before="100" w:beforeAutospacing="1" w:after="100" w:afterAutospacing="1"/>
    </w:pPr>
    <w:rPr>
      <w:rFonts w:ascii="Times New Roman" w:hAnsi="Times New Roman" w:cs="Times New Roman"/>
      <w:sz w:val="24"/>
      <w:lang w:val="es-PE" w:eastAsia="es-PE"/>
    </w:rPr>
  </w:style>
  <w:style w:type="character" w:styleId="Hipervnculo">
    <w:name w:val="Hyperlink"/>
    <w:basedOn w:val="Fuentedeprrafopredeter"/>
    <w:uiPriority w:val="99"/>
    <w:unhideWhenUsed/>
    <w:rsid w:val="00574DE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74D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57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9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2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8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1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12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3077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11925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2684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7744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9691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2566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86791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139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53274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27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valenciag@yahoo.es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dvalencia@ocpperu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852</Words>
  <Characters>4692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Valencia</dc:creator>
  <cp:keywords/>
  <dc:description/>
  <cp:lastModifiedBy>Danny Hubert  Valencia Galván</cp:lastModifiedBy>
  <cp:revision>14</cp:revision>
  <dcterms:created xsi:type="dcterms:W3CDTF">2025-05-13T00:07:00Z</dcterms:created>
  <dcterms:modified xsi:type="dcterms:W3CDTF">2025-05-13T00:21:00Z</dcterms:modified>
</cp:coreProperties>
</file>