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A3E3C2" w14:textId="4DE44E4C" w:rsidR="007373B8" w:rsidRPr="00823DAB" w:rsidRDefault="0080535A" w:rsidP="00A91307">
      <w:pPr>
        <w:spacing w:before="120" w:after="120"/>
        <w:jc w:val="center"/>
        <w:rPr>
          <w:rFonts w:ascii="Arial" w:hAnsi="Arial" w:cs="Arial"/>
          <w:sz w:val="22"/>
          <w:szCs w:val="22"/>
          <w:lang w:val="es-PE"/>
        </w:rPr>
      </w:pPr>
      <w:r w:rsidRPr="00823DAB">
        <w:rPr>
          <w:rFonts w:ascii="Arial" w:hAnsi="Arial" w:cs="Arial"/>
          <w:b/>
          <w:bCs/>
          <w:sz w:val="22"/>
          <w:szCs w:val="22"/>
          <w:lang w:val="es-PE"/>
        </w:rPr>
        <w:t>Título</w:t>
      </w:r>
      <w:r w:rsidR="00C74B98" w:rsidRPr="00823DAB">
        <w:rPr>
          <w:rFonts w:ascii="Arial" w:hAnsi="Arial" w:cs="Arial"/>
          <w:b/>
          <w:bCs/>
          <w:sz w:val="22"/>
          <w:szCs w:val="22"/>
          <w:lang w:val="es-PE"/>
        </w:rPr>
        <w:t>:</w:t>
      </w:r>
      <w:r w:rsidRPr="00823DAB">
        <w:rPr>
          <w:rFonts w:ascii="Arial" w:hAnsi="Arial" w:cs="Arial"/>
          <w:bCs/>
          <w:sz w:val="22"/>
          <w:szCs w:val="22"/>
          <w:lang w:val="es-PE"/>
        </w:rPr>
        <w:t xml:space="preserve"> </w:t>
      </w:r>
      <w:r w:rsidR="004D6B0F" w:rsidRPr="00823DAB">
        <w:rPr>
          <w:rFonts w:ascii="Arial" w:hAnsi="Arial" w:cs="Arial"/>
          <w:b/>
          <w:bCs/>
          <w:sz w:val="22"/>
          <w:szCs w:val="22"/>
          <w:lang w:val="es-PE"/>
        </w:rPr>
        <w:t>Simulación Digital Interactiva: Transformando la Capacitación en Seguridad Minera para Comunidades y Personal en Operaciones</w:t>
      </w:r>
    </w:p>
    <w:p w14:paraId="18655DEC" w14:textId="7275A418" w:rsidR="007373B8" w:rsidRPr="00823DAB" w:rsidRDefault="00A201D7" w:rsidP="00A91307">
      <w:pPr>
        <w:spacing w:before="120" w:after="120"/>
        <w:jc w:val="center"/>
        <w:rPr>
          <w:rFonts w:ascii="Arial" w:hAnsi="Arial" w:cs="Arial"/>
          <w:sz w:val="22"/>
          <w:szCs w:val="22"/>
          <w:lang w:val="es-PE"/>
        </w:rPr>
      </w:pPr>
      <w:r w:rsidRPr="00823DAB">
        <w:rPr>
          <w:rFonts w:ascii="Arial" w:hAnsi="Arial" w:cs="Arial"/>
          <w:sz w:val="22"/>
          <w:szCs w:val="22"/>
          <w:lang w:val="es-PE"/>
        </w:rPr>
        <w:t>(</w:t>
      </w:r>
      <w:r w:rsidR="004D6B0F" w:rsidRPr="00823DAB">
        <w:rPr>
          <w:rFonts w:ascii="Arial" w:hAnsi="Arial" w:cs="Arial"/>
          <w:sz w:val="22"/>
          <w:szCs w:val="22"/>
          <w:lang w:val="es-PE"/>
        </w:rPr>
        <w:t xml:space="preserve">Categoría: ESG </w:t>
      </w:r>
      <w:r w:rsidR="00C74B98" w:rsidRPr="00823DAB">
        <w:rPr>
          <w:rFonts w:ascii="Arial" w:hAnsi="Arial" w:cs="Arial"/>
          <w:sz w:val="22"/>
          <w:szCs w:val="22"/>
          <w:lang w:val="es-PE"/>
        </w:rPr>
        <w:t xml:space="preserve">/ </w:t>
      </w:r>
      <w:r w:rsidR="004D6B0F" w:rsidRPr="00823DAB">
        <w:rPr>
          <w:rFonts w:ascii="Arial" w:hAnsi="Arial" w:cs="Arial"/>
          <w:sz w:val="22"/>
          <w:szCs w:val="22"/>
          <w:lang w:val="es-PE"/>
        </w:rPr>
        <w:t>Tema: Gestión del Comportamiento y su impacto en la Seguridad.</w:t>
      </w:r>
      <w:r w:rsidRPr="00823DAB">
        <w:rPr>
          <w:rFonts w:ascii="Arial" w:hAnsi="Arial" w:cs="Arial"/>
          <w:sz w:val="22"/>
          <w:szCs w:val="22"/>
          <w:lang w:val="es-PE"/>
        </w:rPr>
        <w:t>)</w:t>
      </w:r>
    </w:p>
    <w:p w14:paraId="02638C59" w14:textId="08B4910C" w:rsidR="0087565A" w:rsidRPr="00823DAB" w:rsidRDefault="00C74B98" w:rsidP="00A91307">
      <w:pPr>
        <w:spacing w:before="120" w:after="120"/>
        <w:jc w:val="center"/>
        <w:rPr>
          <w:rFonts w:ascii="Arial" w:hAnsi="Arial" w:cs="Arial"/>
          <w:b/>
          <w:bCs/>
          <w:sz w:val="22"/>
          <w:szCs w:val="22"/>
          <w:lang w:val="es-PE"/>
        </w:rPr>
      </w:pPr>
      <w:r w:rsidRPr="00823DAB">
        <w:rPr>
          <w:rFonts w:ascii="Arial" w:hAnsi="Arial" w:cs="Arial"/>
          <w:b/>
          <w:bCs/>
          <w:sz w:val="22"/>
          <w:szCs w:val="22"/>
          <w:lang w:val="es-PE"/>
        </w:rPr>
        <w:t>Lily Irma Ruiz Celi</w:t>
      </w:r>
      <w:r w:rsidR="0087565A" w:rsidRPr="00823DAB">
        <w:rPr>
          <w:rFonts w:ascii="Arial" w:hAnsi="Arial" w:cs="Arial"/>
          <w:b/>
          <w:bCs/>
          <w:sz w:val="22"/>
          <w:szCs w:val="22"/>
          <w:vertAlign w:val="superscript"/>
          <w:lang w:val="es-PE"/>
        </w:rPr>
        <w:t>1</w:t>
      </w:r>
      <w:r w:rsidRPr="00823DAB">
        <w:rPr>
          <w:rFonts w:ascii="Arial" w:hAnsi="Arial" w:cs="Arial"/>
          <w:b/>
          <w:bCs/>
          <w:sz w:val="22"/>
          <w:szCs w:val="22"/>
          <w:lang w:val="es-PE"/>
        </w:rPr>
        <w:t xml:space="preserve"> y Benjamín Jaramillo Molina</w:t>
      </w:r>
      <w:r w:rsidR="0087565A" w:rsidRPr="00823DAB">
        <w:rPr>
          <w:rFonts w:ascii="Arial" w:hAnsi="Arial" w:cs="Arial"/>
          <w:b/>
          <w:bCs/>
          <w:sz w:val="22"/>
          <w:szCs w:val="22"/>
          <w:vertAlign w:val="superscript"/>
          <w:lang w:val="es-PE"/>
        </w:rPr>
        <w:t>2</w:t>
      </w:r>
      <w:r w:rsidR="002D1C36" w:rsidRPr="00823DAB">
        <w:rPr>
          <w:rFonts w:ascii="Arial" w:hAnsi="Arial" w:cs="Arial"/>
          <w:b/>
          <w:bCs/>
          <w:sz w:val="22"/>
          <w:szCs w:val="22"/>
          <w:lang w:val="es-PE"/>
        </w:rPr>
        <w:t xml:space="preserve"> </w:t>
      </w:r>
    </w:p>
    <w:p w14:paraId="23736843" w14:textId="77777777" w:rsidR="007373B8" w:rsidRPr="00823DAB" w:rsidRDefault="007373B8" w:rsidP="00A91307">
      <w:pPr>
        <w:spacing w:before="120" w:after="120"/>
        <w:rPr>
          <w:rFonts w:ascii="Arial" w:hAnsi="Arial" w:cs="Arial"/>
          <w:sz w:val="22"/>
          <w:szCs w:val="22"/>
          <w:lang w:val="es-PE"/>
        </w:rPr>
      </w:pPr>
    </w:p>
    <w:p w14:paraId="62942B61" w14:textId="1E9AB560" w:rsidR="004D6B0F" w:rsidRPr="00823DAB" w:rsidRDefault="001F7167" w:rsidP="00A91307">
      <w:pPr>
        <w:spacing w:before="120" w:after="120"/>
        <w:ind w:left="142" w:hanging="142"/>
        <w:jc w:val="both"/>
        <w:rPr>
          <w:rFonts w:ascii="Arial" w:hAnsi="Arial" w:cs="Arial"/>
          <w:sz w:val="22"/>
          <w:szCs w:val="22"/>
          <w:lang w:val="es-PE"/>
        </w:rPr>
      </w:pPr>
      <w:r w:rsidRPr="00823DAB">
        <w:rPr>
          <w:rFonts w:ascii="Arial" w:hAnsi="Arial" w:cs="Arial"/>
          <w:sz w:val="22"/>
          <w:szCs w:val="22"/>
          <w:vertAlign w:val="superscript"/>
          <w:lang w:val="es-PE"/>
        </w:rPr>
        <w:t>1</w:t>
      </w:r>
      <w:r w:rsidR="007373B8" w:rsidRPr="00823DAB">
        <w:rPr>
          <w:rFonts w:ascii="Arial" w:hAnsi="Arial" w:cs="Arial"/>
          <w:sz w:val="22"/>
          <w:szCs w:val="22"/>
          <w:lang w:val="es-PE"/>
        </w:rPr>
        <w:t xml:space="preserve"> </w:t>
      </w:r>
      <w:r w:rsidR="004D6B0F" w:rsidRPr="00823DAB">
        <w:rPr>
          <w:rFonts w:ascii="Arial" w:hAnsi="Arial" w:cs="Arial"/>
          <w:sz w:val="22"/>
          <w:szCs w:val="22"/>
          <w:lang w:val="es-PE"/>
        </w:rPr>
        <w:t xml:space="preserve">Autor: Lily Irma Ruiz </w:t>
      </w:r>
      <w:proofErr w:type="spellStart"/>
      <w:r w:rsidR="004D6B0F" w:rsidRPr="00823DAB">
        <w:rPr>
          <w:rFonts w:ascii="Arial" w:hAnsi="Arial" w:cs="Arial"/>
          <w:sz w:val="22"/>
          <w:szCs w:val="22"/>
          <w:lang w:val="es-PE"/>
        </w:rPr>
        <w:t>Celi</w:t>
      </w:r>
      <w:proofErr w:type="spellEnd"/>
      <w:r w:rsidR="004D6B0F" w:rsidRPr="00823DAB">
        <w:rPr>
          <w:rFonts w:ascii="Arial" w:hAnsi="Arial" w:cs="Arial"/>
          <w:sz w:val="22"/>
          <w:szCs w:val="22"/>
          <w:lang w:val="es-PE"/>
        </w:rPr>
        <w:t xml:space="preserve"> –</w:t>
      </w:r>
      <w:proofErr w:type="spellStart"/>
      <w:r w:rsidR="004D6B0F" w:rsidRPr="00823DAB">
        <w:rPr>
          <w:rFonts w:ascii="Arial" w:hAnsi="Arial" w:cs="Arial"/>
          <w:sz w:val="22"/>
          <w:szCs w:val="22"/>
          <w:lang w:val="es-PE"/>
        </w:rPr>
        <w:t>Adival</w:t>
      </w:r>
      <w:proofErr w:type="spellEnd"/>
      <w:r w:rsidR="004D6B0F" w:rsidRPr="00823DAB">
        <w:rPr>
          <w:rFonts w:ascii="Arial" w:hAnsi="Arial" w:cs="Arial"/>
          <w:sz w:val="22"/>
          <w:szCs w:val="22"/>
          <w:lang w:val="es-PE"/>
        </w:rPr>
        <w:t xml:space="preserve"> Contratistas EIRL – Jr. José </w:t>
      </w:r>
      <w:proofErr w:type="spellStart"/>
      <w:r w:rsidR="004D6B0F" w:rsidRPr="00823DAB">
        <w:rPr>
          <w:rFonts w:ascii="Arial" w:hAnsi="Arial" w:cs="Arial"/>
          <w:sz w:val="22"/>
          <w:szCs w:val="22"/>
          <w:lang w:val="es-PE"/>
        </w:rPr>
        <w:t>Bazzochi</w:t>
      </w:r>
      <w:proofErr w:type="spellEnd"/>
      <w:r w:rsidR="004D6B0F" w:rsidRPr="00823DAB">
        <w:rPr>
          <w:rFonts w:ascii="Arial" w:hAnsi="Arial" w:cs="Arial"/>
          <w:sz w:val="22"/>
          <w:szCs w:val="22"/>
          <w:lang w:val="es-PE"/>
        </w:rPr>
        <w:t xml:space="preserve"> 355 Dpto. 302 – Urb. Santa Catalina – La Victoria Lima, </w:t>
      </w:r>
      <w:proofErr w:type="gramStart"/>
      <w:r w:rsidR="004D6B0F" w:rsidRPr="00823DAB">
        <w:rPr>
          <w:rFonts w:ascii="Arial" w:hAnsi="Arial" w:cs="Arial"/>
          <w:sz w:val="22"/>
          <w:szCs w:val="22"/>
          <w:lang w:val="es-PE"/>
        </w:rPr>
        <w:t>Perú,  lruiz.adival@gmail.com</w:t>
      </w:r>
      <w:proofErr w:type="gramEnd"/>
      <w:r w:rsidR="004D6B0F" w:rsidRPr="00823DAB">
        <w:rPr>
          <w:rFonts w:ascii="Arial" w:hAnsi="Arial" w:cs="Arial"/>
          <w:sz w:val="22"/>
          <w:szCs w:val="22"/>
          <w:lang w:val="es-PE"/>
        </w:rPr>
        <w:t xml:space="preserve">  – Cel. 989102926</w:t>
      </w:r>
    </w:p>
    <w:p w14:paraId="6951140F" w14:textId="42D88EAB" w:rsidR="004D6B0F" w:rsidRPr="00823DAB" w:rsidRDefault="004D6B0F" w:rsidP="00A91307">
      <w:pPr>
        <w:spacing w:before="120" w:after="120"/>
        <w:ind w:left="142" w:hanging="142"/>
        <w:jc w:val="both"/>
        <w:rPr>
          <w:rFonts w:ascii="Arial" w:hAnsi="Arial" w:cs="Arial"/>
          <w:sz w:val="22"/>
          <w:szCs w:val="22"/>
          <w:lang w:val="es-PE"/>
        </w:rPr>
      </w:pPr>
    </w:p>
    <w:p w14:paraId="667B6BE6" w14:textId="4E344872" w:rsidR="004D6B0F" w:rsidRPr="00823DAB" w:rsidRDefault="004D6B0F" w:rsidP="00A91307">
      <w:pPr>
        <w:spacing w:before="120" w:after="120"/>
        <w:ind w:left="142" w:hanging="142"/>
        <w:jc w:val="both"/>
        <w:rPr>
          <w:rFonts w:ascii="Arial" w:hAnsi="Arial" w:cs="Arial"/>
          <w:sz w:val="22"/>
          <w:szCs w:val="22"/>
          <w:vertAlign w:val="superscript"/>
          <w:lang w:val="es-PE"/>
        </w:rPr>
      </w:pPr>
      <w:r w:rsidRPr="00823DAB">
        <w:rPr>
          <w:rFonts w:ascii="Arial" w:hAnsi="Arial" w:cs="Arial"/>
          <w:sz w:val="22"/>
          <w:szCs w:val="22"/>
          <w:vertAlign w:val="superscript"/>
          <w:lang w:val="es-PE"/>
        </w:rPr>
        <w:t>2</w:t>
      </w:r>
      <w:r w:rsidRPr="00823DAB">
        <w:rPr>
          <w:rFonts w:ascii="Arial" w:hAnsi="Arial" w:cs="Arial"/>
          <w:sz w:val="22"/>
          <w:szCs w:val="22"/>
          <w:lang w:val="es-PE"/>
        </w:rPr>
        <w:t xml:space="preserve"> Coautor: Benjamín Jaramillo Molina – Av. Alonso de Molina 930 – SURCO, Lima, Perú. benjamo77@yahoo.com. Cel. 955.696.913</w:t>
      </w:r>
      <w:r w:rsidRPr="00823DAB">
        <w:rPr>
          <w:rFonts w:ascii="Arial" w:hAnsi="Arial" w:cs="Arial"/>
          <w:sz w:val="22"/>
          <w:szCs w:val="22"/>
          <w:vertAlign w:val="superscript"/>
          <w:lang w:val="es-PE"/>
        </w:rPr>
        <w:t xml:space="preserve"> </w:t>
      </w:r>
    </w:p>
    <w:p w14:paraId="42271F3F" w14:textId="0B9F3D33" w:rsidR="00C90525" w:rsidRPr="00823DAB" w:rsidRDefault="00C90525" w:rsidP="00A91307">
      <w:pPr>
        <w:spacing w:before="120" w:after="120"/>
        <w:rPr>
          <w:rFonts w:ascii="Arial" w:hAnsi="Arial" w:cs="Arial"/>
          <w:sz w:val="22"/>
          <w:szCs w:val="22"/>
          <w:lang w:val="es-PE"/>
        </w:rPr>
      </w:pPr>
      <w:r w:rsidRPr="00823DAB">
        <w:rPr>
          <w:rFonts w:ascii="Arial" w:hAnsi="Arial" w:cs="Arial"/>
          <w:sz w:val="22"/>
          <w:szCs w:val="22"/>
          <w:lang w:val="es-PE"/>
        </w:rPr>
        <w:t>_________________</w:t>
      </w:r>
      <w:bookmarkStart w:id="0" w:name="_GoBack"/>
      <w:bookmarkEnd w:id="0"/>
      <w:r w:rsidRPr="00823DAB">
        <w:rPr>
          <w:rFonts w:ascii="Arial" w:hAnsi="Arial" w:cs="Arial"/>
          <w:sz w:val="22"/>
          <w:szCs w:val="22"/>
          <w:lang w:val="es-PE"/>
        </w:rPr>
        <w:t>________________________________________</w:t>
      </w:r>
      <w:r w:rsidR="000B69DB" w:rsidRPr="00823DAB">
        <w:rPr>
          <w:rFonts w:ascii="Arial" w:hAnsi="Arial" w:cs="Arial"/>
          <w:sz w:val="22"/>
          <w:szCs w:val="22"/>
          <w:lang w:val="es-PE"/>
        </w:rPr>
        <w:t>______________________</w:t>
      </w:r>
      <w:r w:rsidRPr="00823DAB">
        <w:rPr>
          <w:rFonts w:ascii="Arial" w:hAnsi="Arial" w:cs="Arial"/>
          <w:sz w:val="22"/>
          <w:szCs w:val="22"/>
          <w:lang w:val="es-PE"/>
        </w:rPr>
        <w:t>_____</w:t>
      </w:r>
    </w:p>
    <w:p w14:paraId="71E68F26" w14:textId="77777777" w:rsidR="00A63A13" w:rsidRPr="00823DAB" w:rsidRDefault="00A63A13" w:rsidP="00A91307">
      <w:pPr>
        <w:spacing w:before="120" w:after="120"/>
        <w:jc w:val="both"/>
        <w:rPr>
          <w:rFonts w:ascii="Arial" w:hAnsi="Arial" w:cs="Arial"/>
          <w:b/>
          <w:sz w:val="22"/>
          <w:szCs w:val="22"/>
          <w:lang w:val="es-PE"/>
        </w:rPr>
      </w:pPr>
    </w:p>
    <w:p w14:paraId="350E87C9" w14:textId="77777777" w:rsidR="000A599E" w:rsidRPr="00823DAB" w:rsidRDefault="000A599E" w:rsidP="00A91307">
      <w:pPr>
        <w:spacing w:before="120" w:after="120"/>
        <w:jc w:val="both"/>
        <w:rPr>
          <w:rFonts w:ascii="Arial" w:hAnsi="Arial" w:cs="Arial"/>
          <w:b/>
          <w:sz w:val="22"/>
          <w:szCs w:val="22"/>
          <w:lang w:val="es-PE"/>
        </w:rPr>
        <w:sectPr w:rsidR="000A599E" w:rsidRPr="00823DAB">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823DAB" w:rsidRDefault="00D574EF" w:rsidP="009E0C76">
      <w:pPr>
        <w:spacing w:before="240" w:after="240"/>
        <w:jc w:val="both"/>
        <w:rPr>
          <w:rFonts w:ascii="Arial" w:hAnsi="Arial" w:cs="Arial"/>
          <w:b/>
          <w:sz w:val="22"/>
          <w:szCs w:val="22"/>
          <w:lang w:val="es-PE"/>
        </w:rPr>
      </w:pPr>
      <w:r w:rsidRPr="00823DAB">
        <w:rPr>
          <w:rFonts w:ascii="Arial" w:hAnsi="Arial" w:cs="Arial"/>
          <w:b/>
          <w:sz w:val="22"/>
          <w:szCs w:val="22"/>
          <w:lang w:val="es-PE"/>
        </w:rPr>
        <w:lastRenderedPageBreak/>
        <w:t>RESUMEN</w:t>
      </w:r>
    </w:p>
    <w:p w14:paraId="52677147" w14:textId="77777777" w:rsidR="00390733" w:rsidRPr="00823DAB" w:rsidRDefault="009D0684"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La seguridad en minería sigue siendo un desafío crítico, especialmente en contextos con alta participación de trabajadores de comunidades locales y niveles educativos diversos. Esta investigación implementó una estrategia de capacitación </w:t>
      </w:r>
      <w:proofErr w:type="spellStart"/>
      <w:r w:rsidRPr="00823DAB">
        <w:rPr>
          <w:rFonts w:ascii="Arial" w:hAnsi="Arial" w:cs="Arial"/>
          <w:bCs/>
          <w:sz w:val="22"/>
          <w:szCs w:val="22"/>
          <w:lang w:val="es-PE"/>
        </w:rPr>
        <w:t>inmersiva</w:t>
      </w:r>
      <w:proofErr w:type="spellEnd"/>
      <w:r w:rsidRPr="00823DAB">
        <w:rPr>
          <w:rFonts w:ascii="Arial" w:hAnsi="Arial" w:cs="Arial"/>
          <w:bCs/>
          <w:sz w:val="22"/>
          <w:szCs w:val="22"/>
          <w:lang w:val="es-PE"/>
        </w:rPr>
        <w:t xml:space="preserve"> mediante simulación digital, integrando tecnologías como gemelos digitales, realidad virtual e inteligencia artificial. </w:t>
      </w:r>
    </w:p>
    <w:p w14:paraId="7F4DE1D7" w14:textId="1A679D49" w:rsidR="00390733" w:rsidRPr="00823DAB" w:rsidRDefault="009D0684"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Se desarrolló un simulador basado en </w:t>
      </w:r>
      <w:proofErr w:type="spellStart"/>
      <w:r w:rsidRPr="00823DAB">
        <w:rPr>
          <w:rFonts w:ascii="Arial" w:hAnsi="Arial" w:cs="Arial"/>
          <w:bCs/>
          <w:sz w:val="22"/>
          <w:szCs w:val="22"/>
          <w:lang w:val="es-PE"/>
        </w:rPr>
        <w:t>Minecraft</w:t>
      </w:r>
      <w:proofErr w:type="spellEnd"/>
      <w:r w:rsidRPr="00823DAB">
        <w:rPr>
          <w:rFonts w:ascii="Arial" w:hAnsi="Arial" w:cs="Arial"/>
          <w:bCs/>
          <w:sz w:val="22"/>
          <w:szCs w:val="22"/>
          <w:lang w:val="es-PE"/>
        </w:rPr>
        <w:t xml:space="preserve">, en el que participaron </w:t>
      </w:r>
      <w:r w:rsidR="004B38BC" w:rsidRPr="00823DAB">
        <w:rPr>
          <w:rFonts w:ascii="Arial" w:hAnsi="Arial" w:cs="Arial"/>
          <w:bCs/>
          <w:sz w:val="22"/>
          <w:szCs w:val="22"/>
          <w:lang w:val="es-PE"/>
        </w:rPr>
        <w:t>36</w:t>
      </w:r>
      <w:r w:rsidRPr="00823DAB">
        <w:rPr>
          <w:rFonts w:ascii="Arial" w:hAnsi="Arial" w:cs="Arial"/>
          <w:bCs/>
          <w:sz w:val="22"/>
          <w:szCs w:val="22"/>
          <w:lang w:val="es-PE"/>
        </w:rPr>
        <w:t xml:space="preserve"> usuarios, acompañados por trabajadores senior en el rol de mentores digitales. </w:t>
      </w:r>
    </w:p>
    <w:p w14:paraId="11E7704E" w14:textId="77777777" w:rsidR="00390733" w:rsidRPr="00823DAB" w:rsidRDefault="003907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Más allá del aprendizaje técnico, esta propuesta busca transformar la forma en que se vive la seguridad en el trabajo. Apunta a fortalecer tanto el clima como la cultura de seguridad dentro de la organización, entendidos como los cimientos emocionales y estructurales que sostienen el compromiso colectivo con la prevención de riesgos. </w:t>
      </w:r>
    </w:p>
    <w:p w14:paraId="049F97DD" w14:textId="76CC0EDD" w:rsidR="00390733" w:rsidRPr="00823DAB" w:rsidRDefault="003907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Se trata de una visión integral que combina el desarrollo de habilidades, el crecimiento personal y el respeto a la diversidad cultural, promoviendo entornos más seguros, humanos e inclusivos donde el conocimiento se transmite de generación en generación.</w:t>
      </w:r>
    </w:p>
    <w:p w14:paraId="113109B4" w14:textId="6F17D561" w:rsidR="00441B34" w:rsidRPr="00823DAB" w:rsidRDefault="002C3EBB" w:rsidP="004861AC">
      <w:pPr>
        <w:pStyle w:val="Prrafodelista"/>
        <w:numPr>
          <w:ilvl w:val="0"/>
          <w:numId w:val="3"/>
        </w:numPr>
        <w:spacing w:before="240" w:after="240"/>
        <w:contextualSpacing w:val="0"/>
        <w:jc w:val="both"/>
        <w:rPr>
          <w:rFonts w:ascii="Arial" w:hAnsi="Arial" w:cs="Arial"/>
          <w:b/>
          <w:sz w:val="22"/>
          <w:szCs w:val="22"/>
          <w:lang w:val="es-PE"/>
        </w:rPr>
      </w:pPr>
      <w:r w:rsidRPr="00823DAB">
        <w:rPr>
          <w:rFonts w:ascii="Arial" w:hAnsi="Arial" w:cs="Arial"/>
          <w:b/>
          <w:sz w:val="22"/>
          <w:szCs w:val="22"/>
          <w:lang w:val="es-PE"/>
        </w:rPr>
        <w:t>I</w:t>
      </w:r>
      <w:r w:rsidR="00314F9E" w:rsidRPr="00823DAB">
        <w:rPr>
          <w:rFonts w:ascii="Arial" w:hAnsi="Arial" w:cs="Arial"/>
          <w:b/>
          <w:sz w:val="22"/>
          <w:szCs w:val="22"/>
          <w:lang w:val="es-PE"/>
        </w:rPr>
        <w:t xml:space="preserve">ntroducción </w:t>
      </w:r>
    </w:p>
    <w:p w14:paraId="7E2544AC" w14:textId="77777777" w:rsidR="005F24FE" w:rsidRPr="00823DAB" w:rsidRDefault="005F24FE" w:rsidP="005F24FE">
      <w:pPr>
        <w:spacing w:before="120" w:after="120"/>
        <w:jc w:val="both"/>
        <w:rPr>
          <w:rFonts w:ascii="Arial" w:hAnsi="Arial" w:cs="Arial"/>
          <w:sz w:val="22"/>
          <w:szCs w:val="22"/>
          <w:lang w:val="es-PE"/>
        </w:rPr>
      </w:pPr>
      <w:r w:rsidRPr="00823DAB">
        <w:rPr>
          <w:rFonts w:ascii="Arial" w:hAnsi="Arial" w:cs="Arial"/>
          <w:sz w:val="22"/>
          <w:szCs w:val="22"/>
          <w:lang w:val="es-PE"/>
        </w:rPr>
        <w:t xml:space="preserve">Los métodos tradicionales de capacitación en seguridad, basados principalmente en teorías abstractas y alejados del contexto real de trabajo, han demostrado ser insuficientes para generar aprendizajes duraderos y transformar conductas de riesgo. En respuesta a estas limitaciones, esta investigación propone una estrategia innovadora de formación </w:t>
      </w:r>
      <w:proofErr w:type="spellStart"/>
      <w:r w:rsidRPr="00823DAB">
        <w:rPr>
          <w:rFonts w:ascii="Arial" w:hAnsi="Arial" w:cs="Arial"/>
          <w:sz w:val="22"/>
          <w:szCs w:val="22"/>
          <w:lang w:val="es-PE"/>
        </w:rPr>
        <w:t>inmersiva</w:t>
      </w:r>
      <w:proofErr w:type="spellEnd"/>
      <w:r w:rsidRPr="00823DAB">
        <w:rPr>
          <w:rFonts w:ascii="Arial" w:hAnsi="Arial" w:cs="Arial"/>
          <w:sz w:val="22"/>
          <w:szCs w:val="22"/>
          <w:lang w:val="es-PE"/>
        </w:rPr>
        <w:t>, que coloca al comportamiento humano, la emocionalidad y la inclusión cultural en el centro del proceso de aprendizaje.</w:t>
      </w:r>
    </w:p>
    <w:p w14:paraId="76C887B9" w14:textId="77777777" w:rsidR="005F24FE" w:rsidRPr="00823DAB" w:rsidRDefault="005F24FE" w:rsidP="005F24FE">
      <w:pPr>
        <w:spacing w:before="120" w:after="120"/>
        <w:jc w:val="both"/>
        <w:rPr>
          <w:rFonts w:ascii="Arial" w:hAnsi="Arial" w:cs="Arial"/>
          <w:sz w:val="22"/>
          <w:szCs w:val="22"/>
          <w:lang w:val="es-PE"/>
        </w:rPr>
      </w:pPr>
    </w:p>
    <w:p w14:paraId="52BDBDF2" w14:textId="060BAD2F" w:rsidR="000270E6" w:rsidRPr="00823DAB" w:rsidRDefault="005F24FE" w:rsidP="005F24FE">
      <w:pPr>
        <w:spacing w:before="120" w:after="120"/>
        <w:jc w:val="both"/>
        <w:rPr>
          <w:rFonts w:ascii="Arial" w:hAnsi="Arial" w:cs="Arial"/>
          <w:sz w:val="22"/>
          <w:szCs w:val="22"/>
          <w:lang w:val="es-PE"/>
        </w:rPr>
      </w:pPr>
      <w:r w:rsidRPr="00823DAB">
        <w:rPr>
          <w:rFonts w:ascii="Arial" w:hAnsi="Arial" w:cs="Arial"/>
          <w:sz w:val="22"/>
          <w:szCs w:val="22"/>
          <w:lang w:val="es-PE"/>
        </w:rPr>
        <w:t>La propuesta reconoce además el enorme valor de la experiencia acumulada por los trabajadores senior del sector minero, quienes asumen un rol activo como mentores digitales, facilitando la transferencia del conocimiento práctico desde la vivencia hacia las nuevas generaciones. Así, se construye un puente entre la tecnología y la sabiduría operativa, entre la normativa y el sentido humano de la seguridad.</w:t>
      </w:r>
    </w:p>
    <w:p w14:paraId="2FD3ED7B" w14:textId="30868179" w:rsidR="00441B34" w:rsidRPr="00823DAB" w:rsidRDefault="00EC5D28" w:rsidP="004861AC">
      <w:pPr>
        <w:pStyle w:val="Prrafodelista"/>
        <w:numPr>
          <w:ilvl w:val="0"/>
          <w:numId w:val="3"/>
        </w:numPr>
        <w:spacing w:before="240" w:after="240"/>
        <w:contextualSpacing w:val="0"/>
        <w:jc w:val="both"/>
        <w:rPr>
          <w:rFonts w:ascii="Arial" w:hAnsi="Arial" w:cs="Arial"/>
          <w:b/>
          <w:sz w:val="22"/>
          <w:szCs w:val="22"/>
          <w:lang w:val="es-PE"/>
        </w:rPr>
      </w:pPr>
      <w:r w:rsidRPr="00823DAB">
        <w:rPr>
          <w:rFonts w:ascii="Arial" w:hAnsi="Arial" w:cs="Arial"/>
          <w:b/>
          <w:sz w:val="22"/>
          <w:szCs w:val="22"/>
          <w:lang w:val="es-PE"/>
        </w:rPr>
        <w:t>Objetivos</w:t>
      </w:r>
      <w:r w:rsidR="005A352B" w:rsidRPr="00823DAB">
        <w:rPr>
          <w:rFonts w:ascii="Arial" w:hAnsi="Arial" w:cs="Arial"/>
          <w:b/>
          <w:sz w:val="22"/>
          <w:szCs w:val="22"/>
          <w:lang w:val="es-PE"/>
        </w:rPr>
        <w:t xml:space="preserve"> </w:t>
      </w:r>
    </w:p>
    <w:p w14:paraId="260C7076" w14:textId="1AA13C1A"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El objetivo </w:t>
      </w:r>
      <w:r w:rsidR="00F67B4C" w:rsidRPr="00823DAB">
        <w:rPr>
          <w:rFonts w:ascii="Arial" w:hAnsi="Arial" w:cs="Arial"/>
          <w:bCs/>
          <w:sz w:val="22"/>
          <w:szCs w:val="22"/>
          <w:lang w:val="es-PE"/>
        </w:rPr>
        <w:t xml:space="preserve">general </w:t>
      </w:r>
      <w:r w:rsidRPr="00823DAB">
        <w:rPr>
          <w:rFonts w:ascii="Arial" w:hAnsi="Arial" w:cs="Arial"/>
          <w:bCs/>
          <w:sz w:val="22"/>
          <w:szCs w:val="22"/>
          <w:lang w:val="es-PE"/>
        </w:rPr>
        <w:t>de</w:t>
      </w:r>
      <w:r w:rsidR="000B69DB" w:rsidRPr="00823DAB">
        <w:rPr>
          <w:rFonts w:ascii="Arial" w:hAnsi="Arial" w:cs="Arial"/>
          <w:bCs/>
          <w:sz w:val="22"/>
          <w:szCs w:val="22"/>
          <w:lang w:val="es-PE"/>
        </w:rPr>
        <w:t>l presente</w:t>
      </w:r>
      <w:r w:rsidRPr="00823DAB">
        <w:rPr>
          <w:rFonts w:ascii="Arial" w:hAnsi="Arial" w:cs="Arial"/>
          <w:bCs/>
          <w:sz w:val="22"/>
          <w:szCs w:val="22"/>
          <w:lang w:val="es-PE"/>
        </w:rPr>
        <w:t xml:space="preserve"> trabajo es proponer una nueva estrategia de capacitación para fortalecer la cultura de seguridad en minería, a través de simulaciones digitales interactivas que integren entornos </w:t>
      </w:r>
      <w:proofErr w:type="spellStart"/>
      <w:r w:rsidRPr="00823DAB">
        <w:rPr>
          <w:rFonts w:ascii="Arial" w:hAnsi="Arial" w:cs="Arial"/>
          <w:bCs/>
          <w:sz w:val="22"/>
          <w:szCs w:val="22"/>
          <w:lang w:val="es-PE"/>
        </w:rPr>
        <w:t>inmersivos</w:t>
      </w:r>
      <w:proofErr w:type="spellEnd"/>
      <w:r w:rsidRPr="00823DAB">
        <w:rPr>
          <w:rFonts w:ascii="Arial" w:hAnsi="Arial" w:cs="Arial"/>
          <w:bCs/>
          <w:sz w:val="22"/>
          <w:szCs w:val="22"/>
          <w:lang w:val="es-PE"/>
        </w:rPr>
        <w:t>, inteligencia artificial y hábitos de autogestión validados por la neurociencia, promoviendo además la inclusión de trabajadores de comunidades locales</w:t>
      </w:r>
      <w:r w:rsidR="00F67B4C" w:rsidRPr="00823DAB">
        <w:rPr>
          <w:rFonts w:ascii="Arial" w:hAnsi="Arial" w:cs="Arial"/>
          <w:bCs/>
          <w:sz w:val="22"/>
          <w:szCs w:val="22"/>
          <w:lang w:val="es-PE"/>
        </w:rPr>
        <w:t xml:space="preserve"> y mineros senior</w:t>
      </w:r>
      <w:r w:rsidRPr="00823DAB">
        <w:rPr>
          <w:rFonts w:ascii="Arial" w:hAnsi="Arial" w:cs="Arial"/>
          <w:bCs/>
          <w:sz w:val="22"/>
          <w:szCs w:val="22"/>
          <w:lang w:val="es-PE"/>
        </w:rPr>
        <w:t>.</w:t>
      </w:r>
    </w:p>
    <w:p w14:paraId="4C9C5BF1" w14:textId="67008344" w:rsidR="00E70586" w:rsidRPr="00823DAB" w:rsidRDefault="00F67B4C"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Específicamente:</w:t>
      </w:r>
    </w:p>
    <w:p w14:paraId="39053317" w14:textId="77777777" w:rsidR="00F67B4C" w:rsidRPr="00823DAB" w:rsidRDefault="00F67B4C" w:rsidP="009D7CA7">
      <w:pPr>
        <w:pStyle w:val="Prrafodelista"/>
        <w:numPr>
          <w:ilvl w:val="0"/>
          <w:numId w:val="26"/>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t>Diseñar simuladores educativos aplicados a la seguridad minera basados en experiencias reales.</w:t>
      </w:r>
    </w:p>
    <w:p w14:paraId="1785D4C5" w14:textId="2F63B519" w:rsidR="00F67B4C" w:rsidRPr="00823DAB" w:rsidRDefault="00F67B4C" w:rsidP="009D7CA7">
      <w:pPr>
        <w:pStyle w:val="Prrafodelista"/>
        <w:numPr>
          <w:ilvl w:val="0"/>
          <w:numId w:val="26"/>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t>Revalorizar el rol de los trabajadores senior como mentores digitales.</w:t>
      </w:r>
    </w:p>
    <w:p w14:paraId="04405420" w14:textId="5DA99D6B" w:rsidR="00F67B4C" w:rsidRPr="00823DAB" w:rsidRDefault="00F67B4C" w:rsidP="009D7CA7">
      <w:pPr>
        <w:pStyle w:val="Prrafodelista"/>
        <w:numPr>
          <w:ilvl w:val="0"/>
          <w:numId w:val="26"/>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t>Medir el impacto formativo y conductual de estas herramientas.</w:t>
      </w:r>
    </w:p>
    <w:p w14:paraId="794AE08F" w14:textId="1AACF905" w:rsidR="00F67B4C" w:rsidRPr="00823DAB" w:rsidRDefault="00F67B4C" w:rsidP="009D7CA7">
      <w:pPr>
        <w:pStyle w:val="Prrafodelista"/>
        <w:numPr>
          <w:ilvl w:val="0"/>
          <w:numId w:val="26"/>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t>Proponer una estrategia</w:t>
      </w:r>
      <w:r w:rsidR="00C74B98" w:rsidRPr="00823DAB">
        <w:rPr>
          <w:rFonts w:ascii="Arial" w:hAnsi="Arial" w:cs="Arial"/>
          <w:bCs/>
          <w:sz w:val="22"/>
          <w:szCs w:val="22"/>
          <w:lang w:val="es-PE"/>
        </w:rPr>
        <w:t xml:space="preserve"> </w:t>
      </w:r>
      <w:r w:rsidRPr="00823DAB">
        <w:rPr>
          <w:rFonts w:ascii="Arial" w:hAnsi="Arial" w:cs="Arial"/>
          <w:bCs/>
          <w:sz w:val="22"/>
          <w:szCs w:val="22"/>
          <w:lang w:val="es-PE"/>
        </w:rPr>
        <w:t>escalable</w:t>
      </w:r>
      <w:r w:rsidR="00C74B98" w:rsidRPr="00823DAB">
        <w:rPr>
          <w:rFonts w:ascii="Arial" w:hAnsi="Arial" w:cs="Arial"/>
          <w:bCs/>
          <w:sz w:val="22"/>
          <w:szCs w:val="22"/>
          <w:lang w:val="es-PE"/>
        </w:rPr>
        <w:t xml:space="preserve"> que promueva la inclusión</w:t>
      </w:r>
      <w:r w:rsidRPr="00823DAB">
        <w:rPr>
          <w:rFonts w:ascii="Arial" w:hAnsi="Arial" w:cs="Arial"/>
          <w:bCs/>
          <w:sz w:val="22"/>
          <w:szCs w:val="22"/>
          <w:lang w:val="es-PE"/>
        </w:rPr>
        <w:t xml:space="preserve"> para la industria minera peruana.</w:t>
      </w:r>
    </w:p>
    <w:p w14:paraId="29891AC9" w14:textId="0F81B7EF" w:rsidR="00D05E33" w:rsidRPr="00823DAB" w:rsidRDefault="009E0C76" w:rsidP="004861AC">
      <w:pPr>
        <w:pStyle w:val="Prrafodelista"/>
        <w:numPr>
          <w:ilvl w:val="0"/>
          <w:numId w:val="3"/>
        </w:numPr>
        <w:spacing w:before="240" w:after="240"/>
        <w:contextualSpacing w:val="0"/>
        <w:jc w:val="both"/>
        <w:rPr>
          <w:rFonts w:ascii="Arial" w:hAnsi="Arial" w:cs="Arial"/>
          <w:b/>
          <w:sz w:val="22"/>
          <w:szCs w:val="22"/>
          <w:lang w:val="es-PE"/>
        </w:rPr>
      </w:pPr>
      <w:r w:rsidRPr="00823DAB">
        <w:rPr>
          <w:rFonts w:ascii="Arial" w:hAnsi="Arial" w:cs="Arial"/>
          <w:b/>
          <w:sz w:val="22"/>
          <w:szCs w:val="22"/>
          <w:lang w:val="es-PE"/>
        </w:rPr>
        <w:t xml:space="preserve">Marco Teórico: </w:t>
      </w:r>
    </w:p>
    <w:p w14:paraId="3CD949E3" w14:textId="7AAAFC20" w:rsidR="001E408A" w:rsidRPr="00823DAB" w:rsidRDefault="001E408A"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El diseño de programas de capacitación para adultos en el ámbito minero debe considerar los </w:t>
      </w:r>
      <w:r w:rsidRPr="00823DAB">
        <w:rPr>
          <w:rFonts w:ascii="Arial" w:hAnsi="Arial" w:cs="Arial"/>
          <w:bCs/>
          <w:sz w:val="22"/>
          <w:szCs w:val="22"/>
          <w:lang w:val="es-PE"/>
        </w:rPr>
        <w:lastRenderedPageBreak/>
        <w:t xml:space="preserve">principios de la </w:t>
      </w:r>
      <w:proofErr w:type="spellStart"/>
      <w:r w:rsidRPr="00823DAB">
        <w:rPr>
          <w:rFonts w:ascii="Arial" w:hAnsi="Arial" w:cs="Arial"/>
          <w:bCs/>
          <w:sz w:val="22"/>
          <w:szCs w:val="22"/>
          <w:lang w:val="es-PE"/>
        </w:rPr>
        <w:t>andragogía</w:t>
      </w:r>
      <w:proofErr w:type="spellEnd"/>
      <w:r w:rsidRPr="00823DAB">
        <w:rPr>
          <w:rFonts w:ascii="Arial" w:hAnsi="Arial" w:cs="Arial"/>
          <w:bCs/>
          <w:sz w:val="22"/>
          <w:szCs w:val="22"/>
          <w:lang w:val="es-PE"/>
        </w:rPr>
        <w:t xml:space="preserve"> y los aportes de la </w:t>
      </w:r>
      <w:proofErr w:type="spellStart"/>
      <w:r w:rsidRPr="00823DAB">
        <w:rPr>
          <w:rFonts w:ascii="Arial" w:hAnsi="Arial" w:cs="Arial"/>
          <w:bCs/>
          <w:sz w:val="22"/>
          <w:szCs w:val="22"/>
          <w:lang w:val="es-PE"/>
        </w:rPr>
        <w:t>neuroeducación</w:t>
      </w:r>
      <w:proofErr w:type="spellEnd"/>
      <w:r w:rsidRPr="00823DAB">
        <w:rPr>
          <w:rFonts w:ascii="Arial" w:hAnsi="Arial" w:cs="Arial"/>
          <w:bCs/>
          <w:sz w:val="22"/>
          <w:szCs w:val="22"/>
          <w:lang w:val="es-PE"/>
        </w:rPr>
        <w:t>, integrando metodologías que favorezcan la retención, la transferencia y la aplicabilidad inmediata del conocimiento.</w:t>
      </w:r>
    </w:p>
    <w:p w14:paraId="0C9757D5" w14:textId="2997F7EB" w:rsidR="00117BA9" w:rsidRPr="00823DAB" w:rsidRDefault="00117BA9"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La retroalimentación inmediata en los entornos simulados genera un sentido de responsabilidad personal y confianza institucional, fortaleciendo el clima de seguridad al demostrar que la organización prioriza la preparación realista y el aprendizaje sin consecuencias fatales</w:t>
      </w:r>
    </w:p>
    <w:p w14:paraId="460EB67B" w14:textId="40B625D8" w:rsidR="00A91307" w:rsidRPr="00823DAB" w:rsidRDefault="00A91307"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El enfoque adoptado </w:t>
      </w:r>
      <w:r w:rsidRPr="00823DAB">
        <w:rPr>
          <w:rFonts w:ascii="Arial" w:hAnsi="Arial" w:cs="Arial"/>
          <w:bCs/>
          <w:sz w:val="22"/>
          <w:szCs w:val="22"/>
          <w:lang w:val="es-PE"/>
        </w:rPr>
        <w:t>propone</w:t>
      </w:r>
      <w:r w:rsidRPr="00823DAB">
        <w:rPr>
          <w:rFonts w:ascii="Arial" w:hAnsi="Arial" w:cs="Arial"/>
          <w:bCs/>
          <w:sz w:val="22"/>
          <w:szCs w:val="22"/>
          <w:lang w:val="es-PE"/>
        </w:rPr>
        <w:t xml:space="preserve"> el modelo tripartito de cultura de seguridad propuesto por Cooper (2000), al integrar dimensiones psicológicas (percepción del riesgo), conductuales (uso del EPP, reporte de actos inseguros) y situacionales (entornos simulados, protocolos digitales).</w:t>
      </w:r>
    </w:p>
    <w:p w14:paraId="20FC403A" w14:textId="4F319B6E" w:rsidR="001E408A" w:rsidRPr="00823DAB" w:rsidRDefault="009E0C76" w:rsidP="004861AC">
      <w:pPr>
        <w:pStyle w:val="Prrafodelista"/>
        <w:numPr>
          <w:ilvl w:val="1"/>
          <w:numId w:val="3"/>
        </w:numPr>
        <w:spacing w:before="240" w:after="240"/>
        <w:ind w:left="426" w:hanging="426"/>
        <w:contextualSpacing w:val="0"/>
        <w:jc w:val="both"/>
        <w:rPr>
          <w:rFonts w:ascii="Arial" w:hAnsi="Arial" w:cs="Arial"/>
          <w:b/>
          <w:sz w:val="22"/>
          <w:szCs w:val="22"/>
          <w:lang w:val="es-PE"/>
        </w:rPr>
      </w:pPr>
      <w:r w:rsidRPr="00823DAB">
        <w:rPr>
          <w:rFonts w:ascii="Arial" w:hAnsi="Arial" w:cs="Arial"/>
          <w:b/>
          <w:sz w:val="22"/>
          <w:szCs w:val="22"/>
          <w:lang w:val="es-PE"/>
        </w:rPr>
        <w:t xml:space="preserve">Modelo </w:t>
      </w:r>
      <w:proofErr w:type="spellStart"/>
      <w:r w:rsidRPr="00823DAB">
        <w:rPr>
          <w:rFonts w:ascii="Arial" w:hAnsi="Arial" w:cs="Arial"/>
          <w:b/>
          <w:sz w:val="22"/>
          <w:szCs w:val="22"/>
          <w:lang w:val="es-PE"/>
        </w:rPr>
        <w:t>Neuroeducativo</w:t>
      </w:r>
      <w:proofErr w:type="spellEnd"/>
      <w:r w:rsidRPr="00823DAB">
        <w:rPr>
          <w:rFonts w:ascii="Arial" w:hAnsi="Arial" w:cs="Arial"/>
          <w:b/>
          <w:sz w:val="22"/>
          <w:szCs w:val="22"/>
          <w:lang w:val="es-PE"/>
        </w:rPr>
        <w:t xml:space="preserve"> Aplicado</w:t>
      </w:r>
    </w:p>
    <w:p w14:paraId="0838A48D" w14:textId="4C4821E3" w:rsidR="001E408A" w:rsidRPr="00823DAB" w:rsidRDefault="001E408A"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Desde la </w:t>
      </w:r>
      <w:proofErr w:type="spellStart"/>
      <w:r w:rsidRPr="00823DAB">
        <w:rPr>
          <w:rFonts w:ascii="Arial" w:hAnsi="Arial" w:cs="Arial"/>
          <w:bCs/>
          <w:sz w:val="22"/>
          <w:szCs w:val="22"/>
          <w:lang w:val="es-PE"/>
        </w:rPr>
        <w:t>neuroeducación</w:t>
      </w:r>
      <w:proofErr w:type="spellEnd"/>
      <w:r w:rsidRPr="00823DAB">
        <w:rPr>
          <w:rFonts w:ascii="Arial" w:hAnsi="Arial" w:cs="Arial"/>
          <w:bCs/>
          <w:sz w:val="22"/>
          <w:szCs w:val="22"/>
          <w:lang w:val="es-PE"/>
        </w:rPr>
        <w:t>, se reconoce que los procesos de aprendizaje se optimizan cuando se activan regiones cerebrales vinculadas a la emoción (sistema límbico). El estrés, la amenaza o la desconexión emocional bloquean la consolidación del aprendizaje. En cambio, entornos seguros, culturalmente validados y emocionalmente significativos facilitan la retención, la reflexión y la transferencia del conocimiento a la práctica.</w:t>
      </w:r>
    </w:p>
    <w:p w14:paraId="374B0BE4" w14:textId="6F19678B" w:rsidR="00146CBE" w:rsidRPr="00823DAB" w:rsidRDefault="00146CBE" w:rsidP="004861AC">
      <w:pPr>
        <w:pStyle w:val="Prrafodelista"/>
        <w:numPr>
          <w:ilvl w:val="1"/>
          <w:numId w:val="3"/>
        </w:numPr>
        <w:spacing w:before="240" w:after="240"/>
        <w:ind w:left="426" w:hanging="426"/>
        <w:contextualSpacing w:val="0"/>
        <w:jc w:val="both"/>
        <w:rPr>
          <w:rFonts w:ascii="Arial" w:hAnsi="Arial" w:cs="Arial"/>
          <w:b/>
          <w:sz w:val="22"/>
          <w:szCs w:val="22"/>
          <w:lang w:val="es-PE"/>
        </w:rPr>
      </w:pPr>
      <w:r w:rsidRPr="00823DAB">
        <w:rPr>
          <w:rFonts w:ascii="Arial" w:hAnsi="Arial" w:cs="Arial"/>
          <w:b/>
          <w:sz w:val="22"/>
          <w:szCs w:val="22"/>
          <w:lang w:val="es-PE"/>
        </w:rPr>
        <w:t xml:space="preserve">Opiniones </w:t>
      </w:r>
      <w:r w:rsidR="009E0C76" w:rsidRPr="00823DAB">
        <w:rPr>
          <w:rFonts w:ascii="Arial" w:hAnsi="Arial" w:cs="Arial"/>
          <w:b/>
          <w:sz w:val="22"/>
          <w:szCs w:val="22"/>
          <w:lang w:val="es-PE"/>
        </w:rPr>
        <w:t xml:space="preserve">De </w:t>
      </w:r>
      <w:r w:rsidRPr="00823DAB">
        <w:rPr>
          <w:rFonts w:ascii="Arial" w:hAnsi="Arial" w:cs="Arial"/>
          <w:b/>
          <w:sz w:val="22"/>
          <w:szCs w:val="22"/>
          <w:lang w:val="es-PE"/>
        </w:rPr>
        <w:t>Especialistas Consultados</w:t>
      </w:r>
    </w:p>
    <w:p w14:paraId="551409BC" w14:textId="75AFFF5C" w:rsidR="00146CBE" w:rsidRPr="00823DAB" w:rsidRDefault="000E14E8"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La especialista </w:t>
      </w:r>
      <w:r w:rsidR="00146CBE" w:rsidRPr="00823DAB">
        <w:rPr>
          <w:rFonts w:ascii="Arial" w:hAnsi="Arial" w:cs="Arial"/>
          <w:bCs/>
          <w:sz w:val="22"/>
          <w:szCs w:val="22"/>
          <w:lang w:val="es-PE"/>
        </w:rPr>
        <w:t xml:space="preserve">psicóloga educativa y </w:t>
      </w:r>
      <w:proofErr w:type="spellStart"/>
      <w:r w:rsidR="00146CBE" w:rsidRPr="00823DAB">
        <w:rPr>
          <w:rFonts w:ascii="Arial" w:hAnsi="Arial" w:cs="Arial"/>
          <w:bCs/>
          <w:sz w:val="22"/>
          <w:szCs w:val="22"/>
          <w:lang w:val="es-PE"/>
        </w:rPr>
        <w:t>neuroeducadora</w:t>
      </w:r>
      <w:proofErr w:type="spellEnd"/>
      <w:r w:rsidR="00A91307" w:rsidRPr="00823DAB">
        <w:rPr>
          <w:rFonts w:ascii="Arial" w:hAnsi="Arial" w:cs="Arial"/>
          <w:bCs/>
          <w:sz w:val="22"/>
          <w:szCs w:val="22"/>
          <w:lang w:val="es-PE"/>
        </w:rPr>
        <w:t xml:space="preserve"> </w:t>
      </w:r>
      <w:r w:rsidR="008C638C" w:rsidRPr="00823DAB">
        <w:rPr>
          <w:rFonts w:ascii="Arial" w:hAnsi="Arial" w:cs="Arial"/>
          <w:bCs/>
          <w:sz w:val="22"/>
          <w:szCs w:val="22"/>
          <w:lang w:val="es-PE"/>
        </w:rPr>
        <w:t>manifestó:</w:t>
      </w:r>
      <w:r w:rsidR="00146CBE" w:rsidRPr="00823DAB">
        <w:rPr>
          <w:rFonts w:ascii="Arial" w:hAnsi="Arial" w:cs="Arial"/>
          <w:bCs/>
          <w:sz w:val="22"/>
          <w:szCs w:val="22"/>
          <w:lang w:val="es-PE"/>
        </w:rPr>
        <w:t xml:space="preserve"> “La simulación emocionalmente significativa</w:t>
      </w:r>
      <w:r w:rsidR="008C638C" w:rsidRPr="00823DAB">
        <w:rPr>
          <w:rFonts w:ascii="Arial" w:hAnsi="Arial" w:cs="Arial"/>
          <w:bCs/>
          <w:sz w:val="22"/>
          <w:szCs w:val="22"/>
          <w:lang w:val="es-PE"/>
        </w:rPr>
        <w:t>,</w:t>
      </w:r>
      <w:r w:rsidR="00146CBE" w:rsidRPr="00823DAB">
        <w:rPr>
          <w:rFonts w:ascii="Arial" w:hAnsi="Arial" w:cs="Arial"/>
          <w:bCs/>
          <w:sz w:val="22"/>
          <w:szCs w:val="22"/>
          <w:lang w:val="es-PE"/>
        </w:rPr>
        <w:t xml:space="preserve"> activa la zona prefrontal, generando aprendizajes que perduran más que la teoría abstracta. Esto es clave para adultos que deben reaccionar ante el riesgo”.</w:t>
      </w:r>
    </w:p>
    <w:p w14:paraId="7BE46521" w14:textId="1FA76ED6" w:rsidR="00A65D31" w:rsidRPr="00823DAB" w:rsidRDefault="00A65D31" w:rsidP="00A65D31">
      <w:pPr>
        <w:spacing w:before="120" w:after="120"/>
        <w:jc w:val="both"/>
        <w:rPr>
          <w:rFonts w:ascii="Arial" w:hAnsi="Arial" w:cs="Arial"/>
          <w:bCs/>
          <w:sz w:val="22"/>
          <w:szCs w:val="22"/>
          <w:lang w:val="es-PE"/>
        </w:rPr>
      </w:pPr>
      <w:r w:rsidRPr="00823DAB">
        <w:rPr>
          <w:rFonts w:ascii="Arial" w:hAnsi="Arial" w:cs="Arial"/>
          <w:bCs/>
          <w:sz w:val="22"/>
          <w:szCs w:val="22"/>
          <w:lang w:val="es-PE"/>
        </w:rPr>
        <w:t>Según la opinión de una experta en terapia de lenguaje consultada para esta investigación:</w:t>
      </w:r>
      <w:r w:rsidRPr="00823DAB">
        <w:rPr>
          <w:rFonts w:ascii="Arial" w:hAnsi="Arial" w:cs="Arial"/>
          <w:bCs/>
          <w:sz w:val="22"/>
          <w:szCs w:val="22"/>
          <w:lang w:val="es-PE"/>
        </w:rPr>
        <w:t xml:space="preserve"> </w:t>
      </w:r>
      <w:r w:rsidRPr="00823DAB">
        <w:rPr>
          <w:rFonts w:ascii="Arial" w:hAnsi="Arial" w:cs="Arial"/>
          <w:bCs/>
          <w:sz w:val="22"/>
          <w:szCs w:val="22"/>
          <w:lang w:val="es-PE"/>
        </w:rPr>
        <w:t>“Muchos profesionales técnicos que hoy forman parte del sector minero fueron, en su infancia, niños con Trastorno Específico del Lenguaje (TEL) no diagnosticado. Esta condición, si bien no afecta la inteligencia, puede dejar secuelas persistentes en la comunicación oral y escrita. Entender esta realidad es clave para diseñar procesos de capacitación más accesibles: con fuerte componente visual, alta interactividad y menor carga verbal, que permitan a todos aprender desde sus fortalezas.”</w:t>
      </w:r>
    </w:p>
    <w:p w14:paraId="53F83359" w14:textId="10BA0AD0" w:rsidR="000E14E8" w:rsidRPr="00823DAB" w:rsidRDefault="00146CBE"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Ing. </w:t>
      </w:r>
      <w:proofErr w:type="spellStart"/>
      <w:r w:rsidRPr="00823DAB">
        <w:rPr>
          <w:rFonts w:ascii="Arial" w:hAnsi="Arial" w:cs="Arial"/>
          <w:bCs/>
          <w:sz w:val="22"/>
          <w:szCs w:val="22"/>
          <w:lang w:val="es-PE"/>
        </w:rPr>
        <w:t>Benjamin</w:t>
      </w:r>
      <w:proofErr w:type="spellEnd"/>
      <w:r w:rsidRPr="00823DAB">
        <w:rPr>
          <w:rFonts w:ascii="Arial" w:hAnsi="Arial" w:cs="Arial"/>
          <w:bCs/>
          <w:sz w:val="22"/>
          <w:szCs w:val="22"/>
          <w:lang w:val="es-PE"/>
        </w:rPr>
        <w:t xml:space="preserve"> Jaramillo (experto en seguridad minera y ex supervisor senior): “Los escenarios simulados dan espacio a repetir sin consecuencias fatales. El mentor senior aporta credibilidad y realismo, porque él lo vivió. Eso no se aprende con </w:t>
      </w:r>
      <w:r w:rsidRPr="00823DAB">
        <w:rPr>
          <w:rFonts w:ascii="Arial" w:hAnsi="Arial" w:cs="Arial"/>
          <w:bCs/>
          <w:sz w:val="22"/>
          <w:szCs w:val="22"/>
          <w:lang w:val="es-PE"/>
        </w:rPr>
        <w:lastRenderedPageBreak/>
        <w:t>diapositivas.</w:t>
      </w:r>
      <w:r w:rsidR="008C638C" w:rsidRPr="00823DAB">
        <w:rPr>
          <w:rFonts w:ascii="Arial" w:hAnsi="Arial" w:cs="Arial"/>
          <w:bCs/>
          <w:sz w:val="22"/>
          <w:szCs w:val="22"/>
          <w:lang w:val="es-PE"/>
        </w:rPr>
        <w:t xml:space="preserve"> </w:t>
      </w:r>
      <w:r w:rsidR="000E14E8" w:rsidRPr="00823DAB">
        <w:rPr>
          <w:rFonts w:ascii="Arial" w:hAnsi="Arial" w:cs="Arial"/>
          <w:bCs/>
          <w:sz w:val="22"/>
          <w:szCs w:val="22"/>
          <w:lang w:val="es-PE"/>
        </w:rPr>
        <w:t>En mi experiencia, sentir que te escuchan y que tu historia cuenta, hace que uno mismo valore más su vida y la de los demás”, comentó un mentor senior durante el piloto. Esto refleja un cambio tangible en la cultura de seguridad, donde se reconoce la experiencia vivida como fuente legítima de conocimiento.</w:t>
      </w:r>
    </w:p>
    <w:p w14:paraId="611D2E47" w14:textId="5BB026FF" w:rsidR="00146CBE" w:rsidRPr="00823DAB" w:rsidRDefault="000E14E8"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La </w:t>
      </w:r>
      <w:r w:rsidR="00146CBE" w:rsidRPr="00823DAB">
        <w:rPr>
          <w:rFonts w:ascii="Arial" w:hAnsi="Arial" w:cs="Arial"/>
          <w:bCs/>
          <w:sz w:val="22"/>
          <w:szCs w:val="22"/>
          <w:lang w:val="es-PE"/>
        </w:rPr>
        <w:t>educador</w:t>
      </w:r>
      <w:r w:rsidRPr="00823DAB">
        <w:rPr>
          <w:rFonts w:ascii="Arial" w:hAnsi="Arial" w:cs="Arial"/>
          <w:bCs/>
          <w:sz w:val="22"/>
          <w:szCs w:val="22"/>
          <w:lang w:val="es-PE"/>
        </w:rPr>
        <w:t>a</w:t>
      </w:r>
      <w:r w:rsidR="00146CBE" w:rsidRPr="00823DAB">
        <w:rPr>
          <w:rFonts w:ascii="Arial" w:hAnsi="Arial" w:cs="Arial"/>
          <w:bCs/>
          <w:sz w:val="22"/>
          <w:szCs w:val="22"/>
          <w:lang w:val="es-PE"/>
        </w:rPr>
        <w:t xml:space="preserve"> intercultural</w:t>
      </w:r>
      <w:r w:rsidR="008C638C" w:rsidRPr="00823DAB">
        <w:rPr>
          <w:rFonts w:ascii="Arial" w:hAnsi="Arial" w:cs="Arial"/>
          <w:bCs/>
          <w:sz w:val="22"/>
          <w:szCs w:val="22"/>
          <w:lang w:val="es-PE"/>
        </w:rPr>
        <w:t xml:space="preserve"> manifestó</w:t>
      </w:r>
      <w:r w:rsidR="00146CBE" w:rsidRPr="00823DAB">
        <w:rPr>
          <w:rFonts w:ascii="Arial" w:hAnsi="Arial" w:cs="Arial"/>
          <w:bCs/>
          <w:sz w:val="22"/>
          <w:szCs w:val="22"/>
          <w:lang w:val="es-PE"/>
        </w:rPr>
        <w:t>: “Para los comuneros, el aprendizaje es más relacional y narrativo. Ver a un ‘igual’ explicando o guiando desde un entorno familiar (aunque digital) crea mayor conexión. Eso es clave si queremos inclusión real en seguridad”.</w:t>
      </w:r>
    </w:p>
    <w:p w14:paraId="0EEEFEF0" w14:textId="77777777" w:rsidR="00146CBE" w:rsidRPr="00823DAB" w:rsidRDefault="00146CBE"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Estas perspectivas fortalecieron el enfoque del simulador, garantizando su pertinencia técnica, emocional y cultural.</w:t>
      </w:r>
    </w:p>
    <w:p w14:paraId="01B6ED85" w14:textId="77777777" w:rsidR="00146CBE" w:rsidRPr="00823DAB" w:rsidRDefault="00146CBE"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Inspirado en los postulados de Malcolm </w:t>
      </w:r>
      <w:proofErr w:type="spellStart"/>
      <w:r w:rsidRPr="00823DAB">
        <w:rPr>
          <w:rFonts w:ascii="Arial" w:hAnsi="Arial" w:cs="Arial"/>
          <w:bCs/>
          <w:sz w:val="22"/>
          <w:szCs w:val="22"/>
          <w:lang w:val="es-PE"/>
        </w:rPr>
        <w:t>Knowles</w:t>
      </w:r>
      <w:proofErr w:type="spellEnd"/>
      <w:r w:rsidRPr="00823DAB">
        <w:rPr>
          <w:rFonts w:ascii="Arial" w:hAnsi="Arial" w:cs="Arial"/>
          <w:bCs/>
          <w:sz w:val="22"/>
          <w:szCs w:val="22"/>
          <w:lang w:val="es-PE"/>
        </w:rPr>
        <w:t>, se reconoce que los adultos aprenden mejor cuando el contenido es relevante, práctico y vivencial. Esta propuesta considera:</w:t>
      </w:r>
    </w:p>
    <w:p w14:paraId="61C2C0DC" w14:textId="77777777" w:rsidR="00146CBE" w:rsidRPr="00823DAB" w:rsidRDefault="00146CBE" w:rsidP="009D7CA7">
      <w:pPr>
        <w:pStyle w:val="Prrafodelista"/>
        <w:numPr>
          <w:ilvl w:val="0"/>
          <w:numId w:val="34"/>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Simulación de entornos reales con decisiones prácticas.</w:t>
      </w:r>
    </w:p>
    <w:p w14:paraId="076DA4F3" w14:textId="77777777" w:rsidR="00146CBE" w:rsidRPr="00823DAB" w:rsidRDefault="00146CBE" w:rsidP="009D7CA7">
      <w:pPr>
        <w:pStyle w:val="Prrafodelista"/>
        <w:numPr>
          <w:ilvl w:val="0"/>
          <w:numId w:val="34"/>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Refuerzo emocional mediante consecuencias simuladas.</w:t>
      </w:r>
    </w:p>
    <w:p w14:paraId="145DAD69" w14:textId="44E4DECF" w:rsidR="00146CBE" w:rsidRPr="00823DAB" w:rsidRDefault="00146CBE" w:rsidP="009D7CA7">
      <w:pPr>
        <w:pStyle w:val="Prrafodelista"/>
        <w:numPr>
          <w:ilvl w:val="0"/>
          <w:numId w:val="34"/>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Inclusión de hábitos de autogestión emocional validados por la neurociencia.</w:t>
      </w:r>
    </w:p>
    <w:p w14:paraId="1C3D1ACC" w14:textId="2CEA349D" w:rsidR="001E408A" w:rsidRPr="00823DAB" w:rsidRDefault="001E408A" w:rsidP="004861AC">
      <w:pPr>
        <w:pStyle w:val="Prrafodelista"/>
        <w:numPr>
          <w:ilvl w:val="1"/>
          <w:numId w:val="3"/>
        </w:numPr>
        <w:spacing w:before="240" w:after="240"/>
        <w:ind w:left="425" w:hanging="425"/>
        <w:contextualSpacing w:val="0"/>
        <w:jc w:val="both"/>
        <w:rPr>
          <w:rFonts w:ascii="Arial" w:hAnsi="Arial" w:cs="Arial"/>
          <w:b/>
          <w:sz w:val="22"/>
          <w:szCs w:val="22"/>
          <w:lang w:val="es-PE"/>
        </w:rPr>
      </w:pPr>
      <w:r w:rsidRPr="00823DAB">
        <w:rPr>
          <w:rFonts w:ascii="Arial" w:hAnsi="Arial" w:cs="Arial"/>
          <w:b/>
          <w:sz w:val="22"/>
          <w:szCs w:val="22"/>
          <w:lang w:val="es-PE"/>
        </w:rPr>
        <w:t xml:space="preserve">Simulación </w:t>
      </w:r>
      <w:r w:rsidR="009E0C76" w:rsidRPr="00823DAB">
        <w:rPr>
          <w:rFonts w:ascii="Arial" w:hAnsi="Arial" w:cs="Arial"/>
          <w:b/>
          <w:sz w:val="22"/>
          <w:szCs w:val="22"/>
          <w:lang w:val="es-PE"/>
        </w:rPr>
        <w:t xml:space="preserve">Como </w:t>
      </w:r>
      <w:r w:rsidRPr="00823DAB">
        <w:rPr>
          <w:rFonts w:ascii="Arial" w:hAnsi="Arial" w:cs="Arial"/>
          <w:b/>
          <w:sz w:val="22"/>
          <w:szCs w:val="22"/>
          <w:lang w:val="es-PE"/>
        </w:rPr>
        <w:t xml:space="preserve">Estrategia </w:t>
      </w:r>
      <w:r w:rsidR="009E0C76" w:rsidRPr="00823DAB">
        <w:rPr>
          <w:rFonts w:ascii="Arial" w:hAnsi="Arial" w:cs="Arial"/>
          <w:b/>
          <w:sz w:val="22"/>
          <w:szCs w:val="22"/>
          <w:lang w:val="es-PE"/>
        </w:rPr>
        <w:t xml:space="preserve">de </w:t>
      </w:r>
      <w:r w:rsidRPr="00823DAB">
        <w:rPr>
          <w:rFonts w:ascii="Arial" w:hAnsi="Arial" w:cs="Arial"/>
          <w:b/>
          <w:sz w:val="22"/>
          <w:szCs w:val="22"/>
          <w:lang w:val="es-PE"/>
        </w:rPr>
        <w:t>Aprendizaje Experiencial</w:t>
      </w:r>
    </w:p>
    <w:p w14:paraId="0D7C88DE" w14:textId="20AA06C0" w:rsidR="008C638C" w:rsidRPr="00823DAB" w:rsidRDefault="008C638C" w:rsidP="008C638C">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La simulación en minería se convierte en un espacio seguro donde es posible tomar decisiones críticas sin poner en riesgo la vida de los trabajadores. Es un espejo virtual que permite observar las consecuencias de cada elección, ya sea un acierto o un error, y convertirlas en oportunidades de </w:t>
      </w:r>
      <w:r w:rsidRPr="00823DAB">
        <w:rPr>
          <w:rFonts w:ascii="Arial" w:hAnsi="Arial" w:cs="Arial"/>
          <w:bCs/>
          <w:sz w:val="22"/>
          <w:szCs w:val="22"/>
          <w:lang w:val="es-PE"/>
        </w:rPr>
        <w:t>auténtico aprendizaje</w:t>
      </w:r>
      <w:r w:rsidRPr="00823DAB">
        <w:rPr>
          <w:rFonts w:ascii="Arial" w:hAnsi="Arial" w:cs="Arial"/>
          <w:bCs/>
          <w:sz w:val="22"/>
          <w:szCs w:val="22"/>
          <w:lang w:val="es-PE"/>
        </w:rPr>
        <w:t>. Esta experiencia no ocurre en solitario</w:t>
      </w:r>
      <w:r w:rsidRPr="00823DAB">
        <w:rPr>
          <w:rFonts w:ascii="Arial" w:hAnsi="Arial" w:cs="Arial"/>
          <w:bCs/>
          <w:sz w:val="22"/>
          <w:szCs w:val="22"/>
          <w:lang w:val="es-PE"/>
        </w:rPr>
        <w:t>,</w:t>
      </w:r>
      <w:r w:rsidRPr="00823DAB">
        <w:rPr>
          <w:rFonts w:ascii="Arial" w:hAnsi="Arial" w:cs="Arial"/>
          <w:bCs/>
          <w:sz w:val="22"/>
          <w:szCs w:val="22"/>
          <w:lang w:val="es-PE"/>
        </w:rPr>
        <w:t xml:space="preserve"> se enriquece con retroalimentación inmediata y el acompañamiento de mentores experimentados, quienes no solo fortalecen las habilidades técnicas, sino también las socioemocionales.</w:t>
      </w:r>
    </w:p>
    <w:p w14:paraId="4EC60626" w14:textId="77777777" w:rsidR="008C638C" w:rsidRPr="00823DAB" w:rsidRDefault="008C638C" w:rsidP="008C638C">
      <w:pPr>
        <w:spacing w:before="120" w:after="120"/>
        <w:jc w:val="both"/>
        <w:rPr>
          <w:rFonts w:ascii="Arial" w:hAnsi="Arial" w:cs="Arial"/>
          <w:bCs/>
          <w:sz w:val="22"/>
          <w:szCs w:val="22"/>
          <w:lang w:val="es-PE"/>
        </w:rPr>
      </w:pPr>
      <w:r w:rsidRPr="00823DAB">
        <w:rPr>
          <w:rFonts w:ascii="Arial" w:hAnsi="Arial" w:cs="Arial"/>
          <w:bCs/>
          <w:sz w:val="22"/>
          <w:szCs w:val="22"/>
          <w:lang w:val="es-PE"/>
        </w:rPr>
        <w:t>Para comprender mejor este proceso, pueden usarse dos poderosas metáforas:</w:t>
      </w:r>
    </w:p>
    <w:p w14:paraId="360E1064" w14:textId="46BBA83D" w:rsidR="008C638C" w:rsidRPr="00823DAB" w:rsidRDefault="008C638C" w:rsidP="008C638C">
      <w:pPr>
        <w:spacing w:before="120" w:after="120"/>
        <w:jc w:val="both"/>
        <w:rPr>
          <w:rFonts w:ascii="Arial" w:hAnsi="Arial" w:cs="Arial"/>
          <w:bCs/>
          <w:sz w:val="22"/>
          <w:szCs w:val="22"/>
          <w:lang w:val="es-PE"/>
        </w:rPr>
      </w:pPr>
      <w:r w:rsidRPr="00823DAB">
        <w:rPr>
          <w:rFonts w:ascii="Arial" w:hAnsi="Arial" w:cs="Arial"/>
          <w:b/>
          <w:bCs/>
          <w:sz w:val="22"/>
          <w:szCs w:val="22"/>
          <w:lang w:val="es-PE"/>
        </w:rPr>
        <w:t>La mochila del trabajador</w:t>
      </w:r>
      <w:r w:rsidRPr="00823DAB">
        <w:rPr>
          <w:rFonts w:ascii="Arial" w:hAnsi="Arial" w:cs="Arial"/>
          <w:b/>
          <w:bCs/>
          <w:sz w:val="22"/>
          <w:szCs w:val="22"/>
          <w:lang w:val="es-PE"/>
        </w:rPr>
        <w:t>:</w:t>
      </w:r>
      <w:r w:rsidRPr="00823DAB">
        <w:rPr>
          <w:rFonts w:ascii="Arial" w:hAnsi="Arial" w:cs="Arial"/>
          <w:bCs/>
          <w:sz w:val="22"/>
          <w:szCs w:val="22"/>
          <w:lang w:val="es-PE"/>
        </w:rPr>
        <w:t xml:space="preserve"> Cada adulto llega al espacio formativo con una mochila llena de vivencias, saberes, miedos y fortalezas. El objetivo no es vaciar esa mochila, sino reordenarla, enriquecerla y adaptarla al entorno laboral actual, respetando lo que cada persona ya sabe y ha vivido.</w:t>
      </w:r>
    </w:p>
    <w:p w14:paraId="7E9FD509" w14:textId="2831F8AA" w:rsidR="001E408A" w:rsidRPr="00823DAB" w:rsidRDefault="008C638C" w:rsidP="008C638C">
      <w:pPr>
        <w:spacing w:before="120" w:after="120"/>
        <w:jc w:val="both"/>
        <w:rPr>
          <w:rFonts w:ascii="Arial" w:hAnsi="Arial" w:cs="Arial"/>
          <w:bCs/>
          <w:sz w:val="22"/>
          <w:szCs w:val="22"/>
          <w:lang w:val="es-PE"/>
        </w:rPr>
      </w:pPr>
      <w:r w:rsidRPr="00823DAB">
        <w:rPr>
          <w:rFonts w:ascii="Arial" w:hAnsi="Arial" w:cs="Arial"/>
          <w:b/>
          <w:bCs/>
          <w:sz w:val="22"/>
          <w:szCs w:val="22"/>
          <w:lang w:val="es-PE"/>
        </w:rPr>
        <w:t xml:space="preserve">El entrenador </w:t>
      </w:r>
      <w:proofErr w:type="gramStart"/>
      <w:r w:rsidRPr="00823DAB">
        <w:rPr>
          <w:rFonts w:ascii="Arial" w:hAnsi="Arial" w:cs="Arial"/>
          <w:b/>
          <w:bCs/>
          <w:sz w:val="22"/>
          <w:szCs w:val="22"/>
          <w:lang w:val="es-PE"/>
        </w:rPr>
        <w:t>digital</w:t>
      </w:r>
      <w:r w:rsidRPr="00823DAB">
        <w:rPr>
          <w:rFonts w:ascii="Arial" w:hAnsi="Arial" w:cs="Arial"/>
          <w:bCs/>
          <w:sz w:val="22"/>
          <w:szCs w:val="22"/>
          <w:lang w:val="es-PE"/>
        </w:rPr>
        <w:t>:</w:t>
      </w:r>
      <w:r w:rsidRPr="00823DAB">
        <w:rPr>
          <w:rFonts w:ascii="Arial" w:hAnsi="Arial" w:cs="Arial"/>
          <w:bCs/>
          <w:sz w:val="22"/>
          <w:szCs w:val="22"/>
          <w:lang w:val="es-PE"/>
        </w:rPr>
        <w:t>.</w:t>
      </w:r>
      <w:proofErr w:type="gramEnd"/>
      <w:r w:rsidRPr="00823DAB">
        <w:rPr>
          <w:rFonts w:ascii="Arial" w:hAnsi="Arial" w:cs="Arial"/>
          <w:bCs/>
          <w:sz w:val="22"/>
          <w:szCs w:val="22"/>
          <w:lang w:val="es-PE"/>
        </w:rPr>
        <w:t xml:space="preserve"> Al igual que en un videojuego deportivo, el mentor senior actúa como un guía que acompaña, permite fallar sin </w:t>
      </w:r>
      <w:r w:rsidRPr="00823DAB">
        <w:rPr>
          <w:rFonts w:ascii="Arial" w:hAnsi="Arial" w:cs="Arial"/>
          <w:bCs/>
          <w:sz w:val="22"/>
          <w:szCs w:val="22"/>
          <w:lang w:val="es-PE"/>
        </w:rPr>
        <w:lastRenderedPageBreak/>
        <w:t>consecuencias graves y celebra cada avance. Su presencia activa la motivación, fomenta la autonomía y cultiva una actitud constante de mejora. Es en ese vínculo humano, entre la experiencia y la tecnología, donde florece una cultura de seguridad real y sostenible.</w:t>
      </w:r>
    </w:p>
    <w:p w14:paraId="79DDB7CF" w14:textId="0EF9AEFA" w:rsidR="009D0684" w:rsidRPr="00823DAB" w:rsidRDefault="009D0684" w:rsidP="004861AC">
      <w:pPr>
        <w:pStyle w:val="Prrafodelista"/>
        <w:numPr>
          <w:ilvl w:val="0"/>
          <w:numId w:val="3"/>
        </w:numPr>
        <w:spacing w:before="240" w:after="240"/>
        <w:contextualSpacing w:val="0"/>
        <w:jc w:val="both"/>
        <w:rPr>
          <w:rFonts w:ascii="Arial" w:hAnsi="Arial" w:cs="Arial"/>
          <w:b/>
          <w:sz w:val="22"/>
          <w:szCs w:val="22"/>
          <w:lang w:val="es-PE"/>
        </w:rPr>
      </w:pPr>
      <w:proofErr w:type="spellStart"/>
      <w:r w:rsidRPr="00823DAB">
        <w:rPr>
          <w:rFonts w:ascii="Arial" w:hAnsi="Arial" w:cs="Arial"/>
          <w:b/>
          <w:sz w:val="22"/>
          <w:szCs w:val="22"/>
          <w:lang w:val="es-PE"/>
        </w:rPr>
        <w:t>Mentoría</w:t>
      </w:r>
      <w:proofErr w:type="spellEnd"/>
      <w:r w:rsidRPr="00823DAB">
        <w:rPr>
          <w:rFonts w:ascii="Arial" w:hAnsi="Arial" w:cs="Arial"/>
          <w:b/>
          <w:sz w:val="22"/>
          <w:szCs w:val="22"/>
          <w:lang w:val="es-PE"/>
        </w:rPr>
        <w:t xml:space="preserve"> </w:t>
      </w:r>
      <w:r w:rsidR="009E0C76" w:rsidRPr="00823DAB">
        <w:rPr>
          <w:rFonts w:ascii="Arial" w:hAnsi="Arial" w:cs="Arial"/>
          <w:b/>
          <w:sz w:val="22"/>
          <w:szCs w:val="22"/>
          <w:lang w:val="es-PE"/>
        </w:rPr>
        <w:t>Digital Y Aprendizaje Intergeneracional</w:t>
      </w:r>
    </w:p>
    <w:p w14:paraId="0F50253A" w14:textId="77777777" w:rsidR="0076564D" w:rsidRPr="00823DAB" w:rsidRDefault="0076564D" w:rsidP="0076564D">
      <w:pPr>
        <w:pStyle w:val="Prrafodelista"/>
        <w:spacing w:before="120" w:after="120"/>
        <w:ind w:left="0"/>
        <w:contextualSpacing w:val="0"/>
        <w:jc w:val="both"/>
        <w:rPr>
          <w:rFonts w:ascii="Arial" w:hAnsi="Arial" w:cs="Arial"/>
          <w:bCs/>
          <w:sz w:val="22"/>
          <w:szCs w:val="22"/>
          <w:lang w:val="es-PE"/>
        </w:rPr>
      </w:pPr>
      <w:r w:rsidRPr="00823DAB">
        <w:rPr>
          <w:rFonts w:ascii="Arial" w:hAnsi="Arial" w:cs="Arial"/>
          <w:bCs/>
          <w:sz w:val="22"/>
          <w:szCs w:val="22"/>
          <w:lang w:val="es-PE"/>
        </w:rPr>
        <w:t xml:space="preserve">El aprendizaje en seguridad minera no debe limitarse a la transmisión de normas, sino convertirse en una experiencia significativa que transforme actitudes, refuerce valores y genere cambios sostenibles en la conducta. En este sentido, la capacitación </w:t>
      </w:r>
      <w:proofErr w:type="spellStart"/>
      <w:r w:rsidRPr="00823DAB">
        <w:rPr>
          <w:rFonts w:ascii="Arial" w:hAnsi="Arial" w:cs="Arial"/>
          <w:bCs/>
          <w:sz w:val="22"/>
          <w:szCs w:val="22"/>
          <w:lang w:val="es-PE"/>
        </w:rPr>
        <w:t>inmersiva</w:t>
      </w:r>
      <w:proofErr w:type="spellEnd"/>
      <w:r w:rsidRPr="00823DAB">
        <w:rPr>
          <w:rFonts w:ascii="Arial" w:hAnsi="Arial" w:cs="Arial"/>
          <w:bCs/>
          <w:sz w:val="22"/>
          <w:szCs w:val="22"/>
          <w:lang w:val="es-PE"/>
        </w:rPr>
        <w:t xml:space="preserve"> adquiere una nueva dimensión cuando se apoya en principios pedagógicos adecuados para adultos y se combina con el potencial formativo de los trabajadores senior como mentores digitales.</w:t>
      </w:r>
    </w:p>
    <w:p w14:paraId="064CC125" w14:textId="77777777" w:rsidR="004C7482" w:rsidRPr="00823DAB" w:rsidRDefault="0076564D" w:rsidP="0076564D">
      <w:pPr>
        <w:pStyle w:val="Prrafodelista"/>
        <w:spacing w:before="120" w:after="120"/>
        <w:ind w:left="0"/>
        <w:contextualSpacing w:val="0"/>
        <w:jc w:val="both"/>
        <w:rPr>
          <w:rFonts w:ascii="Arial" w:hAnsi="Arial" w:cs="Arial"/>
          <w:bCs/>
          <w:sz w:val="22"/>
          <w:szCs w:val="22"/>
          <w:lang w:val="es-PE"/>
        </w:rPr>
      </w:pPr>
      <w:r w:rsidRPr="00823DAB">
        <w:rPr>
          <w:rFonts w:ascii="Arial" w:hAnsi="Arial" w:cs="Arial"/>
          <w:bCs/>
          <w:sz w:val="22"/>
          <w:szCs w:val="22"/>
          <w:lang w:val="es-PE"/>
        </w:rPr>
        <w:t xml:space="preserve">Esta sección desarrolla el fundamento educativo y humano que sostiene la propuesta: desde la </w:t>
      </w:r>
      <w:proofErr w:type="spellStart"/>
      <w:r w:rsidRPr="00823DAB">
        <w:rPr>
          <w:rFonts w:ascii="Arial" w:hAnsi="Arial" w:cs="Arial"/>
          <w:bCs/>
          <w:sz w:val="22"/>
          <w:szCs w:val="22"/>
          <w:lang w:val="es-PE"/>
        </w:rPr>
        <w:t>andragogía</w:t>
      </w:r>
      <w:proofErr w:type="spellEnd"/>
      <w:r w:rsidRPr="00823DAB">
        <w:rPr>
          <w:rFonts w:ascii="Arial" w:hAnsi="Arial" w:cs="Arial"/>
          <w:bCs/>
          <w:sz w:val="22"/>
          <w:szCs w:val="22"/>
          <w:lang w:val="es-PE"/>
        </w:rPr>
        <w:t xml:space="preserve"> y los hábitos de alta efectividad validados por la neurociencia, hasta los factores críticos que potencian el aprendizaje en contextos mineros. Se resalta también el rol esencial de los trabajadores senior en la transferencia intergeneracional del conocimiento, y la importancia de adaptar los procesos de formación a las características culturales, lingüísticas y emocionales de las comunidades locales. </w:t>
      </w:r>
    </w:p>
    <w:p w14:paraId="1BBA628C" w14:textId="713B2D7B" w:rsidR="0076564D" w:rsidRPr="00823DAB" w:rsidRDefault="0076564D" w:rsidP="0076564D">
      <w:pPr>
        <w:pStyle w:val="Prrafodelista"/>
        <w:spacing w:before="120" w:after="120"/>
        <w:ind w:left="0"/>
        <w:contextualSpacing w:val="0"/>
        <w:jc w:val="both"/>
        <w:rPr>
          <w:rFonts w:ascii="Arial" w:hAnsi="Arial" w:cs="Arial"/>
          <w:bCs/>
          <w:sz w:val="22"/>
          <w:szCs w:val="22"/>
          <w:lang w:val="es-PE"/>
        </w:rPr>
      </w:pPr>
      <w:r w:rsidRPr="00823DAB">
        <w:rPr>
          <w:rFonts w:ascii="Arial" w:hAnsi="Arial" w:cs="Arial"/>
          <w:bCs/>
          <w:sz w:val="22"/>
          <w:szCs w:val="22"/>
          <w:lang w:val="es-PE"/>
        </w:rPr>
        <w:t>Todo ello con el objetivo de que la seguridad no sea solo un protocolo, sino un valor profundamente interiorizado.</w:t>
      </w:r>
    </w:p>
    <w:p w14:paraId="1FE55447" w14:textId="26D35746" w:rsidR="009D0684" w:rsidRPr="00823DAB" w:rsidRDefault="009E0C76" w:rsidP="004861AC">
      <w:pPr>
        <w:pStyle w:val="Prrafodelista"/>
        <w:numPr>
          <w:ilvl w:val="1"/>
          <w:numId w:val="3"/>
        </w:numPr>
        <w:spacing w:before="240" w:after="240"/>
        <w:ind w:left="426" w:hanging="426"/>
        <w:contextualSpacing w:val="0"/>
        <w:jc w:val="both"/>
        <w:rPr>
          <w:rFonts w:ascii="Arial" w:hAnsi="Arial" w:cs="Arial"/>
          <w:b/>
          <w:sz w:val="22"/>
          <w:szCs w:val="22"/>
          <w:lang w:val="es-PE"/>
        </w:rPr>
      </w:pPr>
      <w:r w:rsidRPr="00823DAB">
        <w:rPr>
          <w:rFonts w:ascii="Arial" w:hAnsi="Arial" w:cs="Arial"/>
          <w:b/>
          <w:sz w:val="22"/>
          <w:szCs w:val="22"/>
          <w:lang w:val="es-PE"/>
        </w:rPr>
        <w:t xml:space="preserve">Principios </w:t>
      </w:r>
      <w:proofErr w:type="spellStart"/>
      <w:r w:rsidRPr="00823DAB">
        <w:rPr>
          <w:rFonts w:ascii="Arial" w:hAnsi="Arial" w:cs="Arial"/>
          <w:b/>
          <w:sz w:val="22"/>
          <w:szCs w:val="22"/>
          <w:lang w:val="es-PE"/>
        </w:rPr>
        <w:t>Andragógicos</w:t>
      </w:r>
      <w:proofErr w:type="spellEnd"/>
    </w:p>
    <w:p w14:paraId="3BDEEB3B" w14:textId="331153F2" w:rsidR="009D0684" w:rsidRPr="00823DAB" w:rsidRDefault="00B16D9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Según </w:t>
      </w:r>
      <w:proofErr w:type="spellStart"/>
      <w:r w:rsidRPr="00823DAB">
        <w:rPr>
          <w:rFonts w:ascii="Arial" w:hAnsi="Arial" w:cs="Arial"/>
          <w:bCs/>
          <w:sz w:val="22"/>
          <w:szCs w:val="22"/>
          <w:lang w:val="es-PE"/>
        </w:rPr>
        <w:t>Knowles</w:t>
      </w:r>
      <w:proofErr w:type="spellEnd"/>
      <w:r w:rsidRPr="00823DAB">
        <w:rPr>
          <w:rFonts w:ascii="Arial" w:hAnsi="Arial" w:cs="Arial"/>
          <w:bCs/>
          <w:sz w:val="22"/>
          <w:szCs w:val="22"/>
          <w:lang w:val="es-PE"/>
        </w:rPr>
        <w:t xml:space="preserve"> (1980), el aprendizaje en adultos se basa en principios como la necesidad de propósito, autonomía y aplicación inmediata del conocimiento.</w:t>
      </w:r>
      <w:r w:rsidR="009D0684" w:rsidRPr="00823DAB">
        <w:rPr>
          <w:rFonts w:ascii="Arial" w:hAnsi="Arial" w:cs="Arial"/>
          <w:bCs/>
          <w:sz w:val="22"/>
          <w:szCs w:val="22"/>
          <w:lang w:val="es-PE"/>
        </w:rPr>
        <w:t xml:space="preserve"> </w:t>
      </w:r>
      <w:r w:rsidRPr="00823DAB">
        <w:rPr>
          <w:rFonts w:ascii="Arial" w:hAnsi="Arial" w:cs="Arial"/>
          <w:bCs/>
          <w:sz w:val="22"/>
          <w:szCs w:val="22"/>
          <w:lang w:val="es-PE"/>
        </w:rPr>
        <w:t>El</w:t>
      </w:r>
      <w:r w:rsidR="009D0684" w:rsidRPr="00823DAB">
        <w:rPr>
          <w:rFonts w:ascii="Arial" w:hAnsi="Arial" w:cs="Arial"/>
          <w:bCs/>
          <w:sz w:val="22"/>
          <w:szCs w:val="22"/>
          <w:lang w:val="es-PE"/>
        </w:rPr>
        <w:t xml:space="preserve"> aprendizaje en adultos se sustenta en los siguientes postulados:</w:t>
      </w:r>
    </w:p>
    <w:p w14:paraId="71F2FC30" w14:textId="77777777" w:rsidR="009D0684" w:rsidRPr="00823DAB" w:rsidRDefault="009D0684" w:rsidP="00B72D89">
      <w:pPr>
        <w:pStyle w:val="Prrafodelista"/>
        <w:numPr>
          <w:ilvl w:val="0"/>
          <w:numId w:val="43"/>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Los adultos necesitan comprender el propósito del aprendizaje.</w:t>
      </w:r>
    </w:p>
    <w:p w14:paraId="11C1C1C4" w14:textId="77777777" w:rsidR="009D0684" w:rsidRPr="00823DAB" w:rsidRDefault="009D0684" w:rsidP="00B72D89">
      <w:pPr>
        <w:pStyle w:val="Prrafodelista"/>
        <w:numPr>
          <w:ilvl w:val="0"/>
          <w:numId w:val="43"/>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Se motivan principalmente por factores internos como la autoestima, el reconocimiento y el sentido de propósito.</w:t>
      </w:r>
    </w:p>
    <w:p w14:paraId="51332749" w14:textId="77777777" w:rsidR="009D0684" w:rsidRPr="00823DAB" w:rsidRDefault="009D0684" w:rsidP="00B72D89">
      <w:pPr>
        <w:pStyle w:val="Prrafodelista"/>
        <w:numPr>
          <w:ilvl w:val="0"/>
          <w:numId w:val="43"/>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Prefieren abordar situaciones reales que permitan aplicar lo aprendido a problemas concretos.</w:t>
      </w:r>
    </w:p>
    <w:p w14:paraId="3277065E" w14:textId="77777777" w:rsidR="009D0684" w:rsidRPr="00823DAB" w:rsidRDefault="009D0684" w:rsidP="00B72D89">
      <w:pPr>
        <w:pStyle w:val="Prrafodelista"/>
        <w:numPr>
          <w:ilvl w:val="0"/>
          <w:numId w:val="43"/>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Valoran la autonomía para decidir cómo, cuándo y qué aprender.</w:t>
      </w:r>
    </w:p>
    <w:p w14:paraId="1B3C1EBD" w14:textId="77777777" w:rsidR="009D0684" w:rsidRPr="00823DAB" w:rsidRDefault="009D0684" w:rsidP="00B72D89">
      <w:pPr>
        <w:pStyle w:val="Prrafodelista"/>
        <w:numPr>
          <w:ilvl w:val="0"/>
          <w:numId w:val="43"/>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Aprenden mejor cuando se parte de su experiencia previa, la cual actúa como base y filtro del nuevo conocimiento.</w:t>
      </w:r>
    </w:p>
    <w:p w14:paraId="54BCA9FD" w14:textId="7A6DEAF1" w:rsidR="001E408A" w:rsidRPr="00823DAB" w:rsidRDefault="00447BD5" w:rsidP="004861AC">
      <w:pPr>
        <w:pStyle w:val="Prrafodelista"/>
        <w:numPr>
          <w:ilvl w:val="1"/>
          <w:numId w:val="3"/>
        </w:numPr>
        <w:spacing w:before="240" w:after="240"/>
        <w:ind w:left="425" w:hanging="425"/>
        <w:contextualSpacing w:val="0"/>
        <w:jc w:val="both"/>
        <w:rPr>
          <w:rFonts w:ascii="Arial" w:hAnsi="Arial" w:cs="Arial"/>
          <w:b/>
          <w:sz w:val="22"/>
          <w:szCs w:val="22"/>
          <w:lang w:val="es-PE"/>
        </w:rPr>
      </w:pPr>
      <w:r w:rsidRPr="00823DAB">
        <w:rPr>
          <w:rFonts w:ascii="Arial" w:hAnsi="Arial" w:cs="Arial"/>
          <w:b/>
          <w:sz w:val="22"/>
          <w:szCs w:val="22"/>
          <w:lang w:val="es-PE"/>
        </w:rPr>
        <w:lastRenderedPageBreak/>
        <w:t>H</w:t>
      </w:r>
      <w:r w:rsidR="001E408A" w:rsidRPr="00823DAB">
        <w:rPr>
          <w:rFonts w:ascii="Arial" w:hAnsi="Arial" w:cs="Arial"/>
          <w:b/>
          <w:sz w:val="22"/>
          <w:szCs w:val="22"/>
          <w:lang w:val="es-PE"/>
        </w:rPr>
        <w:t xml:space="preserve">ábitos </w:t>
      </w:r>
      <w:r w:rsidR="00B72D89" w:rsidRPr="00823DAB">
        <w:rPr>
          <w:rFonts w:ascii="Arial" w:hAnsi="Arial" w:cs="Arial"/>
          <w:b/>
          <w:sz w:val="22"/>
          <w:szCs w:val="22"/>
          <w:lang w:val="es-PE"/>
        </w:rPr>
        <w:t>d</w:t>
      </w:r>
      <w:r w:rsidR="009E0C76" w:rsidRPr="00823DAB">
        <w:rPr>
          <w:rFonts w:ascii="Arial" w:hAnsi="Arial" w:cs="Arial"/>
          <w:b/>
          <w:sz w:val="22"/>
          <w:szCs w:val="22"/>
          <w:lang w:val="es-PE"/>
        </w:rPr>
        <w:t xml:space="preserve">e </w:t>
      </w:r>
      <w:r w:rsidR="001E408A" w:rsidRPr="00823DAB">
        <w:rPr>
          <w:rFonts w:ascii="Arial" w:hAnsi="Arial" w:cs="Arial"/>
          <w:b/>
          <w:sz w:val="22"/>
          <w:szCs w:val="22"/>
          <w:lang w:val="es-PE"/>
        </w:rPr>
        <w:t>Alta Efectividad</w:t>
      </w:r>
    </w:p>
    <w:p w14:paraId="64D22227" w14:textId="5E14C958" w:rsidR="001E408A" w:rsidRPr="00823DAB" w:rsidRDefault="001E408A" w:rsidP="00A91307">
      <w:pPr>
        <w:pStyle w:val="Prrafodelista"/>
        <w:spacing w:before="120" w:after="120"/>
        <w:ind w:left="0"/>
        <w:jc w:val="both"/>
        <w:rPr>
          <w:rFonts w:ascii="Arial" w:hAnsi="Arial" w:cs="Arial"/>
          <w:bCs/>
          <w:sz w:val="22"/>
          <w:szCs w:val="22"/>
          <w:lang w:val="es-PE"/>
        </w:rPr>
      </w:pPr>
      <w:r w:rsidRPr="00823DAB">
        <w:rPr>
          <w:rFonts w:ascii="Arial" w:hAnsi="Arial" w:cs="Arial"/>
          <w:bCs/>
          <w:sz w:val="22"/>
          <w:szCs w:val="22"/>
          <w:lang w:val="es-PE"/>
        </w:rPr>
        <w:t xml:space="preserve">Stephen R. </w:t>
      </w:r>
      <w:proofErr w:type="spellStart"/>
      <w:r w:rsidRPr="00823DAB">
        <w:rPr>
          <w:rFonts w:ascii="Arial" w:hAnsi="Arial" w:cs="Arial"/>
          <w:bCs/>
          <w:sz w:val="22"/>
          <w:szCs w:val="22"/>
          <w:lang w:val="es-PE"/>
        </w:rPr>
        <w:t>Covey</w:t>
      </w:r>
      <w:proofErr w:type="spellEnd"/>
      <w:r w:rsidRPr="00823DAB">
        <w:rPr>
          <w:rFonts w:ascii="Arial" w:hAnsi="Arial" w:cs="Arial"/>
          <w:bCs/>
          <w:sz w:val="22"/>
          <w:szCs w:val="22"/>
          <w:lang w:val="es-PE"/>
        </w:rPr>
        <w:t xml:space="preserve">, </w:t>
      </w:r>
      <w:proofErr w:type="spellStart"/>
      <w:r w:rsidR="00034E9A" w:rsidRPr="00823DAB">
        <w:rPr>
          <w:rFonts w:ascii="Arial" w:hAnsi="Arial" w:cs="Arial"/>
          <w:bCs/>
          <w:sz w:val="22"/>
          <w:szCs w:val="22"/>
          <w:lang w:val="es-PE"/>
        </w:rPr>
        <w:t>Covey</w:t>
      </w:r>
      <w:proofErr w:type="spellEnd"/>
      <w:r w:rsidR="00034E9A" w:rsidRPr="00823DAB">
        <w:rPr>
          <w:rFonts w:ascii="Arial" w:hAnsi="Arial" w:cs="Arial"/>
          <w:bCs/>
          <w:sz w:val="22"/>
          <w:szCs w:val="22"/>
          <w:lang w:val="es-PE"/>
        </w:rPr>
        <w:t xml:space="preserve"> (1989) propone siete hábitos de efectividad personal que, aplicados a contextos laborales, potencian la autogestión y la toma de decisiones estratégicas, </w:t>
      </w:r>
      <w:r w:rsidRPr="00823DAB">
        <w:rPr>
          <w:rFonts w:ascii="Arial" w:hAnsi="Arial" w:cs="Arial"/>
          <w:bCs/>
          <w:sz w:val="22"/>
          <w:szCs w:val="22"/>
          <w:lang w:val="es-PE"/>
        </w:rPr>
        <w:t>los cuales han sido validados por estudios de neurociencia como potenciadores de la memoria, el enfoque, la claridad mental y la regulación del estrés. Estos hábitos son:</w:t>
      </w:r>
    </w:p>
    <w:p w14:paraId="65F7E53E" w14:textId="77777777" w:rsidR="001E408A" w:rsidRPr="00823DAB" w:rsidRDefault="001E408A" w:rsidP="00331FD7">
      <w:pPr>
        <w:pStyle w:val="Prrafodelista"/>
        <w:numPr>
          <w:ilvl w:val="0"/>
          <w:numId w:val="35"/>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Ser proactivo.</w:t>
      </w:r>
    </w:p>
    <w:p w14:paraId="2F05AAD9" w14:textId="77777777" w:rsidR="001E408A" w:rsidRPr="00823DAB" w:rsidRDefault="001E408A" w:rsidP="00331FD7">
      <w:pPr>
        <w:pStyle w:val="Prrafodelista"/>
        <w:numPr>
          <w:ilvl w:val="0"/>
          <w:numId w:val="35"/>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Comenzar con un fin en mente.</w:t>
      </w:r>
    </w:p>
    <w:p w14:paraId="255F459C" w14:textId="77777777" w:rsidR="001E408A" w:rsidRPr="00823DAB" w:rsidRDefault="001E408A" w:rsidP="00331FD7">
      <w:pPr>
        <w:pStyle w:val="Prrafodelista"/>
        <w:numPr>
          <w:ilvl w:val="0"/>
          <w:numId w:val="35"/>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Poner primero lo primero.</w:t>
      </w:r>
    </w:p>
    <w:p w14:paraId="7BCFA9DE" w14:textId="77777777" w:rsidR="001E408A" w:rsidRPr="00823DAB" w:rsidRDefault="001E408A" w:rsidP="00331FD7">
      <w:pPr>
        <w:pStyle w:val="Prrafodelista"/>
        <w:numPr>
          <w:ilvl w:val="0"/>
          <w:numId w:val="35"/>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Pensar en ganar/ganar.</w:t>
      </w:r>
    </w:p>
    <w:p w14:paraId="76ED560B" w14:textId="77777777" w:rsidR="001E408A" w:rsidRPr="00823DAB" w:rsidRDefault="001E408A" w:rsidP="00331FD7">
      <w:pPr>
        <w:pStyle w:val="Prrafodelista"/>
        <w:numPr>
          <w:ilvl w:val="0"/>
          <w:numId w:val="35"/>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Buscar primero entender, luego ser entendido.</w:t>
      </w:r>
    </w:p>
    <w:p w14:paraId="5AC8198D" w14:textId="77777777" w:rsidR="001E408A" w:rsidRPr="00823DAB" w:rsidRDefault="001E408A" w:rsidP="00331FD7">
      <w:pPr>
        <w:pStyle w:val="Prrafodelista"/>
        <w:numPr>
          <w:ilvl w:val="0"/>
          <w:numId w:val="35"/>
        </w:numPr>
        <w:spacing w:before="120" w:after="120"/>
        <w:ind w:left="284" w:hanging="142"/>
        <w:contextualSpacing w:val="0"/>
        <w:jc w:val="both"/>
        <w:rPr>
          <w:rFonts w:ascii="Arial" w:hAnsi="Arial" w:cs="Arial"/>
          <w:bCs/>
          <w:sz w:val="22"/>
          <w:szCs w:val="22"/>
          <w:lang w:val="es-PE"/>
        </w:rPr>
      </w:pPr>
      <w:proofErr w:type="spellStart"/>
      <w:r w:rsidRPr="00823DAB">
        <w:rPr>
          <w:rFonts w:ascii="Arial" w:hAnsi="Arial" w:cs="Arial"/>
          <w:bCs/>
          <w:sz w:val="22"/>
          <w:szCs w:val="22"/>
          <w:lang w:val="es-PE"/>
        </w:rPr>
        <w:t>Sinergizar</w:t>
      </w:r>
      <w:proofErr w:type="spellEnd"/>
      <w:r w:rsidRPr="00823DAB">
        <w:rPr>
          <w:rFonts w:ascii="Arial" w:hAnsi="Arial" w:cs="Arial"/>
          <w:bCs/>
          <w:sz w:val="22"/>
          <w:szCs w:val="22"/>
          <w:lang w:val="es-PE"/>
        </w:rPr>
        <w:t>.</w:t>
      </w:r>
    </w:p>
    <w:p w14:paraId="2D73025F" w14:textId="2714A10A" w:rsidR="001E408A" w:rsidRPr="00823DAB" w:rsidRDefault="00345564" w:rsidP="00331FD7">
      <w:pPr>
        <w:pStyle w:val="Prrafodelista"/>
        <w:numPr>
          <w:ilvl w:val="0"/>
          <w:numId w:val="35"/>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Mejora</w:t>
      </w:r>
      <w:r w:rsidR="009E0C76" w:rsidRPr="00823DAB">
        <w:rPr>
          <w:rFonts w:ascii="Arial" w:hAnsi="Arial" w:cs="Arial"/>
          <w:bCs/>
          <w:sz w:val="22"/>
          <w:szCs w:val="22"/>
          <w:lang w:val="es-PE"/>
        </w:rPr>
        <w:t>r</w:t>
      </w:r>
      <w:r w:rsidRPr="00823DAB">
        <w:rPr>
          <w:rFonts w:ascii="Arial" w:hAnsi="Arial" w:cs="Arial"/>
          <w:bCs/>
          <w:sz w:val="22"/>
          <w:szCs w:val="22"/>
          <w:lang w:val="es-PE"/>
        </w:rPr>
        <w:t xml:space="preserve"> continua</w:t>
      </w:r>
      <w:r w:rsidR="009E0C76" w:rsidRPr="00823DAB">
        <w:rPr>
          <w:rFonts w:ascii="Arial" w:hAnsi="Arial" w:cs="Arial"/>
          <w:bCs/>
          <w:sz w:val="22"/>
          <w:szCs w:val="22"/>
          <w:lang w:val="es-PE"/>
        </w:rPr>
        <w:t>mente</w:t>
      </w:r>
      <w:r w:rsidR="001E408A" w:rsidRPr="00823DAB">
        <w:rPr>
          <w:rFonts w:ascii="Arial" w:hAnsi="Arial" w:cs="Arial"/>
          <w:bCs/>
          <w:sz w:val="22"/>
          <w:szCs w:val="22"/>
          <w:lang w:val="es-PE"/>
        </w:rPr>
        <w:t>.</w:t>
      </w:r>
    </w:p>
    <w:p w14:paraId="0A24F61C" w14:textId="65A8BFEE" w:rsidR="001E408A" w:rsidRPr="00823DAB" w:rsidRDefault="001E408A"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En el entorno minero, estos hábitos se integran de forma </w:t>
      </w:r>
      <w:r w:rsidR="0042524B" w:rsidRPr="00823DAB">
        <w:rPr>
          <w:rFonts w:ascii="Arial" w:hAnsi="Arial" w:cs="Arial"/>
          <w:bCs/>
          <w:sz w:val="22"/>
          <w:szCs w:val="22"/>
          <w:lang w:val="es-PE"/>
        </w:rPr>
        <w:t>funcional,</w:t>
      </w:r>
      <w:r w:rsidR="00C139C6" w:rsidRPr="00823DAB">
        <w:rPr>
          <w:rFonts w:ascii="Arial" w:hAnsi="Arial" w:cs="Arial"/>
          <w:bCs/>
          <w:sz w:val="22"/>
          <w:szCs w:val="22"/>
          <w:lang w:val="es-PE"/>
        </w:rPr>
        <w:t xml:space="preserve"> </w:t>
      </w:r>
      <w:r w:rsidR="00C74B98" w:rsidRPr="00823DAB">
        <w:rPr>
          <w:rFonts w:ascii="Arial" w:hAnsi="Arial" w:cs="Arial"/>
          <w:bCs/>
          <w:sz w:val="22"/>
          <w:szCs w:val="22"/>
          <w:lang w:val="es-PE"/>
        </w:rPr>
        <w:t>por ejemplo</w:t>
      </w:r>
      <w:r w:rsidRPr="00823DAB">
        <w:rPr>
          <w:rFonts w:ascii="Arial" w:hAnsi="Arial" w:cs="Arial"/>
          <w:bCs/>
          <w:sz w:val="22"/>
          <w:szCs w:val="22"/>
          <w:lang w:val="es-PE"/>
        </w:rPr>
        <w:t>:</w:t>
      </w:r>
    </w:p>
    <w:p w14:paraId="3E9095F7" w14:textId="79ADD832" w:rsidR="001E408A" w:rsidRPr="00823DAB" w:rsidRDefault="001E408A" w:rsidP="00331FD7">
      <w:pPr>
        <w:pStyle w:val="Prrafodelista"/>
        <w:numPr>
          <w:ilvl w:val="0"/>
          <w:numId w:val="36"/>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Ser proactivo se traduce en la an</w:t>
      </w:r>
      <w:r w:rsidR="00BF78BF" w:rsidRPr="00823DAB">
        <w:rPr>
          <w:rFonts w:ascii="Arial" w:hAnsi="Arial" w:cs="Arial"/>
          <w:bCs/>
          <w:sz w:val="22"/>
          <w:szCs w:val="22"/>
          <w:lang w:val="es-PE"/>
        </w:rPr>
        <w:t>ticipación de riesgos</w:t>
      </w:r>
      <w:r w:rsidRPr="00823DAB">
        <w:rPr>
          <w:rFonts w:ascii="Arial" w:hAnsi="Arial" w:cs="Arial"/>
          <w:bCs/>
          <w:sz w:val="22"/>
          <w:szCs w:val="22"/>
          <w:lang w:val="es-PE"/>
        </w:rPr>
        <w:t>.</w:t>
      </w:r>
    </w:p>
    <w:p w14:paraId="6CB64BA6" w14:textId="77777777" w:rsidR="001E408A" w:rsidRPr="00823DAB" w:rsidRDefault="001E408A" w:rsidP="00331FD7">
      <w:pPr>
        <w:pStyle w:val="Prrafodelista"/>
        <w:numPr>
          <w:ilvl w:val="0"/>
          <w:numId w:val="36"/>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Comenzar con un fin en mente orienta la toma de decisiones estratégicas durante la simulación.</w:t>
      </w:r>
    </w:p>
    <w:p w14:paraId="77AEE914" w14:textId="1E2DBC9D" w:rsidR="001E408A" w:rsidRPr="00823DAB" w:rsidRDefault="00BF78BF" w:rsidP="00331FD7">
      <w:pPr>
        <w:pStyle w:val="Prrafodelista"/>
        <w:numPr>
          <w:ilvl w:val="0"/>
          <w:numId w:val="36"/>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Mejora continua</w:t>
      </w:r>
      <w:r w:rsidR="001E408A" w:rsidRPr="00823DAB">
        <w:rPr>
          <w:rFonts w:ascii="Arial" w:hAnsi="Arial" w:cs="Arial"/>
          <w:bCs/>
          <w:sz w:val="22"/>
          <w:szCs w:val="22"/>
          <w:lang w:val="es-PE"/>
        </w:rPr>
        <w:t xml:space="preserve"> se incorpora en la reflexión posterior a cada ejercicio, fortaleciendo el aprendizaje continuo.</w:t>
      </w:r>
    </w:p>
    <w:p w14:paraId="3F8D13A7" w14:textId="77777777" w:rsidR="001E408A" w:rsidRPr="00823DAB" w:rsidRDefault="001E408A"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La interiorización de estos principios no solo optimiza el rendimiento técnico, sino que contribuye al desarrollo integral del trabajador, generando impactos positivos en su desempeño operativo, su bienestar emocional y su compromiso con la seguridad como valor cultural.</w:t>
      </w:r>
    </w:p>
    <w:p w14:paraId="4E0AD922" w14:textId="457099F4" w:rsidR="001E408A" w:rsidRPr="00823DAB" w:rsidRDefault="001E408A" w:rsidP="004861AC">
      <w:pPr>
        <w:pStyle w:val="Prrafodelista"/>
        <w:numPr>
          <w:ilvl w:val="1"/>
          <w:numId w:val="3"/>
        </w:numPr>
        <w:spacing w:before="240" w:after="240"/>
        <w:ind w:left="426" w:hanging="426"/>
        <w:contextualSpacing w:val="0"/>
        <w:jc w:val="both"/>
        <w:rPr>
          <w:rFonts w:ascii="Arial" w:hAnsi="Arial" w:cs="Arial"/>
          <w:b/>
          <w:bCs/>
          <w:sz w:val="22"/>
          <w:szCs w:val="22"/>
          <w:lang w:val="es-PE"/>
        </w:rPr>
      </w:pPr>
      <w:r w:rsidRPr="00823DAB">
        <w:rPr>
          <w:rFonts w:ascii="Arial" w:hAnsi="Arial" w:cs="Arial"/>
          <w:b/>
          <w:bCs/>
          <w:sz w:val="22"/>
          <w:szCs w:val="22"/>
          <w:lang w:val="es-PE"/>
        </w:rPr>
        <w:t xml:space="preserve">Factores Críticos </w:t>
      </w:r>
      <w:r w:rsidR="00B72D89" w:rsidRPr="00823DAB">
        <w:rPr>
          <w:rFonts w:ascii="Arial" w:hAnsi="Arial" w:cs="Arial"/>
          <w:b/>
          <w:bCs/>
          <w:sz w:val="22"/>
          <w:szCs w:val="22"/>
          <w:lang w:val="es-PE"/>
        </w:rPr>
        <w:t>Para e</w:t>
      </w:r>
      <w:r w:rsidR="009E0C76" w:rsidRPr="00823DAB">
        <w:rPr>
          <w:rFonts w:ascii="Arial" w:hAnsi="Arial" w:cs="Arial"/>
          <w:b/>
          <w:bCs/>
          <w:sz w:val="22"/>
          <w:szCs w:val="22"/>
          <w:lang w:val="es-PE"/>
        </w:rPr>
        <w:t xml:space="preserve">l </w:t>
      </w:r>
      <w:r w:rsidRPr="00823DAB">
        <w:rPr>
          <w:rFonts w:ascii="Arial" w:hAnsi="Arial" w:cs="Arial"/>
          <w:b/>
          <w:bCs/>
          <w:sz w:val="22"/>
          <w:szCs w:val="22"/>
          <w:lang w:val="es-PE"/>
        </w:rPr>
        <w:t xml:space="preserve">Aprendizaje </w:t>
      </w:r>
      <w:r w:rsidR="00B72D89" w:rsidRPr="00823DAB">
        <w:rPr>
          <w:rFonts w:ascii="Arial" w:hAnsi="Arial" w:cs="Arial"/>
          <w:b/>
          <w:bCs/>
          <w:sz w:val="22"/>
          <w:szCs w:val="22"/>
          <w:lang w:val="es-PE"/>
        </w:rPr>
        <w:t>e</w:t>
      </w:r>
      <w:r w:rsidR="009E0C76" w:rsidRPr="00823DAB">
        <w:rPr>
          <w:rFonts w:ascii="Arial" w:hAnsi="Arial" w:cs="Arial"/>
          <w:b/>
          <w:bCs/>
          <w:sz w:val="22"/>
          <w:szCs w:val="22"/>
          <w:lang w:val="es-PE"/>
        </w:rPr>
        <w:t xml:space="preserve">n </w:t>
      </w:r>
      <w:r w:rsidRPr="00823DAB">
        <w:rPr>
          <w:rFonts w:ascii="Arial" w:hAnsi="Arial" w:cs="Arial"/>
          <w:b/>
          <w:bCs/>
          <w:sz w:val="22"/>
          <w:szCs w:val="22"/>
          <w:lang w:val="es-PE"/>
        </w:rPr>
        <w:t xml:space="preserve">Adultos </w:t>
      </w:r>
      <w:r w:rsidR="009E0C76" w:rsidRPr="00823DAB">
        <w:rPr>
          <w:rFonts w:ascii="Arial" w:hAnsi="Arial" w:cs="Arial"/>
          <w:b/>
          <w:bCs/>
          <w:sz w:val="22"/>
          <w:szCs w:val="22"/>
          <w:lang w:val="es-PE"/>
        </w:rPr>
        <w:t xml:space="preserve">En </w:t>
      </w:r>
      <w:r w:rsidRPr="00823DAB">
        <w:rPr>
          <w:rFonts w:ascii="Arial" w:hAnsi="Arial" w:cs="Arial"/>
          <w:b/>
          <w:sz w:val="22"/>
          <w:szCs w:val="22"/>
          <w:lang w:val="es-PE"/>
        </w:rPr>
        <w:t>Minería</w:t>
      </w:r>
    </w:p>
    <w:p w14:paraId="1138DE0C" w14:textId="77777777" w:rsidR="001E408A" w:rsidRPr="00823DAB" w:rsidRDefault="001E408A"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La efectividad del aprendizaje en contextos mineros se potencia cuando se integran los siguientes elementos:</w:t>
      </w:r>
    </w:p>
    <w:p w14:paraId="3AEB4800" w14:textId="77777777" w:rsidR="001E408A" w:rsidRPr="00823DAB" w:rsidRDefault="001E408A" w:rsidP="00651F38">
      <w:pPr>
        <w:pStyle w:val="Prrafodelista"/>
        <w:numPr>
          <w:ilvl w:val="0"/>
          <w:numId w:val="3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Narrativas significativas basadas en experiencias reales (como relatos de accidentes).</w:t>
      </w:r>
    </w:p>
    <w:p w14:paraId="04143C40" w14:textId="77777777" w:rsidR="001E408A" w:rsidRPr="00823DAB" w:rsidRDefault="001E408A" w:rsidP="00651F38">
      <w:pPr>
        <w:pStyle w:val="Prrafodelista"/>
        <w:numPr>
          <w:ilvl w:val="0"/>
          <w:numId w:val="3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Autonomía para explorar, decidir y aprender del error.</w:t>
      </w:r>
    </w:p>
    <w:p w14:paraId="28643B24" w14:textId="77777777" w:rsidR="001E408A" w:rsidRPr="00823DAB" w:rsidRDefault="001E408A" w:rsidP="00651F38">
      <w:pPr>
        <w:pStyle w:val="Prrafodelista"/>
        <w:numPr>
          <w:ilvl w:val="0"/>
          <w:numId w:val="3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Acompañamiento cercano de mentores con experiencia operativa.</w:t>
      </w:r>
    </w:p>
    <w:p w14:paraId="60882A94" w14:textId="77777777" w:rsidR="001E408A" w:rsidRPr="00823DAB" w:rsidRDefault="001E408A" w:rsidP="00651F38">
      <w:pPr>
        <w:pStyle w:val="Prrafodelista"/>
        <w:numPr>
          <w:ilvl w:val="0"/>
          <w:numId w:val="3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Retroalimentación inmediata y específica.</w:t>
      </w:r>
    </w:p>
    <w:p w14:paraId="52458BCE" w14:textId="77777777" w:rsidR="001E408A" w:rsidRPr="00823DAB" w:rsidRDefault="001E408A" w:rsidP="00651F38">
      <w:pPr>
        <w:pStyle w:val="Prrafodelista"/>
        <w:numPr>
          <w:ilvl w:val="0"/>
          <w:numId w:val="3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 xml:space="preserve">Estímulos </w:t>
      </w:r>
      <w:proofErr w:type="spellStart"/>
      <w:r w:rsidRPr="00823DAB">
        <w:rPr>
          <w:rFonts w:ascii="Arial" w:hAnsi="Arial" w:cs="Arial"/>
          <w:bCs/>
          <w:sz w:val="22"/>
          <w:szCs w:val="22"/>
          <w:lang w:val="es-PE"/>
        </w:rPr>
        <w:t>multisensoriales</w:t>
      </w:r>
      <w:proofErr w:type="spellEnd"/>
      <w:r w:rsidRPr="00823DAB">
        <w:rPr>
          <w:rFonts w:ascii="Arial" w:hAnsi="Arial" w:cs="Arial"/>
          <w:bCs/>
          <w:sz w:val="22"/>
          <w:szCs w:val="22"/>
          <w:lang w:val="es-PE"/>
        </w:rPr>
        <w:t xml:space="preserve"> (sonido, movimiento, interacción con el entorno).</w:t>
      </w:r>
    </w:p>
    <w:p w14:paraId="12FF1990" w14:textId="77777777" w:rsidR="00C328D9" w:rsidRPr="00823DAB" w:rsidRDefault="001E408A"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lastRenderedPageBreak/>
        <w:t>Estos factores contribuyen a una cultura de seguridad más consciente, vivencial y emocionalmente interiorizada, impactando de manera sostenida en los indicadores de desempeño y en la prevención de incidentes.</w:t>
      </w:r>
    </w:p>
    <w:p w14:paraId="42AC0B77" w14:textId="11C58104" w:rsidR="00D05E33" w:rsidRPr="00823DAB" w:rsidRDefault="00D05E33" w:rsidP="004861AC">
      <w:pPr>
        <w:pStyle w:val="Prrafodelista"/>
        <w:numPr>
          <w:ilvl w:val="1"/>
          <w:numId w:val="3"/>
        </w:numPr>
        <w:spacing w:before="240" w:after="240"/>
        <w:ind w:left="426" w:hanging="426"/>
        <w:contextualSpacing w:val="0"/>
        <w:jc w:val="both"/>
        <w:rPr>
          <w:rFonts w:ascii="Arial" w:hAnsi="Arial" w:cs="Arial"/>
          <w:b/>
          <w:sz w:val="22"/>
          <w:szCs w:val="22"/>
          <w:lang w:val="es-PE"/>
        </w:rPr>
      </w:pPr>
      <w:r w:rsidRPr="00823DAB">
        <w:rPr>
          <w:rFonts w:ascii="Arial" w:hAnsi="Arial" w:cs="Arial"/>
          <w:b/>
          <w:sz w:val="22"/>
          <w:szCs w:val="22"/>
          <w:lang w:val="es-PE"/>
        </w:rPr>
        <w:t xml:space="preserve">Modelos </w:t>
      </w:r>
      <w:r w:rsidR="009E0C76" w:rsidRPr="00823DAB">
        <w:rPr>
          <w:rFonts w:ascii="Arial" w:hAnsi="Arial" w:cs="Arial"/>
          <w:b/>
          <w:sz w:val="22"/>
          <w:szCs w:val="22"/>
          <w:lang w:val="es-PE"/>
        </w:rPr>
        <w:t>Implementados:</w:t>
      </w:r>
    </w:p>
    <w:p w14:paraId="5D40B629" w14:textId="4EC6A7A1" w:rsidR="00D05E33" w:rsidRPr="00823DAB" w:rsidRDefault="00D05E33" w:rsidP="009D7CA7">
      <w:pPr>
        <w:pStyle w:val="Prrafodelista"/>
        <w:numPr>
          <w:ilvl w:val="0"/>
          <w:numId w:val="11"/>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 xml:space="preserve">Modelo Mina Subterránea tipo </w:t>
      </w:r>
      <w:proofErr w:type="spellStart"/>
      <w:r w:rsidRPr="00823DAB">
        <w:rPr>
          <w:rFonts w:ascii="Arial" w:hAnsi="Arial" w:cs="Arial"/>
          <w:bCs/>
          <w:sz w:val="22"/>
          <w:szCs w:val="22"/>
          <w:lang w:val="es-PE"/>
        </w:rPr>
        <w:t>vetiforme</w:t>
      </w:r>
      <w:proofErr w:type="spellEnd"/>
      <w:r w:rsidRPr="00823DAB">
        <w:rPr>
          <w:rFonts w:ascii="Arial" w:hAnsi="Arial" w:cs="Arial"/>
          <w:bCs/>
          <w:sz w:val="22"/>
          <w:szCs w:val="22"/>
          <w:lang w:val="es-PE"/>
        </w:rPr>
        <w:t>: galerías con sostenimiento parcial, zonas de traspaso, refugios y sistemas de ventilación.</w:t>
      </w:r>
    </w:p>
    <w:p w14:paraId="2DB7B8C0" w14:textId="506F9623" w:rsidR="00062C2C" w:rsidRPr="00823DAB" w:rsidRDefault="00062C2C" w:rsidP="009D7CA7">
      <w:pPr>
        <w:pStyle w:val="Prrafodelista"/>
        <w:numPr>
          <w:ilvl w:val="0"/>
          <w:numId w:val="11"/>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Modelo de taller de mantenimiento mecánico.</w:t>
      </w:r>
    </w:p>
    <w:p w14:paraId="0D432F34" w14:textId="785CF109" w:rsidR="00D05E33" w:rsidRPr="00823DAB" w:rsidRDefault="00D05E33" w:rsidP="009D7CA7">
      <w:pPr>
        <w:pStyle w:val="Prrafodelista"/>
        <w:numPr>
          <w:ilvl w:val="0"/>
          <w:numId w:val="11"/>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 xml:space="preserve">Modelo de planta de proceso: </w:t>
      </w:r>
      <w:r w:rsidR="004B38BC" w:rsidRPr="00823DAB">
        <w:rPr>
          <w:rFonts w:ascii="Arial" w:hAnsi="Arial" w:cs="Arial"/>
          <w:bCs/>
          <w:sz w:val="22"/>
          <w:szCs w:val="22"/>
          <w:lang w:val="es-PE"/>
        </w:rPr>
        <w:t xml:space="preserve">tolvas, </w:t>
      </w:r>
      <w:r w:rsidRPr="00823DAB">
        <w:rPr>
          <w:rFonts w:ascii="Arial" w:hAnsi="Arial" w:cs="Arial"/>
          <w:bCs/>
          <w:sz w:val="22"/>
          <w:szCs w:val="22"/>
          <w:lang w:val="es-PE"/>
        </w:rPr>
        <w:t>áreas de chancado, fajas transportadoras, tanques de solución.</w:t>
      </w:r>
    </w:p>
    <w:p w14:paraId="657687D9" w14:textId="77777777"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Escenarios simulados:</w:t>
      </w:r>
    </w:p>
    <w:p w14:paraId="0F46853F" w14:textId="196D78F0" w:rsidR="00D05E33" w:rsidRPr="00823DAB" w:rsidRDefault="00D05E33" w:rsidP="009D7CA7">
      <w:pPr>
        <w:pStyle w:val="Prrafodelista"/>
        <w:numPr>
          <w:ilvl w:val="0"/>
          <w:numId w:val="13"/>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Ingreso sin inspección previa: el jugador debe decidir si sigue al capataz o realiza inspección. Consecuencias: caída por hundimiento parcial del terreno.</w:t>
      </w:r>
    </w:p>
    <w:p w14:paraId="1F728D91" w14:textId="2E40F0C1" w:rsidR="00D05E33" w:rsidRPr="00823DAB" w:rsidRDefault="00D05E33" w:rsidP="009D7CA7">
      <w:pPr>
        <w:pStyle w:val="Prrafodelista"/>
        <w:numPr>
          <w:ilvl w:val="0"/>
          <w:numId w:val="13"/>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 xml:space="preserve">Manipulación inadecuada de herramientas: simulación de corte con esmeril sin gafas de seguridad. </w:t>
      </w:r>
      <w:proofErr w:type="spellStart"/>
      <w:r w:rsidRPr="00823DAB">
        <w:rPr>
          <w:rFonts w:ascii="Arial" w:hAnsi="Arial" w:cs="Arial"/>
          <w:bCs/>
          <w:sz w:val="22"/>
          <w:szCs w:val="22"/>
          <w:lang w:val="es-PE"/>
        </w:rPr>
        <w:t>Feedback</w:t>
      </w:r>
      <w:proofErr w:type="spellEnd"/>
      <w:r w:rsidRPr="00823DAB">
        <w:rPr>
          <w:rFonts w:ascii="Arial" w:hAnsi="Arial" w:cs="Arial"/>
          <w:bCs/>
          <w:sz w:val="22"/>
          <w:szCs w:val="22"/>
          <w:lang w:val="es-PE"/>
        </w:rPr>
        <w:t xml:space="preserve"> inmediato.</w:t>
      </w:r>
    </w:p>
    <w:p w14:paraId="08ADB8B0" w14:textId="02F54AE6" w:rsidR="00D05E33" w:rsidRPr="00823DAB" w:rsidRDefault="00D05E33" w:rsidP="009D7CA7">
      <w:pPr>
        <w:pStyle w:val="Prrafodelista"/>
        <w:numPr>
          <w:ilvl w:val="0"/>
          <w:numId w:val="13"/>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 xml:space="preserve">Ambiente contaminado por gases: uso del sensor </w:t>
      </w:r>
      <w:proofErr w:type="spellStart"/>
      <w:r w:rsidRPr="00823DAB">
        <w:rPr>
          <w:rFonts w:ascii="Arial" w:hAnsi="Arial" w:cs="Arial"/>
          <w:bCs/>
          <w:sz w:val="22"/>
          <w:szCs w:val="22"/>
          <w:lang w:val="es-PE"/>
        </w:rPr>
        <w:t>multigás</w:t>
      </w:r>
      <w:proofErr w:type="spellEnd"/>
      <w:r w:rsidRPr="00823DAB">
        <w:rPr>
          <w:rFonts w:ascii="Arial" w:hAnsi="Arial" w:cs="Arial"/>
          <w:bCs/>
          <w:sz w:val="22"/>
          <w:szCs w:val="22"/>
          <w:lang w:val="es-PE"/>
        </w:rPr>
        <w:t xml:space="preserve"> antes de entrar o falla respiratoria inmediata.</w:t>
      </w:r>
    </w:p>
    <w:p w14:paraId="0B92F695" w14:textId="73AD3C77" w:rsidR="00D05E33" w:rsidRPr="00823DAB" w:rsidRDefault="00D05E33" w:rsidP="009D7CA7">
      <w:pPr>
        <w:pStyle w:val="Prrafodelista"/>
        <w:numPr>
          <w:ilvl w:val="0"/>
          <w:numId w:val="13"/>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Trabajo en altura sin línea de vida: se plantea la decisión de asegurar el arnés o avanzar. Escena con caída simulada si omite el seguro.</w:t>
      </w:r>
    </w:p>
    <w:p w14:paraId="200A5FEA" w14:textId="20CA22FA" w:rsidR="00D05E33" w:rsidRPr="00823DAB" w:rsidRDefault="00D05E33" w:rsidP="009D7CA7">
      <w:pPr>
        <w:pStyle w:val="Prrafodelista"/>
        <w:numPr>
          <w:ilvl w:val="0"/>
          <w:numId w:val="13"/>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Evacuación en emergencia: sonido de alarma, humo progresivo. Debe encontrar salida segura siguiendo señalización.</w:t>
      </w:r>
    </w:p>
    <w:p w14:paraId="490E46CF" w14:textId="77777777"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Cada escenario fue diseñado con sistema de logros, evaluación emocional y retorno guiado por mentor avatar. Los modelos permitieron construir rutinas de seguridad a partir del error y el refuerzo positivo.</w:t>
      </w:r>
    </w:p>
    <w:p w14:paraId="43BF52E2" w14:textId="5D878F9D"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La fase de investigación se estructuró en tres etapas: exploración, </w:t>
      </w:r>
      <w:proofErr w:type="spellStart"/>
      <w:r w:rsidRPr="00823DAB">
        <w:rPr>
          <w:rFonts w:ascii="Arial" w:hAnsi="Arial" w:cs="Arial"/>
          <w:bCs/>
          <w:sz w:val="22"/>
          <w:szCs w:val="22"/>
          <w:lang w:val="es-PE"/>
        </w:rPr>
        <w:t>prototipado</w:t>
      </w:r>
      <w:proofErr w:type="spellEnd"/>
      <w:r w:rsidRPr="00823DAB">
        <w:rPr>
          <w:rFonts w:ascii="Arial" w:hAnsi="Arial" w:cs="Arial"/>
          <w:bCs/>
          <w:sz w:val="22"/>
          <w:szCs w:val="22"/>
          <w:lang w:val="es-PE"/>
        </w:rPr>
        <w:t xml:space="preserve"> y validación.</w:t>
      </w:r>
    </w:p>
    <w:p w14:paraId="1DDB8038" w14:textId="77777777" w:rsidR="00D05E33" w:rsidRPr="00823DAB" w:rsidRDefault="00D05E33" w:rsidP="004B38BC">
      <w:pPr>
        <w:spacing w:before="240" w:after="240"/>
        <w:jc w:val="both"/>
        <w:rPr>
          <w:rFonts w:ascii="Arial" w:hAnsi="Arial" w:cs="Arial"/>
          <w:b/>
          <w:bCs/>
          <w:sz w:val="22"/>
          <w:szCs w:val="22"/>
          <w:lang w:val="es-PE"/>
        </w:rPr>
      </w:pPr>
      <w:r w:rsidRPr="00823DAB">
        <w:rPr>
          <w:rFonts w:ascii="Arial" w:hAnsi="Arial" w:cs="Arial"/>
          <w:b/>
          <w:bCs/>
          <w:sz w:val="22"/>
          <w:szCs w:val="22"/>
          <w:lang w:val="es-PE"/>
        </w:rPr>
        <w:t>Etapa 1: Diagnóstico Exploratorio</w:t>
      </w:r>
    </w:p>
    <w:p w14:paraId="08D2AF33" w14:textId="77777777"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Se realizaron entrevistas semiestructuradas a trabajadores senior y supervisores de seguridad para identificar los accidentes más representativos y los errores humanos más frecuentes. Se aplicó además una encuesta de línea base sobre hábitos de seguridad y percepción de riesgo.</w:t>
      </w:r>
    </w:p>
    <w:p w14:paraId="1597FC9D" w14:textId="12CA087F" w:rsidR="00D05E33" w:rsidRPr="00823DAB" w:rsidRDefault="00D05E33" w:rsidP="004B38BC">
      <w:pPr>
        <w:spacing w:before="240" w:after="240"/>
        <w:jc w:val="both"/>
        <w:rPr>
          <w:rFonts w:ascii="Arial" w:hAnsi="Arial" w:cs="Arial"/>
          <w:b/>
          <w:bCs/>
          <w:sz w:val="22"/>
          <w:szCs w:val="22"/>
          <w:lang w:val="es-PE"/>
        </w:rPr>
      </w:pPr>
      <w:r w:rsidRPr="00823DAB">
        <w:rPr>
          <w:rFonts w:ascii="Arial" w:hAnsi="Arial" w:cs="Arial"/>
          <w:b/>
          <w:bCs/>
          <w:sz w:val="22"/>
          <w:szCs w:val="22"/>
          <w:lang w:val="es-PE"/>
        </w:rPr>
        <w:t xml:space="preserve">Etapa 2: </w:t>
      </w:r>
      <w:proofErr w:type="spellStart"/>
      <w:r w:rsidRPr="00823DAB">
        <w:rPr>
          <w:rFonts w:ascii="Arial" w:hAnsi="Arial" w:cs="Arial"/>
          <w:b/>
          <w:bCs/>
          <w:sz w:val="22"/>
          <w:szCs w:val="22"/>
          <w:lang w:val="es-PE"/>
        </w:rPr>
        <w:t>Prototipado</w:t>
      </w:r>
      <w:proofErr w:type="spellEnd"/>
      <w:r w:rsidRPr="00823DAB">
        <w:rPr>
          <w:rFonts w:ascii="Arial" w:hAnsi="Arial" w:cs="Arial"/>
          <w:b/>
          <w:bCs/>
          <w:sz w:val="22"/>
          <w:szCs w:val="22"/>
          <w:lang w:val="es-PE"/>
        </w:rPr>
        <w:t xml:space="preserve"> del Simulador</w:t>
      </w:r>
    </w:p>
    <w:p w14:paraId="02C2D8A6" w14:textId="77777777"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Se diseñaron 5 escenarios virtuales con estructura de juego:</w:t>
      </w:r>
    </w:p>
    <w:p w14:paraId="07FE01F8" w14:textId="0C876153" w:rsidR="00D05E33" w:rsidRPr="00823DAB" w:rsidRDefault="00D05E33" w:rsidP="009D7CA7">
      <w:pPr>
        <w:pStyle w:val="Prrafodelista"/>
        <w:numPr>
          <w:ilvl w:val="0"/>
          <w:numId w:val="15"/>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lastRenderedPageBreak/>
        <w:t>Ingreso a mina sin inspección previa.</w:t>
      </w:r>
    </w:p>
    <w:p w14:paraId="369E3A46" w14:textId="3D65EF08" w:rsidR="00D05E33" w:rsidRPr="00823DAB" w:rsidRDefault="00D05E33" w:rsidP="009D7CA7">
      <w:pPr>
        <w:pStyle w:val="Prrafodelista"/>
        <w:numPr>
          <w:ilvl w:val="0"/>
          <w:numId w:val="15"/>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Manipulación incorrecta de herramientas.</w:t>
      </w:r>
    </w:p>
    <w:p w14:paraId="6F2E5C38" w14:textId="62106286" w:rsidR="00D05E33" w:rsidRPr="00823DAB" w:rsidRDefault="00D05E33" w:rsidP="009D7CA7">
      <w:pPr>
        <w:pStyle w:val="Prrafodelista"/>
        <w:numPr>
          <w:ilvl w:val="0"/>
          <w:numId w:val="15"/>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Emergencia por gases tóxicos.</w:t>
      </w:r>
    </w:p>
    <w:p w14:paraId="6094C83A" w14:textId="1283838E" w:rsidR="00D05E33" w:rsidRPr="00823DAB" w:rsidRDefault="00D05E33" w:rsidP="009D7CA7">
      <w:pPr>
        <w:pStyle w:val="Prrafodelista"/>
        <w:numPr>
          <w:ilvl w:val="0"/>
          <w:numId w:val="15"/>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Uso inadecuado del EPP.</w:t>
      </w:r>
    </w:p>
    <w:p w14:paraId="46D24AE3" w14:textId="1E2AFF61" w:rsidR="00D05E33" w:rsidRPr="00823DAB" w:rsidRDefault="00D05E33" w:rsidP="009D7CA7">
      <w:pPr>
        <w:pStyle w:val="Prrafodelista"/>
        <w:numPr>
          <w:ilvl w:val="0"/>
          <w:numId w:val="15"/>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Trabajo en altura sin línea de vida.</w:t>
      </w:r>
    </w:p>
    <w:p w14:paraId="0C8FBCF0" w14:textId="77777777"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Cada escenario incluía:</w:t>
      </w:r>
    </w:p>
    <w:p w14:paraId="014FE7D5" w14:textId="39B80F26" w:rsidR="00D05E33" w:rsidRPr="00823DAB" w:rsidRDefault="00D05E33" w:rsidP="009D7CA7">
      <w:pPr>
        <w:pStyle w:val="Prrafodelista"/>
        <w:numPr>
          <w:ilvl w:val="0"/>
          <w:numId w:val="2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Misión</w:t>
      </w:r>
    </w:p>
    <w:p w14:paraId="717D8309" w14:textId="42C702A0" w:rsidR="00D05E33" w:rsidRPr="00823DAB" w:rsidRDefault="00D05E33" w:rsidP="009D7CA7">
      <w:pPr>
        <w:pStyle w:val="Prrafodelista"/>
        <w:numPr>
          <w:ilvl w:val="0"/>
          <w:numId w:val="2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Instrucciones</w:t>
      </w:r>
    </w:p>
    <w:p w14:paraId="7718D3FF" w14:textId="315BE72B" w:rsidR="00D05E33" w:rsidRPr="00823DAB" w:rsidRDefault="00D05E33" w:rsidP="009D7CA7">
      <w:pPr>
        <w:pStyle w:val="Prrafodelista"/>
        <w:numPr>
          <w:ilvl w:val="0"/>
          <w:numId w:val="2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Decisiones críticas</w:t>
      </w:r>
    </w:p>
    <w:p w14:paraId="0E89E064" w14:textId="7D4A16B8" w:rsidR="00D05E33" w:rsidRPr="00823DAB" w:rsidRDefault="00D05E33" w:rsidP="009D7CA7">
      <w:pPr>
        <w:pStyle w:val="Prrafodelista"/>
        <w:numPr>
          <w:ilvl w:val="0"/>
          <w:numId w:val="27"/>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Retroalimentación guiada</w:t>
      </w:r>
    </w:p>
    <w:p w14:paraId="5A720E74" w14:textId="77777777"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El software se desarrolló en entorno </w:t>
      </w:r>
      <w:proofErr w:type="spellStart"/>
      <w:r w:rsidRPr="00823DAB">
        <w:rPr>
          <w:rFonts w:ascii="Arial" w:hAnsi="Arial" w:cs="Arial"/>
          <w:bCs/>
          <w:sz w:val="22"/>
          <w:szCs w:val="22"/>
          <w:lang w:val="es-PE"/>
        </w:rPr>
        <w:t>Minecraft</w:t>
      </w:r>
      <w:proofErr w:type="spellEnd"/>
      <w:r w:rsidRPr="00823DAB">
        <w:rPr>
          <w:rFonts w:ascii="Arial" w:hAnsi="Arial" w:cs="Arial"/>
          <w:bCs/>
          <w:sz w:val="22"/>
          <w:szCs w:val="22"/>
          <w:lang w:val="es-PE"/>
        </w:rPr>
        <w:t xml:space="preserve"> con </w:t>
      </w:r>
      <w:proofErr w:type="spellStart"/>
      <w:r w:rsidRPr="00823DAB">
        <w:rPr>
          <w:rFonts w:ascii="Arial" w:hAnsi="Arial" w:cs="Arial"/>
          <w:bCs/>
          <w:sz w:val="22"/>
          <w:szCs w:val="22"/>
          <w:lang w:val="es-PE"/>
        </w:rPr>
        <w:t>plugins</w:t>
      </w:r>
      <w:proofErr w:type="spellEnd"/>
      <w:r w:rsidRPr="00823DAB">
        <w:rPr>
          <w:rFonts w:ascii="Arial" w:hAnsi="Arial" w:cs="Arial"/>
          <w:bCs/>
          <w:sz w:val="22"/>
          <w:szCs w:val="22"/>
          <w:lang w:val="es-PE"/>
        </w:rPr>
        <w:t xml:space="preserve"> personalizados.</w:t>
      </w:r>
    </w:p>
    <w:p w14:paraId="64A165D5" w14:textId="0FFAA169" w:rsidR="00D05E33" w:rsidRPr="00823DAB" w:rsidRDefault="00D05E33" w:rsidP="00651F38">
      <w:pPr>
        <w:spacing w:before="240" w:after="240"/>
        <w:jc w:val="both"/>
        <w:rPr>
          <w:rFonts w:ascii="Arial" w:hAnsi="Arial" w:cs="Arial"/>
          <w:b/>
          <w:bCs/>
          <w:sz w:val="22"/>
          <w:szCs w:val="22"/>
          <w:lang w:val="es-PE"/>
        </w:rPr>
      </w:pPr>
      <w:r w:rsidRPr="00823DAB">
        <w:rPr>
          <w:rFonts w:ascii="Arial" w:hAnsi="Arial" w:cs="Arial"/>
          <w:b/>
          <w:bCs/>
          <w:sz w:val="22"/>
          <w:szCs w:val="22"/>
          <w:lang w:val="es-PE"/>
        </w:rPr>
        <w:t>Etapa 3: Prueba Piloto y Validación</w:t>
      </w:r>
    </w:p>
    <w:p w14:paraId="1ECC9996" w14:textId="1FC7777E"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Se organizó una jornada de simulación con </w:t>
      </w:r>
      <w:r w:rsidR="004D459C" w:rsidRPr="00823DAB">
        <w:rPr>
          <w:rFonts w:ascii="Arial" w:hAnsi="Arial" w:cs="Arial"/>
          <w:bCs/>
          <w:sz w:val="22"/>
          <w:szCs w:val="22"/>
          <w:lang w:val="es-PE"/>
        </w:rPr>
        <w:t>36</w:t>
      </w:r>
      <w:r w:rsidRPr="00823DAB">
        <w:rPr>
          <w:rFonts w:ascii="Arial" w:hAnsi="Arial" w:cs="Arial"/>
          <w:bCs/>
          <w:sz w:val="22"/>
          <w:szCs w:val="22"/>
          <w:lang w:val="es-PE"/>
        </w:rPr>
        <w:t xml:space="preserve"> participantes, divididos en tres grupos. Cada uno recorrió dos escenarios con acompañamiento de mentores digitales. Se registraron decisiones tomadas, tiempos de reacción, errores y </w:t>
      </w:r>
      <w:proofErr w:type="spellStart"/>
      <w:r w:rsidRPr="00823DAB">
        <w:rPr>
          <w:rFonts w:ascii="Arial" w:hAnsi="Arial" w:cs="Arial"/>
          <w:bCs/>
          <w:sz w:val="22"/>
          <w:szCs w:val="22"/>
          <w:lang w:val="es-PE"/>
        </w:rPr>
        <w:t>feedback</w:t>
      </w:r>
      <w:proofErr w:type="spellEnd"/>
      <w:r w:rsidRPr="00823DAB">
        <w:rPr>
          <w:rFonts w:ascii="Arial" w:hAnsi="Arial" w:cs="Arial"/>
          <w:bCs/>
          <w:sz w:val="22"/>
          <w:szCs w:val="22"/>
          <w:lang w:val="es-PE"/>
        </w:rPr>
        <w:t>. Posteriormente se aplicaron instrumentos de evaluación:</w:t>
      </w:r>
    </w:p>
    <w:p w14:paraId="2A2CD6FA" w14:textId="793C9F70" w:rsidR="00D05E33" w:rsidRPr="00823DAB" w:rsidRDefault="00D05E33" w:rsidP="00651F38">
      <w:pPr>
        <w:pStyle w:val="Prrafodelista"/>
        <w:numPr>
          <w:ilvl w:val="0"/>
          <w:numId w:val="38"/>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Escala de Compromiso con la Seguridad (adaptada de HSE UK)</w:t>
      </w:r>
    </w:p>
    <w:p w14:paraId="153FF33D" w14:textId="0CB204AC" w:rsidR="00D05E33" w:rsidRPr="00823DAB" w:rsidRDefault="00D05E33" w:rsidP="00651F38">
      <w:pPr>
        <w:pStyle w:val="Prrafodelista"/>
        <w:numPr>
          <w:ilvl w:val="0"/>
          <w:numId w:val="38"/>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Evaluación de desempeño técnico (</w:t>
      </w:r>
      <w:proofErr w:type="spellStart"/>
      <w:r w:rsidRPr="00823DAB">
        <w:rPr>
          <w:rFonts w:ascii="Arial" w:hAnsi="Arial" w:cs="Arial"/>
          <w:bCs/>
          <w:sz w:val="22"/>
          <w:szCs w:val="22"/>
          <w:lang w:val="es-PE"/>
        </w:rPr>
        <w:t>checklist</w:t>
      </w:r>
      <w:proofErr w:type="spellEnd"/>
      <w:r w:rsidRPr="00823DAB">
        <w:rPr>
          <w:rFonts w:ascii="Arial" w:hAnsi="Arial" w:cs="Arial"/>
          <w:bCs/>
          <w:sz w:val="22"/>
          <w:szCs w:val="22"/>
          <w:lang w:val="es-PE"/>
        </w:rPr>
        <w:t>)</w:t>
      </w:r>
    </w:p>
    <w:p w14:paraId="51632A66" w14:textId="42977856" w:rsidR="00D05E33" w:rsidRPr="00823DAB" w:rsidRDefault="00D05E33" w:rsidP="00651F38">
      <w:pPr>
        <w:pStyle w:val="Prrafodelista"/>
        <w:numPr>
          <w:ilvl w:val="0"/>
          <w:numId w:val="38"/>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Encuesta de percepción (pre y post test)</w:t>
      </w:r>
    </w:p>
    <w:p w14:paraId="645E7095" w14:textId="2B764772" w:rsidR="00D05E33" w:rsidRPr="00823DAB" w:rsidRDefault="00D05E33" w:rsidP="00651F38">
      <w:pPr>
        <w:pStyle w:val="Prrafodelista"/>
        <w:numPr>
          <w:ilvl w:val="0"/>
          <w:numId w:val="38"/>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 xml:space="preserve">Grupo focal con </w:t>
      </w:r>
      <w:proofErr w:type="spellStart"/>
      <w:r w:rsidRPr="00823DAB">
        <w:rPr>
          <w:rFonts w:ascii="Arial" w:hAnsi="Arial" w:cs="Arial"/>
          <w:bCs/>
          <w:sz w:val="22"/>
          <w:szCs w:val="22"/>
          <w:lang w:val="es-PE"/>
        </w:rPr>
        <w:t>feedback</w:t>
      </w:r>
      <w:proofErr w:type="spellEnd"/>
      <w:r w:rsidRPr="00823DAB">
        <w:rPr>
          <w:rFonts w:ascii="Arial" w:hAnsi="Arial" w:cs="Arial"/>
          <w:bCs/>
          <w:sz w:val="22"/>
          <w:szCs w:val="22"/>
          <w:lang w:val="es-PE"/>
        </w:rPr>
        <w:t xml:space="preserve"> cualitativo</w:t>
      </w:r>
    </w:p>
    <w:p w14:paraId="27C5EB09" w14:textId="7FFE1D5E"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Los datos fueron procesados estadísticamente con software SPSS para determinar mejoras, correlaciones y desviaciones estándar.</w:t>
      </w:r>
    </w:p>
    <w:p w14:paraId="11B0219B" w14:textId="71565970" w:rsidR="000A3FAA" w:rsidRPr="00823DAB" w:rsidRDefault="001E0D7E"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El equipo </w:t>
      </w:r>
      <w:r w:rsidR="00D05E33" w:rsidRPr="00823DAB">
        <w:rPr>
          <w:rFonts w:ascii="Arial" w:hAnsi="Arial" w:cs="Arial"/>
          <w:bCs/>
          <w:sz w:val="22"/>
          <w:szCs w:val="22"/>
          <w:lang w:val="es-PE"/>
        </w:rPr>
        <w:t>desarroll</w:t>
      </w:r>
      <w:r w:rsidRPr="00823DAB">
        <w:rPr>
          <w:rFonts w:ascii="Arial" w:hAnsi="Arial" w:cs="Arial"/>
          <w:bCs/>
          <w:sz w:val="22"/>
          <w:szCs w:val="22"/>
          <w:lang w:val="es-PE"/>
        </w:rPr>
        <w:t>ó</w:t>
      </w:r>
      <w:r w:rsidR="00D05E33" w:rsidRPr="00823DAB">
        <w:rPr>
          <w:rFonts w:ascii="Arial" w:hAnsi="Arial" w:cs="Arial"/>
          <w:bCs/>
          <w:sz w:val="22"/>
          <w:szCs w:val="22"/>
          <w:lang w:val="es-PE"/>
        </w:rPr>
        <w:t xml:space="preserve"> la implementación de una plataforma basada en </w:t>
      </w:r>
      <w:proofErr w:type="spellStart"/>
      <w:r w:rsidR="00D05E33" w:rsidRPr="00823DAB">
        <w:rPr>
          <w:rFonts w:ascii="Arial" w:hAnsi="Arial" w:cs="Arial"/>
          <w:bCs/>
          <w:sz w:val="22"/>
          <w:szCs w:val="22"/>
          <w:lang w:val="es-PE"/>
        </w:rPr>
        <w:t>Minecraft</w:t>
      </w:r>
      <w:proofErr w:type="spellEnd"/>
      <w:r w:rsidR="00D05E33" w:rsidRPr="00823DAB">
        <w:rPr>
          <w:rFonts w:ascii="Arial" w:hAnsi="Arial" w:cs="Arial"/>
          <w:bCs/>
          <w:sz w:val="22"/>
          <w:szCs w:val="22"/>
          <w:lang w:val="es-PE"/>
        </w:rPr>
        <w:t xml:space="preserve"> modificada, con escenarios reales de minas subterráneas y superficiales. En cada simulación, los participantes debían tomar decisiones operativas: selección de EPP, rutas de evacuación, manipulación de herramientas, etc. </w:t>
      </w:r>
    </w:p>
    <w:p w14:paraId="6AC33AF8" w14:textId="2D05F520"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Las consecuencias se visualizaban de forma inmediata (avance, accidente virtual, sanciones, etc.). Los trabajadores senior participaron como relatores y diseñadores de casos, integrando narrativas basadas en eventos reales.</w:t>
      </w:r>
    </w:p>
    <w:p w14:paraId="5EBA2BA9" w14:textId="5D397F37" w:rsidR="00D05E33" w:rsidRPr="00823DAB" w:rsidRDefault="00D05E3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Los participantes incluyeron:</w:t>
      </w:r>
    </w:p>
    <w:p w14:paraId="2729DDFE" w14:textId="27082F72" w:rsidR="00D05E33" w:rsidRPr="00823DAB" w:rsidRDefault="00D05E33" w:rsidP="009D7CA7">
      <w:pPr>
        <w:pStyle w:val="Prrafodelista"/>
        <w:numPr>
          <w:ilvl w:val="0"/>
          <w:numId w:val="29"/>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t>1</w:t>
      </w:r>
      <w:r w:rsidR="004D459C" w:rsidRPr="00823DAB">
        <w:rPr>
          <w:rFonts w:ascii="Arial" w:hAnsi="Arial" w:cs="Arial"/>
          <w:bCs/>
          <w:sz w:val="22"/>
          <w:szCs w:val="22"/>
          <w:lang w:val="es-PE"/>
        </w:rPr>
        <w:t>4</w:t>
      </w:r>
      <w:r w:rsidRPr="00823DAB">
        <w:rPr>
          <w:rFonts w:ascii="Arial" w:hAnsi="Arial" w:cs="Arial"/>
          <w:bCs/>
          <w:sz w:val="22"/>
          <w:szCs w:val="22"/>
          <w:lang w:val="es-PE"/>
        </w:rPr>
        <w:t xml:space="preserve"> jóvenes estudiantes de ingeniería en prácticas</w:t>
      </w:r>
    </w:p>
    <w:p w14:paraId="0C362CD2" w14:textId="26FFDA9C" w:rsidR="00D05E33" w:rsidRPr="00823DAB" w:rsidRDefault="00D05E33" w:rsidP="009D7CA7">
      <w:pPr>
        <w:pStyle w:val="Prrafodelista"/>
        <w:numPr>
          <w:ilvl w:val="0"/>
          <w:numId w:val="29"/>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t>20 trabajadores comuneros en proceso de incorporación</w:t>
      </w:r>
      <w:r w:rsidR="004D459C" w:rsidRPr="00823DAB">
        <w:rPr>
          <w:rFonts w:ascii="Arial" w:hAnsi="Arial" w:cs="Arial"/>
          <w:bCs/>
          <w:sz w:val="22"/>
          <w:szCs w:val="22"/>
          <w:lang w:val="es-PE"/>
        </w:rPr>
        <w:t>.</w:t>
      </w:r>
    </w:p>
    <w:p w14:paraId="40725CED" w14:textId="77160793" w:rsidR="004D459C" w:rsidRPr="00823DAB" w:rsidRDefault="004D459C" w:rsidP="009D7CA7">
      <w:pPr>
        <w:pStyle w:val="Prrafodelista"/>
        <w:numPr>
          <w:ilvl w:val="0"/>
          <w:numId w:val="29"/>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t>02 estudiantes de secundaria</w:t>
      </w:r>
    </w:p>
    <w:p w14:paraId="5A40AE19" w14:textId="35FED39F" w:rsidR="00E13FB2" w:rsidRPr="00823DAB" w:rsidRDefault="00D05E33" w:rsidP="009D7CA7">
      <w:pPr>
        <w:pStyle w:val="Prrafodelista"/>
        <w:numPr>
          <w:ilvl w:val="0"/>
          <w:numId w:val="29"/>
        </w:numPr>
        <w:spacing w:before="120" w:after="120"/>
        <w:ind w:hanging="218"/>
        <w:contextualSpacing w:val="0"/>
        <w:jc w:val="both"/>
        <w:rPr>
          <w:rFonts w:ascii="Arial" w:hAnsi="Arial" w:cs="Arial"/>
          <w:bCs/>
          <w:sz w:val="22"/>
          <w:szCs w:val="22"/>
          <w:lang w:val="es-PE"/>
        </w:rPr>
      </w:pPr>
      <w:r w:rsidRPr="00823DAB">
        <w:rPr>
          <w:rFonts w:ascii="Arial" w:hAnsi="Arial" w:cs="Arial"/>
          <w:bCs/>
          <w:sz w:val="22"/>
          <w:szCs w:val="22"/>
          <w:lang w:val="es-PE"/>
        </w:rPr>
        <w:lastRenderedPageBreak/>
        <w:t xml:space="preserve">10 </w:t>
      </w:r>
      <w:r w:rsidR="00C9656D" w:rsidRPr="00823DAB">
        <w:rPr>
          <w:rFonts w:ascii="Arial" w:hAnsi="Arial" w:cs="Arial"/>
          <w:bCs/>
          <w:sz w:val="22"/>
          <w:szCs w:val="22"/>
          <w:lang w:val="es-PE"/>
        </w:rPr>
        <w:t>profesionales</w:t>
      </w:r>
      <w:r w:rsidRPr="00823DAB">
        <w:rPr>
          <w:rFonts w:ascii="Arial" w:hAnsi="Arial" w:cs="Arial"/>
          <w:bCs/>
          <w:sz w:val="22"/>
          <w:szCs w:val="22"/>
          <w:lang w:val="es-PE"/>
        </w:rPr>
        <w:t xml:space="preserve"> senior como mentores</w:t>
      </w:r>
      <w:r w:rsidR="00445BC3" w:rsidRPr="00823DAB">
        <w:rPr>
          <w:rFonts w:ascii="Arial" w:hAnsi="Arial" w:cs="Arial"/>
          <w:bCs/>
          <w:sz w:val="22"/>
          <w:szCs w:val="22"/>
          <w:lang w:val="es-PE"/>
        </w:rPr>
        <w:t>.</w:t>
      </w:r>
    </w:p>
    <w:p w14:paraId="7294F5BC" w14:textId="365A864C" w:rsidR="00E13FB2" w:rsidRPr="00823DAB" w:rsidRDefault="00E13FB2" w:rsidP="004861AC">
      <w:pPr>
        <w:pStyle w:val="Prrafodelista"/>
        <w:numPr>
          <w:ilvl w:val="1"/>
          <w:numId w:val="3"/>
        </w:numPr>
        <w:spacing w:before="240" w:after="240"/>
        <w:ind w:left="425" w:hanging="425"/>
        <w:contextualSpacing w:val="0"/>
        <w:jc w:val="both"/>
        <w:rPr>
          <w:rFonts w:ascii="Arial" w:hAnsi="Arial" w:cs="Arial"/>
          <w:b/>
          <w:bCs/>
          <w:sz w:val="22"/>
          <w:szCs w:val="22"/>
          <w:lang w:val="es-PE"/>
        </w:rPr>
      </w:pPr>
      <w:r w:rsidRPr="00823DAB">
        <w:rPr>
          <w:rFonts w:ascii="Arial" w:hAnsi="Arial" w:cs="Arial"/>
          <w:b/>
          <w:bCs/>
          <w:sz w:val="22"/>
          <w:szCs w:val="22"/>
          <w:lang w:val="es-PE"/>
        </w:rPr>
        <w:t xml:space="preserve">Rol Fundamental </w:t>
      </w:r>
      <w:r w:rsidR="009E0C76" w:rsidRPr="00823DAB">
        <w:rPr>
          <w:rFonts w:ascii="Arial" w:hAnsi="Arial" w:cs="Arial"/>
          <w:b/>
          <w:bCs/>
          <w:sz w:val="22"/>
          <w:szCs w:val="22"/>
          <w:lang w:val="es-PE"/>
        </w:rPr>
        <w:t xml:space="preserve">De Los </w:t>
      </w:r>
      <w:r w:rsidRPr="00823DAB">
        <w:rPr>
          <w:rFonts w:ascii="Arial" w:hAnsi="Arial" w:cs="Arial"/>
          <w:b/>
          <w:bCs/>
          <w:sz w:val="22"/>
          <w:szCs w:val="22"/>
          <w:lang w:val="es-PE"/>
        </w:rPr>
        <w:t>Trabajadores Senior</w:t>
      </w:r>
    </w:p>
    <w:p w14:paraId="3DD9CCBF" w14:textId="77777777" w:rsidR="00A65D31" w:rsidRPr="00823DAB" w:rsidRDefault="00A65D31" w:rsidP="00A65D31">
      <w:pPr>
        <w:spacing w:before="120" w:after="120"/>
        <w:jc w:val="both"/>
        <w:rPr>
          <w:rFonts w:ascii="Arial" w:hAnsi="Arial" w:cs="Arial"/>
          <w:bCs/>
          <w:sz w:val="22"/>
          <w:szCs w:val="22"/>
          <w:lang w:val="es-PE"/>
        </w:rPr>
      </w:pPr>
      <w:r w:rsidRPr="00823DAB">
        <w:rPr>
          <w:rFonts w:ascii="Arial" w:hAnsi="Arial" w:cs="Arial"/>
          <w:bCs/>
          <w:sz w:val="22"/>
          <w:szCs w:val="22"/>
          <w:lang w:val="es-PE"/>
        </w:rPr>
        <w:t>Actualmente, muchos trabajadores mineros se jubilan de forma anticipada, conforme a lo establecido por la Ley N.º 25009 y su modificatoria mediante el Decreto Legislativo N.º 19990. Esta situación ha generado una valiosa reserva de conocimiento técnico y vivencial que, lamentablemente, no está siendo aprovechada de manera efectiva.</w:t>
      </w:r>
    </w:p>
    <w:p w14:paraId="6421FC0C" w14:textId="431AA433" w:rsidR="006A2228" w:rsidRPr="00823DAB" w:rsidRDefault="00A65D31" w:rsidP="00A65D31">
      <w:pPr>
        <w:spacing w:before="120" w:after="120"/>
        <w:jc w:val="both"/>
        <w:rPr>
          <w:rFonts w:ascii="Arial" w:hAnsi="Arial" w:cs="Arial"/>
          <w:bCs/>
          <w:sz w:val="22"/>
          <w:szCs w:val="22"/>
          <w:lang w:val="es-PE"/>
        </w:rPr>
      </w:pPr>
      <w:r w:rsidRPr="00823DAB">
        <w:rPr>
          <w:rFonts w:ascii="Arial" w:hAnsi="Arial" w:cs="Arial"/>
          <w:bCs/>
          <w:sz w:val="22"/>
          <w:szCs w:val="22"/>
          <w:lang w:val="es-PE"/>
        </w:rPr>
        <w:t>En este contexto, los trabajadores senior pueden desempeñar un rol fundamental como:</w:t>
      </w:r>
    </w:p>
    <w:p w14:paraId="4FF99EAE" w14:textId="77777777" w:rsidR="00E13FB2" w:rsidRPr="00823DAB" w:rsidRDefault="00E13FB2" w:rsidP="009D7CA7">
      <w:pPr>
        <w:pStyle w:val="Prrafodelista"/>
        <w:numPr>
          <w:ilvl w:val="0"/>
          <w:numId w:val="30"/>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Diseñadores de casos reales: Comparten relatos y lecciones clave para modelar los escenarios virtuales.</w:t>
      </w:r>
    </w:p>
    <w:p w14:paraId="364946D6" w14:textId="77777777" w:rsidR="00E13FB2" w:rsidRPr="00823DAB" w:rsidRDefault="00E13FB2" w:rsidP="009D7CA7">
      <w:pPr>
        <w:pStyle w:val="Prrafodelista"/>
        <w:numPr>
          <w:ilvl w:val="0"/>
          <w:numId w:val="30"/>
        </w:numPr>
        <w:spacing w:before="120" w:after="120"/>
        <w:ind w:left="284" w:hanging="142"/>
        <w:contextualSpacing w:val="0"/>
        <w:jc w:val="both"/>
        <w:rPr>
          <w:rFonts w:ascii="Arial" w:hAnsi="Arial" w:cs="Arial"/>
          <w:bCs/>
          <w:sz w:val="22"/>
          <w:szCs w:val="22"/>
          <w:lang w:val="es-PE"/>
        </w:rPr>
      </w:pPr>
      <w:r w:rsidRPr="00823DAB">
        <w:rPr>
          <w:rFonts w:ascii="Arial" w:hAnsi="Arial" w:cs="Arial"/>
          <w:bCs/>
          <w:sz w:val="22"/>
          <w:szCs w:val="22"/>
          <w:lang w:val="es-PE"/>
        </w:rPr>
        <w:t>Mentores digitales: Guían el aprendizaje desde sus experiencias, generando empatía y realismo.</w:t>
      </w:r>
    </w:p>
    <w:p w14:paraId="0AA8941B" w14:textId="24847000" w:rsidR="00117BA9" w:rsidRPr="00823DAB" w:rsidRDefault="00117BA9"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Al incorporar trabajadores senior como mentores digitales, se promueve la transmisión de valores de seguridad adquiridos en la experiencia, transformando estos saberes tácitos en prácticas culturales compartidas y sostenibles.</w:t>
      </w:r>
    </w:p>
    <w:p w14:paraId="342F607A" w14:textId="5D7272BD" w:rsidR="00E13FB2" w:rsidRPr="00823DAB" w:rsidRDefault="00E13FB2"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Esto permite revitalizar su propósito, dignificar su experiencia y fomentar el respeto entre generaciones, además de actuar como puentes culturales entre la operación minera y las comunidades.</w:t>
      </w:r>
    </w:p>
    <w:p w14:paraId="1894EEE8" w14:textId="2826FB01" w:rsidR="00E13FB2" w:rsidRPr="00823DAB" w:rsidRDefault="00E13FB2" w:rsidP="004861AC">
      <w:pPr>
        <w:pStyle w:val="Prrafodelista"/>
        <w:numPr>
          <w:ilvl w:val="1"/>
          <w:numId w:val="3"/>
        </w:numPr>
        <w:spacing w:before="240" w:after="240"/>
        <w:ind w:left="426" w:hanging="426"/>
        <w:contextualSpacing w:val="0"/>
        <w:jc w:val="both"/>
        <w:rPr>
          <w:rFonts w:ascii="Arial" w:hAnsi="Arial" w:cs="Arial"/>
          <w:b/>
          <w:bCs/>
          <w:sz w:val="22"/>
          <w:szCs w:val="22"/>
          <w:lang w:val="es-PE"/>
        </w:rPr>
      </w:pPr>
      <w:r w:rsidRPr="00823DAB">
        <w:rPr>
          <w:rFonts w:ascii="Arial" w:hAnsi="Arial" w:cs="Arial"/>
          <w:b/>
          <w:bCs/>
          <w:sz w:val="22"/>
          <w:szCs w:val="22"/>
          <w:lang w:val="es-PE"/>
        </w:rPr>
        <w:t xml:space="preserve">Integración </w:t>
      </w:r>
      <w:r w:rsidR="009E0C76" w:rsidRPr="00823DAB">
        <w:rPr>
          <w:rFonts w:ascii="Arial" w:hAnsi="Arial" w:cs="Arial"/>
          <w:b/>
          <w:bCs/>
          <w:sz w:val="22"/>
          <w:szCs w:val="22"/>
          <w:lang w:val="es-PE"/>
        </w:rPr>
        <w:t xml:space="preserve">De </w:t>
      </w:r>
      <w:r w:rsidRPr="00823DAB">
        <w:rPr>
          <w:rFonts w:ascii="Arial" w:hAnsi="Arial" w:cs="Arial"/>
          <w:b/>
          <w:bCs/>
          <w:sz w:val="22"/>
          <w:szCs w:val="22"/>
          <w:lang w:val="es-PE"/>
        </w:rPr>
        <w:t xml:space="preserve">Comunidades </w:t>
      </w:r>
      <w:r w:rsidR="008E2627" w:rsidRPr="00823DAB">
        <w:rPr>
          <w:rFonts w:ascii="Arial" w:hAnsi="Arial" w:cs="Arial"/>
          <w:b/>
          <w:bCs/>
          <w:sz w:val="22"/>
          <w:szCs w:val="22"/>
          <w:lang w:val="es-PE"/>
        </w:rPr>
        <w:t>y</w:t>
      </w:r>
      <w:r w:rsidR="009E0C76" w:rsidRPr="00823DAB">
        <w:rPr>
          <w:rFonts w:ascii="Arial" w:hAnsi="Arial" w:cs="Arial"/>
          <w:b/>
          <w:bCs/>
          <w:sz w:val="22"/>
          <w:szCs w:val="22"/>
          <w:lang w:val="es-PE"/>
        </w:rPr>
        <w:t xml:space="preserve"> Su </w:t>
      </w:r>
      <w:r w:rsidRPr="00823DAB">
        <w:rPr>
          <w:rFonts w:ascii="Arial" w:hAnsi="Arial" w:cs="Arial"/>
          <w:b/>
          <w:bCs/>
          <w:sz w:val="22"/>
          <w:szCs w:val="22"/>
          <w:lang w:val="es-PE"/>
        </w:rPr>
        <w:t>Idiosincrasia</w:t>
      </w:r>
    </w:p>
    <w:p w14:paraId="249DF1CE" w14:textId="77777777" w:rsidR="00E13FB2" w:rsidRPr="00823DAB" w:rsidRDefault="00E13FB2"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A pesar de las buenas intenciones de inclusión, muchos comuneros enfrentan barreras significativas para integrarse plenamente en entornos laborales mineros. Estas barreras pueden ser:</w:t>
      </w:r>
    </w:p>
    <w:p w14:paraId="5A52362A" w14:textId="77777777" w:rsidR="00E13FB2" w:rsidRPr="00823DAB" w:rsidRDefault="00E13FB2" w:rsidP="009D7CA7">
      <w:pPr>
        <w:pStyle w:val="Prrafodelista"/>
        <w:numPr>
          <w:ilvl w:val="0"/>
          <w:numId w:val="31"/>
        </w:numPr>
        <w:spacing w:before="120" w:after="120"/>
        <w:ind w:left="567" w:hanging="283"/>
        <w:contextualSpacing w:val="0"/>
        <w:jc w:val="both"/>
        <w:rPr>
          <w:rFonts w:ascii="Arial" w:hAnsi="Arial" w:cs="Arial"/>
          <w:bCs/>
          <w:sz w:val="22"/>
          <w:szCs w:val="22"/>
          <w:lang w:val="es-PE"/>
        </w:rPr>
      </w:pPr>
      <w:r w:rsidRPr="00823DAB">
        <w:rPr>
          <w:rFonts w:ascii="Arial" w:hAnsi="Arial" w:cs="Arial"/>
          <w:bCs/>
          <w:sz w:val="22"/>
          <w:szCs w:val="22"/>
          <w:lang w:val="es-PE"/>
        </w:rPr>
        <w:t>Educativas: bajos niveles de instrucción formal, alfabetización limitada, dificultad para comprender exámenes con lenguaje técnico. Un caso representativo fue el de un miembro de una comunidad local, quien intentó ingresar a trabajar en una unidad minera, pero no logró aprobar el examen de inducción ni después de cinco intentos, a pesar de haber asistido a todas las sesiones de formación.</w:t>
      </w:r>
    </w:p>
    <w:p w14:paraId="1EF4CA4B" w14:textId="77777777" w:rsidR="00E13FB2" w:rsidRPr="00823DAB" w:rsidRDefault="00E13FB2" w:rsidP="009D7CA7">
      <w:pPr>
        <w:pStyle w:val="Prrafodelista"/>
        <w:numPr>
          <w:ilvl w:val="0"/>
          <w:numId w:val="31"/>
        </w:numPr>
        <w:spacing w:before="120" w:after="120"/>
        <w:ind w:left="567" w:hanging="283"/>
        <w:contextualSpacing w:val="0"/>
        <w:jc w:val="both"/>
        <w:rPr>
          <w:rFonts w:ascii="Arial" w:hAnsi="Arial" w:cs="Arial"/>
          <w:bCs/>
          <w:sz w:val="22"/>
          <w:szCs w:val="22"/>
          <w:lang w:val="es-PE"/>
        </w:rPr>
      </w:pPr>
      <w:r w:rsidRPr="00823DAB">
        <w:rPr>
          <w:rFonts w:ascii="Arial" w:hAnsi="Arial" w:cs="Arial"/>
          <w:bCs/>
          <w:sz w:val="22"/>
          <w:szCs w:val="22"/>
          <w:lang w:val="es-PE"/>
        </w:rPr>
        <w:t>Cognitivas y emocionales: miedo al error, baja autoestima por experiencias previas de exclusión, bloqueos ante el uso de tecnología o evaluación escrita.</w:t>
      </w:r>
    </w:p>
    <w:p w14:paraId="30015B57" w14:textId="77777777" w:rsidR="00E13FB2" w:rsidRPr="00823DAB" w:rsidRDefault="00E13FB2" w:rsidP="009D7CA7">
      <w:pPr>
        <w:pStyle w:val="Prrafodelista"/>
        <w:numPr>
          <w:ilvl w:val="0"/>
          <w:numId w:val="31"/>
        </w:numPr>
        <w:spacing w:before="120" w:after="120"/>
        <w:ind w:left="567" w:hanging="283"/>
        <w:contextualSpacing w:val="0"/>
        <w:jc w:val="both"/>
        <w:rPr>
          <w:rFonts w:ascii="Arial" w:hAnsi="Arial" w:cs="Arial"/>
          <w:bCs/>
          <w:sz w:val="22"/>
          <w:szCs w:val="22"/>
          <w:lang w:val="es-PE"/>
        </w:rPr>
      </w:pPr>
      <w:r w:rsidRPr="00823DAB">
        <w:rPr>
          <w:rFonts w:ascii="Arial" w:hAnsi="Arial" w:cs="Arial"/>
          <w:bCs/>
          <w:sz w:val="22"/>
          <w:szCs w:val="22"/>
          <w:lang w:val="es-PE"/>
        </w:rPr>
        <w:lastRenderedPageBreak/>
        <w:t>Socioculturales: cosmovisión distinta del riesgo y la autoridad, formas de aprendizaje más narrativas que teóricas, baja familiaridad con los protocolos escritos y evaluación basada en rúbricas.</w:t>
      </w:r>
    </w:p>
    <w:p w14:paraId="3F19E602" w14:textId="77777777" w:rsidR="00E13FB2" w:rsidRPr="00823DAB" w:rsidRDefault="00E13FB2" w:rsidP="009D7CA7">
      <w:pPr>
        <w:pStyle w:val="Prrafodelista"/>
        <w:numPr>
          <w:ilvl w:val="0"/>
          <w:numId w:val="31"/>
        </w:numPr>
        <w:spacing w:before="120" w:after="120"/>
        <w:ind w:left="567" w:hanging="283"/>
        <w:contextualSpacing w:val="0"/>
        <w:jc w:val="both"/>
        <w:rPr>
          <w:rFonts w:ascii="Arial" w:hAnsi="Arial" w:cs="Arial"/>
          <w:bCs/>
          <w:sz w:val="22"/>
          <w:szCs w:val="22"/>
          <w:lang w:val="es-PE"/>
        </w:rPr>
      </w:pPr>
      <w:r w:rsidRPr="00823DAB">
        <w:rPr>
          <w:rFonts w:ascii="Arial" w:hAnsi="Arial" w:cs="Arial"/>
          <w:bCs/>
          <w:sz w:val="22"/>
          <w:szCs w:val="22"/>
          <w:lang w:val="es-PE"/>
        </w:rPr>
        <w:t>Lingüísticas: dificultades con el castellano técnico o escrito; comprensión parcial de instrucciones si no están contextualizadas.</w:t>
      </w:r>
    </w:p>
    <w:p w14:paraId="5F99A68D" w14:textId="77777777" w:rsidR="00E13FB2" w:rsidRPr="00823DAB" w:rsidRDefault="00E13FB2"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Por ello, la simulación se diseñó con enfoque inclusivo, validando lenguajes, símbolos y estructuras lógicas propias del aprendizaje comunitario. El acompañamiento de trabajadores senior; reconocidos por los comuneros como referentes confiables, fue clave para reducir la brecha cultural y emocional. Esto permitió que los participantes se identificaran con los entornos virtuales, desarrollaran autoconfianza, y progresaran sin miedo a ser juzgados.</w:t>
      </w:r>
    </w:p>
    <w:p w14:paraId="24976889" w14:textId="77777777" w:rsidR="00E13FB2" w:rsidRPr="00823DAB" w:rsidRDefault="00E13FB2"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El diseño instruccional consideró:</w:t>
      </w:r>
    </w:p>
    <w:p w14:paraId="5F92062A" w14:textId="77777777" w:rsidR="00E13FB2" w:rsidRPr="00823DAB" w:rsidRDefault="00E13FB2" w:rsidP="00651F38">
      <w:pPr>
        <w:pStyle w:val="Prrafodelista"/>
        <w:numPr>
          <w:ilvl w:val="0"/>
          <w:numId w:val="39"/>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Instrucciones en idioma nativo (castellano y quechua).</w:t>
      </w:r>
    </w:p>
    <w:p w14:paraId="00037485" w14:textId="77777777" w:rsidR="00E13FB2" w:rsidRPr="00823DAB" w:rsidRDefault="00E13FB2" w:rsidP="00651F38">
      <w:pPr>
        <w:pStyle w:val="Prrafodelista"/>
        <w:numPr>
          <w:ilvl w:val="0"/>
          <w:numId w:val="39"/>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Avatares culturales.</w:t>
      </w:r>
    </w:p>
    <w:p w14:paraId="1F99BE14" w14:textId="77777777" w:rsidR="00E13FB2" w:rsidRPr="00823DAB" w:rsidRDefault="00E13FB2" w:rsidP="00651F38">
      <w:pPr>
        <w:pStyle w:val="Prrafodelista"/>
        <w:numPr>
          <w:ilvl w:val="0"/>
          <w:numId w:val="39"/>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Escenarios adaptados a contextos rurales.</w:t>
      </w:r>
    </w:p>
    <w:p w14:paraId="681DBBBD" w14:textId="77777777" w:rsidR="00E13FB2" w:rsidRPr="00823DAB" w:rsidRDefault="00E13FB2" w:rsidP="00651F38">
      <w:pPr>
        <w:pStyle w:val="Prrafodelista"/>
        <w:numPr>
          <w:ilvl w:val="0"/>
          <w:numId w:val="39"/>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Flexibilidad para aprender a su ritmo.</w:t>
      </w:r>
    </w:p>
    <w:p w14:paraId="57B82B58" w14:textId="0C7649DD" w:rsidR="00E13FB2" w:rsidRPr="00823DAB" w:rsidRDefault="00E13FB2"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Esto redujo barreras de aprendizaje, promoviendo mayor retención, participación e identificación.</w:t>
      </w:r>
    </w:p>
    <w:p w14:paraId="4F63C3DB" w14:textId="02C60F3E" w:rsidR="00E13FB2" w:rsidRPr="00823DAB" w:rsidRDefault="00E13FB2" w:rsidP="004861AC">
      <w:pPr>
        <w:pStyle w:val="Prrafodelista"/>
        <w:numPr>
          <w:ilvl w:val="1"/>
          <w:numId w:val="3"/>
        </w:numPr>
        <w:spacing w:before="240" w:after="240"/>
        <w:ind w:left="426" w:hanging="426"/>
        <w:contextualSpacing w:val="0"/>
        <w:jc w:val="both"/>
        <w:rPr>
          <w:rFonts w:ascii="Arial" w:hAnsi="Arial" w:cs="Arial"/>
          <w:b/>
          <w:bCs/>
          <w:sz w:val="22"/>
          <w:szCs w:val="22"/>
          <w:lang w:val="es-PE"/>
        </w:rPr>
      </w:pPr>
      <w:r w:rsidRPr="00823DAB">
        <w:rPr>
          <w:rFonts w:ascii="Arial" w:hAnsi="Arial" w:cs="Arial"/>
          <w:b/>
          <w:bCs/>
          <w:sz w:val="22"/>
          <w:szCs w:val="22"/>
          <w:lang w:val="es-PE"/>
        </w:rPr>
        <w:t xml:space="preserve">Seguridad </w:t>
      </w:r>
      <w:r w:rsidR="009E0C76" w:rsidRPr="00823DAB">
        <w:rPr>
          <w:rFonts w:ascii="Arial" w:hAnsi="Arial" w:cs="Arial"/>
          <w:b/>
          <w:bCs/>
          <w:sz w:val="22"/>
          <w:szCs w:val="22"/>
          <w:lang w:val="es-PE"/>
        </w:rPr>
        <w:t xml:space="preserve">Como </w:t>
      </w:r>
      <w:r w:rsidRPr="00823DAB">
        <w:rPr>
          <w:rFonts w:ascii="Arial" w:hAnsi="Arial" w:cs="Arial"/>
          <w:b/>
          <w:bCs/>
          <w:sz w:val="22"/>
          <w:szCs w:val="22"/>
          <w:lang w:val="es-PE"/>
        </w:rPr>
        <w:t>Valor Personal</w:t>
      </w:r>
    </w:p>
    <w:p w14:paraId="415D902F" w14:textId="77777777" w:rsidR="00E13FB2" w:rsidRPr="00823DAB" w:rsidRDefault="00E13FB2"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El uso de simulación digital facilita la internalización del valor seguridad. Los participantes enfrentan escenarios donde sus decisiones generan consecuencias virtuales inmediatas:</w:t>
      </w:r>
    </w:p>
    <w:p w14:paraId="3D713CEE" w14:textId="251B5CCA" w:rsidR="00E13FB2" w:rsidRPr="00823DAB" w:rsidRDefault="00E13FB2" w:rsidP="00651F38">
      <w:pPr>
        <w:pStyle w:val="Prrafodelista"/>
        <w:numPr>
          <w:ilvl w:val="0"/>
          <w:numId w:val="40"/>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Accidentes virtuales.</w:t>
      </w:r>
    </w:p>
    <w:p w14:paraId="3C3B58D8" w14:textId="02161B20" w:rsidR="00E13FB2" w:rsidRPr="00823DAB" w:rsidRDefault="00E13FB2" w:rsidP="00651F38">
      <w:pPr>
        <w:pStyle w:val="Prrafodelista"/>
        <w:numPr>
          <w:ilvl w:val="0"/>
          <w:numId w:val="40"/>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Evaluaciones de desempeño.</w:t>
      </w:r>
    </w:p>
    <w:p w14:paraId="4BCC1CE7" w14:textId="563D3ADC" w:rsidR="00E13FB2" w:rsidRPr="00823DAB" w:rsidRDefault="00E13FB2" w:rsidP="00651F38">
      <w:pPr>
        <w:pStyle w:val="Prrafodelista"/>
        <w:numPr>
          <w:ilvl w:val="0"/>
          <w:numId w:val="40"/>
        </w:numPr>
        <w:spacing w:before="120" w:after="120"/>
        <w:ind w:left="426" w:hanging="142"/>
        <w:contextualSpacing w:val="0"/>
        <w:jc w:val="both"/>
        <w:rPr>
          <w:rFonts w:ascii="Arial" w:hAnsi="Arial" w:cs="Arial"/>
          <w:bCs/>
          <w:sz w:val="22"/>
          <w:szCs w:val="22"/>
          <w:lang w:val="es-PE"/>
        </w:rPr>
      </w:pPr>
      <w:r w:rsidRPr="00823DAB">
        <w:rPr>
          <w:rFonts w:ascii="Arial" w:hAnsi="Arial" w:cs="Arial"/>
          <w:bCs/>
          <w:sz w:val="22"/>
          <w:szCs w:val="22"/>
          <w:lang w:val="es-PE"/>
        </w:rPr>
        <w:t>Retroalimentación emocional y técnica.</w:t>
      </w:r>
    </w:p>
    <w:p w14:paraId="707D99DD" w14:textId="77777777" w:rsidR="00E13FB2" w:rsidRPr="00823DAB" w:rsidRDefault="00E13FB2"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Así, la seguridad deja de ser una norma externa para convertirse en un valor personal, asociado a la vida, la familia y el respeto.</w:t>
      </w:r>
    </w:p>
    <w:p w14:paraId="71857D75" w14:textId="201096D4" w:rsidR="00E77D13" w:rsidRPr="00823DAB" w:rsidRDefault="00EC5D28" w:rsidP="00A91307">
      <w:pPr>
        <w:pStyle w:val="Prrafodelista"/>
        <w:numPr>
          <w:ilvl w:val="0"/>
          <w:numId w:val="3"/>
        </w:numPr>
        <w:spacing w:before="120" w:after="120"/>
        <w:jc w:val="both"/>
        <w:rPr>
          <w:rFonts w:ascii="Arial" w:hAnsi="Arial" w:cs="Arial"/>
          <w:b/>
          <w:bCs/>
          <w:sz w:val="22"/>
          <w:szCs w:val="22"/>
          <w:lang w:val="es-PE"/>
        </w:rPr>
      </w:pPr>
      <w:r w:rsidRPr="00823DAB">
        <w:rPr>
          <w:rFonts w:ascii="Arial" w:hAnsi="Arial" w:cs="Arial"/>
          <w:b/>
          <w:sz w:val="22"/>
          <w:szCs w:val="22"/>
          <w:lang w:val="es-PE"/>
        </w:rPr>
        <w:t>Presentación y discusión de resultados</w:t>
      </w:r>
      <w:r w:rsidR="005A352B" w:rsidRPr="00823DAB">
        <w:rPr>
          <w:rFonts w:ascii="Arial" w:hAnsi="Arial" w:cs="Arial"/>
          <w:b/>
          <w:bCs/>
          <w:color w:val="808080"/>
          <w:sz w:val="22"/>
          <w:szCs w:val="22"/>
          <w:lang w:val="es-PE"/>
        </w:rPr>
        <w:t xml:space="preserve"> </w:t>
      </w:r>
    </w:p>
    <w:p w14:paraId="6CD5BFC4" w14:textId="4C3A4149" w:rsidR="000B69DB" w:rsidRPr="00823DAB" w:rsidRDefault="000B69DB"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Los datos fueron procesados estadísticamente con software SPSS para determinar mejoras, correlaciones y desviaciones estándar.</w:t>
      </w:r>
    </w:p>
    <w:p w14:paraId="5F2AB55E" w14:textId="41BC2083" w:rsidR="000B69DB" w:rsidRPr="00823DAB" w:rsidRDefault="000B69DB"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Resultados</w:t>
      </w:r>
      <w:r w:rsidR="0080597B" w:rsidRPr="00823DAB">
        <w:rPr>
          <w:rFonts w:ascii="Arial" w:hAnsi="Arial" w:cs="Arial"/>
          <w:bCs/>
          <w:sz w:val="22"/>
          <w:szCs w:val="22"/>
          <w:lang w:val="es-PE"/>
        </w:rPr>
        <w:t>:</w:t>
      </w:r>
      <w:r w:rsidRPr="00823DAB">
        <w:rPr>
          <w:rFonts w:ascii="Arial" w:hAnsi="Arial" w:cs="Arial"/>
          <w:bCs/>
          <w:sz w:val="22"/>
          <w:szCs w:val="22"/>
          <w:lang w:val="es-PE"/>
        </w:rPr>
        <w:t xml:space="preserve"> </w:t>
      </w:r>
    </w:p>
    <w:p w14:paraId="047CB809" w14:textId="11686B58" w:rsidR="000B69DB" w:rsidRPr="00823DAB" w:rsidRDefault="000B69DB" w:rsidP="00651F38">
      <w:pPr>
        <w:pStyle w:val="Prrafodelista"/>
        <w:numPr>
          <w:ilvl w:val="0"/>
          <w:numId w:val="41"/>
        </w:numPr>
        <w:spacing w:before="12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t>Mejora del 31% en identificación de riesgos.</w:t>
      </w:r>
    </w:p>
    <w:p w14:paraId="3FACDF6D" w14:textId="7AD6B542" w:rsidR="000B69DB" w:rsidRPr="00823DAB" w:rsidRDefault="000B69DB" w:rsidP="00651F38">
      <w:pPr>
        <w:pStyle w:val="Prrafodelista"/>
        <w:numPr>
          <w:ilvl w:val="0"/>
          <w:numId w:val="41"/>
        </w:numPr>
        <w:spacing w:before="12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t>Incremento del 45% en uso correcto de EPP.</w:t>
      </w:r>
    </w:p>
    <w:p w14:paraId="66042E3D" w14:textId="5963482E" w:rsidR="000B69DB" w:rsidRPr="00823DAB" w:rsidRDefault="000B69DB" w:rsidP="00651F38">
      <w:pPr>
        <w:pStyle w:val="Prrafodelista"/>
        <w:numPr>
          <w:ilvl w:val="0"/>
          <w:numId w:val="41"/>
        </w:numPr>
        <w:spacing w:before="12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t>Mejora del 52% en ejecución de procedimientos operativos.</w:t>
      </w:r>
    </w:p>
    <w:p w14:paraId="496ECB9A" w14:textId="11F9A845" w:rsidR="000B69DB" w:rsidRPr="00823DAB" w:rsidRDefault="000B69DB" w:rsidP="00651F38">
      <w:pPr>
        <w:pStyle w:val="Prrafodelista"/>
        <w:numPr>
          <w:ilvl w:val="0"/>
          <w:numId w:val="41"/>
        </w:numPr>
        <w:spacing w:before="12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t>Retención del aprendizaje (a los 30 días): 78%.</w:t>
      </w:r>
    </w:p>
    <w:p w14:paraId="3A85ACEF" w14:textId="24AD08CC" w:rsidR="000B69DB" w:rsidRPr="00823DAB" w:rsidRDefault="000B69DB" w:rsidP="00651F38">
      <w:pPr>
        <w:pStyle w:val="Prrafodelista"/>
        <w:numPr>
          <w:ilvl w:val="0"/>
          <w:numId w:val="41"/>
        </w:numPr>
        <w:spacing w:before="12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lastRenderedPageBreak/>
        <w:t>Aprobación del enfoque por el 91% de los participantes.</w:t>
      </w:r>
    </w:p>
    <w:p w14:paraId="75AC89B6" w14:textId="785D356A" w:rsidR="008618ED" w:rsidRPr="00823DAB" w:rsidRDefault="008618ED" w:rsidP="004861AC">
      <w:pPr>
        <w:pStyle w:val="Prrafodelista"/>
        <w:numPr>
          <w:ilvl w:val="1"/>
          <w:numId w:val="3"/>
        </w:numPr>
        <w:spacing w:before="240" w:after="240"/>
        <w:ind w:left="426" w:hanging="426"/>
        <w:contextualSpacing w:val="0"/>
        <w:jc w:val="both"/>
        <w:rPr>
          <w:rFonts w:ascii="Arial" w:hAnsi="Arial" w:cs="Arial"/>
          <w:b/>
          <w:sz w:val="22"/>
          <w:szCs w:val="22"/>
          <w:lang w:val="es-PE"/>
        </w:rPr>
      </w:pPr>
      <w:r w:rsidRPr="00823DAB">
        <w:rPr>
          <w:rFonts w:ascii="Arial" w:hAnsi="Arial" w:cs="Arial"/>
          <w:b/>
          <w:sz w:val="22"/>
          <w:szCs w:val="22"/>
          <w:lang w:val="es-PE"/>
        </w:rPr>
        <w:t xml:space="preserve">Efectividad </w:t>
      </w:r>
      <w:r w:rsidR="009E0C76" w:rsidRPr="00823DAB">
        <w:rPr>
          <w:rFonts w:ascii="Arial" w:hAnsi="Arial" w:cs="Arial"/>
          <w:b/>
          <w:sz w:val="22"/>
          <w:szCs w:val="22"/>
          <w:lang w:val="es-PE"/>
        </w:rPr>
        <w:t xml:space="preserve">Del </w:t>
      </w:r>
      <w:r w:rsidRPr="00823DAB">
        <w:rPr>
          <w:rFonts w:ascii="Arial" w:hAnsi="Arial" w:cs="Arial"/>
          <w:b/>
          <w:sz w:val="22"/>
          <w:szCs w:val="22"/>
          <w:lang w:val="es-PE"/>
        </w:rPr>
        <w:t xml:space="preserve">Aprendizaje </w:t>
      </w:r>
      <w:r w:rsidR="009E0C76" w:rsidRPr="00823DAB">
        <w:rPr>
          <w:rFonts w:ascii="Arial" w:hAnsi="Arial" w:cs="Arial"/>
          <w:b/>
          <w:sz w:val="22"/>
          <w:szCs w:val="22"/>
          <w:lang w:val="es-PE"/>
        </w:rPr>
        <w:t>(</w:t>
      </w:r>
      <w:r w:rsidRPr="00823DAB">
        <w:rPr>
          <w:rFonts w:ascii="Arial" w:hAnsi="Arial" w:cs="Arial"/>
          <w:b/>
          <w:sz w:val="22"/>
          <w:szCs w:val="22"/>
          <w:lang w:val="es-PE"/>
        </w:rPr>
        <w:t xml:space="preserve">Evaluaciones </w:t>
      </w:r>
      <w:r w:rsidR="00AD4AFB" w:rsidRPr="00823DAB">
        <w:rPr>
          <w:rFonts w:ascii="Arial" w:hAnsi="Arial" w:cs="Arial"/>
          <w:b/>
          <w:sz w:val="22"/>
          <w:szCs w:val="22"/>
          <w:lang w:val="es-PE"/>
        </w:rPr>
        <w:t>Antes y</w:t>
      </w:r>
      <w:r w:rsidR="009E0C76" w:rsidRPr="00823DAB">
        <w:rPr>
          <w:rFonts w:ascii="Arial" w:hAnsi="Arial" w:cs="Arial"/>
          <w:b/>
          <w:sz w:val="22"/>
          <w:szCs w:val="22"/>
          <w:lang w:val="es-PE"/>
        </w:rPr>
        <w:t xml:space="preserve"> Después)</w:t>
      </w:r>
    </w:p>
    <w:p w14:paraId="2AD713C1" w14:textId="3441C41C" w:rsidR="005F24FE" w:rsidRPr="00823DAB" w:rsidRDefault="005F24FE" w:rsidP="00823DAB">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Los resultados obtenidos durante la fase piloto de implementación del simulador virtual con </w:t>
      </w:r>
      <w:proofErr w:type="spellStart"/>
      <w:r w:rsidRPr="00823DAB">
        <w:rPr>
          <w:rFonts w:ascii="Arial" w:hAnsi="Arial" w:cs="Arial"/>
          <w:bCs/>
          <w:sz w:val="22"/>
          <w:szCs w:val="22"/>
          <w:lang w:val="es-PE"/>
        </w:rPr>
        <w:t>mentoría</w:t>
      </w:r>
      <w:proofErr w:type="spellEnd"/>
      <w:r w:rsidRPr="00823DAB">
        <w:rPr>
          <w:rFonts w:ascii="Arial" w:hAnsi="Arial" w:cs="Arial"/>
          <w:bCs/>
          <w:sz w:val="22"/>
          <w:szCs w:val="22"/>
          <w:lang w:val="es-PE"/>
        </w:rPr>
        <w:t xml:space="preserve"> digital evidencian impactos concretos tanto en el aprendizaje técnico como en el comportamiento de los participantes. A través de evaluaciones aplicadas antes y después de las sesiones, se logró medir mejoras significativas en la identificación de riesgos, el uso adecuado de equipos de protección personal y la capacidad de respuesta ante emergencias.</w:t>
      </w:r>
    </w:p>
    <w:tbl>
      <w:tblPr>
        <w:tblStyle w:val="Tablanormal1"/>
        <w:tblW w:w="4673" w:type="dxa"/>
        <w:tblLook w:val="04A0" w:firstRow="1" w:lastRow="0" w:firstColumn="1" w:lastColumn="0" w:noHBand="0" w:noVBand="1"/>
      </w:tblPr>
      <w:tblGrid>
        <w:gridCol w:w="2263"/>
        <w:gridCol w:w="1134"/>
        <w:gridCol w:w="1276"/>
      </w:tblGrid>
      <w:tr w:rsidR="008618ED" w:rsidRPr="00823DAB" w14:paraId="0E6B7B67" w14:textId="77777777" w:rsidTr="00B7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1C73967" w14:textId="59D363EF" w:rsidR="008618ED" w:rsidRPr="00823DAB" w:rsidRDefault="008618ED" w:rsidP="00630F50">
            <w:pPr>
              <w:spacing w:before="120" w:after="120"/>
              <w:jc w:val="center"/>
              <w:rPr>
                <w:rFonts w:ascii="Arial" w:hAnsi="Arial" w:cs="Arial"/>
                <w:b w:val="0"/>
                <w:bCs w:val="0"/>
                <w:sz w:val="22"/>
                <w:szCs w:val="22"/>
                <w:lang w:val="es-PE"/>
              </w:rPr>
            </w:pPr>
            <w:r w:rsidRPr="00823DAB">
              <w:rPr>
                <w:rFonts w:ascii="Arial" w:hAnsi="Arial" w:cs="Arial"/>
                <w:b w:val="0"/>
                <w:sz w:val="22"/>
                <w:szCs w:val="22"/>
                <w:lang w:val="es-PE"/>
              </w:rPr>
              <w:t>Indicador</w:t>
            </w:r>
          </w:p>
        </w:tc>
        <w:tc>
          <w:tcPr>
            <w:tcW w:w="1134" w:type="dxa"/>
          </w:tcPr>
          <w:p w14:paraId="42F1E3BC" w14:textId="1DAD9AFF" w:rsidR="008618ED" w:rsidRPr="00823DAB" w:rsidRDefault="008618ED" w:rsidP="00630F50">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s-PE"/>
              </w:rPr>
            </w:pPr>
            <w:r w:rsidRPr="00823DAB">
              <w:rPr>
                <w:rFonts w:ascii="Arial" w:hAnsi="Arial" w:cs="Arial"/>
                <w:b w:val="0"/>
                <w:sz w:val="22"/>
                <w:szCs w:val="22"/>
                <w:lang w:val="es-PE"/>
              </w:rPr>
              <w:t>Antes (%)</w:t>
            </w:r>
          </w:p>
        </w:tc>
        <w:tc>
          <w:tcPr>
            <w:tcW w:w="1276" w:type="dxa"/>
          </w:tcPr>
          <w:p w14:paraId="54BA696E" w14:textId="281FF3F1" w:rsidR="008618ED" w:rsidRPr="00823DAB" w:rsidRDefault="008618ED" w:rsidP="00630F50">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s-PE"/>
              </w:rPr>
            </w:pPr>
            <w:r w:rsidRPr="00823DAB">
              <w:rPr>
                <w:rFonts w:ascii="Arial" w:hAnsi="Arial" w:cs="Arial"/>
                <w:b w:val="0"/>
                <w:sz w:val="22"/>
                <w:szCs w:val="22"/>
                <w:lang w:val="es-PE"/>
              </w:rPr>
              <w:t>Después (%)</w:t>
            </w:r>
          </w:p>
        </w:tc>
      </w:tr>
      <w:tr w:rsidR="008618ED" w:rsidRPr="00823DAB" w14:paraId="51A2C603" w14:textId="77777777" w:rsidTr="00B7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69DB1C" w14:textId="7793CEA1" w:rsidR="00015A96" w:rsidRPr="00823DAB" w:rsidRDefault="008618ED" w:rsidP="00015A96">
            <w:pPr>
              <w:spacing w:before="120" w:after="120"/>
              <w:jc w:val="both"/>
              <w:rPr>
                <w:rFonts w:ascii="Arial" w:hAnsi="Arial" w:cs="Arial"/>
                <w:b w:val="0"/>
                <w:sz w:val="22"/>
                <w:szCs w:val="22"/>
                <w:lang w:val="es-PE"/>
              </w:rPr>
            </w:pPr>
            <w:r w:rsidRPr="00823DAB">
              <w:rPr>
                <w:rFonts w:ascii="Arial" w:hAnsi="Arial" w:cs="Arial"/>
                <w:b w:val="0"/>
                <w:sz w:val="22"/>
                <w:szCs w:val="22"/>
                <w:lang w:val="es-PE"/>
              </w:rPr>
              <w:t>Identificación de riesgos comunes</w:t>
            </w:r>
          </w:p>
        </w:tc>
        <w:tc>
          <w:tcPr>
            <w:tcW w:w="1134" w:type="dxa"/>
          </w:tcPr>
          <w:p w14:paraId="14079FF6" w14:textId="227451E0" w:rsidR="008618ED" w:rsidRPr="00823DAB" w:rsidRDefault="008618ED" w:rsidP="00630F50">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58%</w:t>
            </w:r>
          </w:p>
        </w:tc>
        <w:tc>
          <w:tcPr>
            <w:tcW w:w="1276" w:type="dxa"/>
          </w:tcPr>
          <w:p w14:paraId="03904B3B" w14:textId="6375D0B8" w:rsidR="008618ED" w:rsidRPr="00823DAB" w:rsidRDefault="008618ED" w:rsidP="00630F50">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89%</w:t>
            </w:r>
          </w:p>
        </w:tc>
      </w:tr>
      <w:tr w:rsidR="008618ED" w:rsidRPr="00823DAB" w14:paraId="766F059A" w14:textId="77777777" w:rsidTr="00B72D89">
        <w:tc>
          <w:tcPr>
            <w:cnfStyle w:val="001000000000" w:firstRow="0" w:lastRow="0" w:firstColumn="1" w:lastColumn="0" w:oddVBand="0" w:evenVBand="0" w:oddHBand="0" w:evenHBand="0" w:firstRowFirstColumn="0" w:firstRowLastColumn="0" w:lastRowFirstColumn="0" w:lastRowLastColumn="0"/>
            <w:tcW w:w="2263" w:type="dxa"/>
          </w:tcPr>
          <w:p w14:paraId="6C93480A" w14:textId="39D51496" w:rsidR="008618ED" w:rsidRPr="00823DAB" w:rsidRDefault="008618ED" w:rsidP="00A91307">
            <w:pPr>
              <w:spacing w:before="120" w:after="120"/>
              <w:jc w:val="both"/>
              <w:rPr>
                <w:rFonts w:ascii="Arial" w:hAnsi="Arial" w:cs="Arial"/>
                <w:b w:val="0"/>
                <w:bCs w:val="0"/>
                <w:sz w:val="22"/>
                <w:szCs w:val="22"/>
                <w:lang w:val="es-PE"/>
              </w:rPr>
            </w:pPr>
            <w:r w:rsidRPr="00823DAB">
              <w:rPr>
                <w:rFonts w:ascii="Arial" w:hAnsi="Arial" w:cs="Arial"/>
                <w:b w:val="0"/>
                <w:sz w:val="22"/>
                <w:szCs w:val="22"/>
                <w:lang w:val="es-PE"/>
              </w:rPr>
              <w:t>Conocimiento de uso correcto de EPP</w:t>
            </w:r>
          </w:p>
        </w:tc>
        <w:tc>
          <w:tcPr>
            <w:tcW w:w="1134" w:type="dxa"/>
          </w:tcPr>
          <w:p w14:paraId="693F9780" w14:textId="3E838DFE" w:rsidR="008618ED" w:rsidRPr="00823DAB" w:rsidRDefault="008618ED" w:rsidP="00630F50">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63%</w:t>
            </w:r>
          </w:p>
        </w:tc>
        <w:tc>
          <w:tcPr>
            <w:tcW w:w="1276" w:type="dxa"/>
          </w:tcPr>
          <w:p w14:paraId="47A3EAAF" w14:textId="57EB1866" w:rsidR="008618ED" w:rsidRPr="00823DAB" w:rsidRDefault="008618ED" w:rsidP="00630F50">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94%</w:t>
            </w:r>
          </w:p>
        </w:tc>
      </w:tr>
      <w:tr w:rsidR="008618ED" w:rsidRPr="00823DAB" w14:paraId="4C97576B" w14:textId="77777777" w:rsidTr="00B7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C36D078" w14:textId="7113D3B3" w:rsidR="008618ED" w:rsidRPr="00823DAB" w:rsidRDefault="008618ED" w:rsidP="00A91307">
            <w:pPr>
              <w:spacing w:before="120" w:after="120"/>
              <w:jc w:val="both"/>
              <w:rPr>
                <w:rFonts w:ascii="Arial" w:hAnsi="Arial" w:cs="Arial"/>
                <w:b w:val="0"/>
                <w:bCs w:val="0"/>
                <w:sz w:val="22"/>
                <w:szCs w:val="22"/>
                <w:lang w:val="es-PE"/>
              </w:rPr>
            </w:pPr>
            <w:r w:rsidRPr="00823DAB">
              <w:rPr>
                <w:rFonts w:ascii="Arial" w:hAnsi="Arial" w:cs="Arial"/>
                <w:b w:val="0"/>
                <w:sz w:val="22"/>
                <w:szCs w:val="22"/>
                <w:lang w:val="es-PE"/>
              </w:rPr>
              <w:t>Reacción adecuada ante emergencia</w:t>
            </w:r>
          </w:p>
        </w:tc>
        <w:tc>
          <w:tcPr>
            <w:tcW w:w="1134" w:type="dxa"/>
          </w:tcPr>
          <w:p w14:paraId="7DE8583E" w14:textId="20AD6148" w:rsidR="008618ED" w:rsidRPr="00823DAB" w:rsidRDefault="008618ED" w:rsidP="00630F50">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45%</w:t>
            </w:r>
          </w:p>
        </w:tc>
        <w:tc>
          <w:tcPr>
            <w:tcW w:w="1276" w:type="dxa"/>
          </w:tcPr>
          <w:p w14:paraId="558E3BC2" w14:textId="3679C652" w:rsidR="008618ED" w:rsidRPr="00823DAB" w:rsidRDefault="008618ED" w:rsidP="00630F50">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87%</w:t>
            </w:r>
          </w:p>
        </w:tc>
      </w:tr>
    </w:tbl>
    <w:p w14:paraId="35230776" w14:textId="1AF86FCD" w:rsidR="008618ED" w:rsidRPr="00823DAB" w:rsidRDefault="009E0C76" w:rsidP="004861AC">
      <w:pPr>
        <w:pStyle w:val="Prrafodelista"/>
        <w:numPr>
          <w:ilvl w:val="1"/>
          <w:numId w:val="3"/>
        </w:numPr>
        <w:spacing w:before="240" w:after="240"/>
        <w:ind w:left="426" w:hanging="426"/>
        <w:contextualSpacing w:val="0"/>
        <w:jc w:val="both"/>
        <w:rPr>
          <w:rFonts w:ascii="Arial" w:hAnsi="Arial" w:cs="Arial"/>
          <w:b/>
          <w:sz w:val="22"/>
          <w:szCs w:val="22"/>
          <w:lang w:val="es-PE"/>
        </w:rPr>
      </w:pPr>
      <w:r w:rsidRPr="00823DAB">
        <w:rPr>
          <w:rFonts w:ascii="Arial" w:hAnsi="Arial" w:cs="Arial"/>
          <w:b/>
          <w:sz w:val="22"/>
          <w:szCs w:val="22"/>
          <w:lang w:val="es-PE"/>
        </w:rPr>
        <w:t>Impacto Comportamental</w:t>
      </w:r>
    </w:p>
    <w:p w14:paraId="47E5B8CE" w14:textId="2F37D8A8" w:rsidR="00823DAB" w:rsidRPr="00823DAB" w:rsidRDefault="00823DAB" w:rsidP="00823DAB">
      <w:pPr>
        <w:spacing w:before="120" w:after="120"/>
        <w:jc w:val="both"/>
        <w:rPr>
          <w:rFonts w:ascii="Arial" w:hAnsi="Arial" w:cs="Arial"/>
          <w:bCs/>
          <w:sz w:val="22"/>
          <w:szCs w:val="22"/>
          <w:lang w:val="es-PE"/>
        </w:rPr>
      </w:pPr>
      <w:r w:rsidRPr="00823DAB">
        <w:rPr>
          <w:rFonts w:ascii="Arial" w:hAnsi="Arial" w:cs="Arial"/>
          <w:bCs/>
          <w:sz w:val="22"/>
          <w:szCs w:val="22"/>
          <w:lang w:val="es-PE"/>
        </w:rPr>
        <w:t>S</w:t>
      </w:r>
      <w:r w:rsidRPr="00823DAB">
        <w:rPr>
          <w:rFonts w:ascii="Arial" w:hAnsi="Arial" w:cs="Arial"/>
          <w:bCs/>
          <w:sz w:val="22"/>
          <w:szCs w:val="22"/>
          <w:lang w:val="es-PE"/>
        </w:rPr>
        <w:t xml:space="preserve">e registraron cambios positivos en la conducta preventiva, como la adopción voluntaria de medidas de seguridad </w:t>
      </w:r>
    </w:p>
    <w:tbl>
      <w:tblPr>
        <w:tblStyle w:val="Tablanormal1"/>
        <w:tblW w:w="3970" w:type="dxa"/>
        <w:jc w:val="center"/>
        <w:tblLook w:val="04A0" w:firstRow="1" w:lastRow="0" w:firstColumn="1" w:lastColumn="0" w:noHBand="0" w:noVBand="1"/>
      </w:tblPr>
      <w:tblGrid>
        <w:gridCol w:w="2982"/>
        <w:gridCol w:w="988"/>
      </w:tblGrid>
      <w:tr w:rsidR="008618ED" w:rsidRPr="00823DAB" w14:paraId="31C84717" w14:textId="77777777" w:rsidTr="005F24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2" w:type="dxa"/>
          </w:tcPr>
          <w:p w14:paraId="7A7342CF" w14:textId="77777777" w:rsidR="008618ED" w:rsidRPr="00823DAB" w:rsidRDefault="008618ED" w:rsidP="00015A96">
            <w:pPr>
              <w:spacing w:before="120" w:after="120"/>
              <w:contextualSpacing/>
              <w:jc w:val="center"/>
              <w:rPr>
                <w:rFonts w:ascii="Arial" w:hAnsi="Arial" w:cs="Arial"/>
                <w:b w:val="0"/>
                <w:bCs w:val="0"/>
                <w:sz w:val="22"/>
                <w:szCs w:val="22"/>
                <w:lang w:val="es-PE"/>
              </w:rPr>
            </w:pPr>
            <w:r w:rsidRPr="00823DAB">
              <w:rPr>
                <w:rFonts w:ascii="Arial" w:hAnsi="Arial" w:cs="Arial"/>
                <w:b w:val="0"/>
                <w:sz w:val="22"/>
                <w:szCs w:val="22"/>
                <w:lang w:val="es-PE"/>
              </w:rPr>
              <w:t>Indicador</w:t>
            </w:r>
          </w:p>
        </w:tc>
        <w:tc>
          <w:tcPr>
            <w:tcW w:w="988" w:type="dxa"/>
          </w:tcPr>
          <w:p w14:paraId="32D6F357" w14:textId="6923E268" w:rsidR="008618ED" w:rsidRPr="00823DAB" w:rsidRDefault="00630F50" w:rsidP="00015A96">
            <w:pPr>
              <w:spacing w:before="120" w:after="120"/>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s-PE"/>
              </w:rPr>
            </w:pPr>
            <w:r w:rsidRPr="00823DAB">
              <w:rPr>
                <w:rFonts w:ascii="Arial" w:hAnsi="Arial" w:cs="Arial"/>
                <w:b w:val="0"/>
                <w:bCs w:val="0"/>
                <w:sz w:val="22"/>
                <w:szCs w:val="22"/>
                <w:lang w:val="es-PE"/>
              </w:rPr>
              <w:t>%</w:t>
            </w:r>
          </w:p>
        </w:tc>
      </w:tr>
      <w:tr w:rsidR="008618ED" w:rsidRPr="00823DAB" w14:paraId="4636B665" w14:textId="77777777" w:rsidTr="005F2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2" w:type="dxa"/>
          </w:tcPr>
          <w:p w14:paraId="6B5C13E5" w14:textId="1C358D2F" w:rsidR="008618ED" w:rsidRPr="00823DAB" w:rsidRDefault="008618ED" w:rsidP="00015A96">
            <w:pPr>
              <w:spacing w:before="120" w:after="120"/>
              <w:contextualSpacing/>
              <w:jc w:val="both"/>
              <w:rPr>
                <w:rFonts w:ascii="Arial" w:hAnsi="Arial" w:cs="Arial"/>
                <w:b w:val="0"/>
                <w:bCs w:val="0"/>
                <w:sz w:val="22"/>
                <w:szCs w:val="22"/>
                <w:lang w:val="es-PE"/>
              </w:rPr>
            </w:pPr>
            <w:r w:rsidRPr="00823DAB">
              <w:rPr>
                <w:rFonts w:ascii="Arial" w:hAnsi="Arial" w:cs="Arial"/>
                <w:b w:val="0"/>
                <w:sz w:val="22"/>
                <w:szCs w:val="22"/>
                <w:lang w:val="es-PE"/>
              </w:rPr>
              <w:t>Adopción del EPP correcto</w:t>
            </w:r>
          </w:p>
        </w:tc>
        <w:tc>
          <w:tcPr>
            <w:tcW w:w="988" w:type="dxa"/>
          </w:tcPr>
          <w:p w14:paraId="46743087" w14:textId="6BE6AEDB" w:rsidR="008618ED" w:rsidRPr="00823DAB" w:rsidRDefault="008618ED" w:rsidP="00015A96">
            <w:pPr>
              <w:spacing w:before="120" w:after="12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bCs/>
                <w:sz w:val="22"/>
                <w:szCs w:val="22"/>
                <w:lang w:val="es-PE"/>
              </w:rPr>
              <w:t>+31%</w:t>
            </w:r>
          </w:p>
        </w:tc>
      </w:tr>
      <w:tr w:rsidR="008618ED" w:rsidRPr="00823DAB" w14:paraId="5F59F02F" w14:textId="77777777" w:rsidTr="005F24FE">
        <w:trPr>
          <w:jc w:val="center"/>
        </w:trPr>
        <w:tc>
          <w:tcPr>
            <w:cnfStyle w:val="001000000000" w:firstRow="0" w:lastRow="0" w:firstColumn="1" w:lastColumn="0" w:oddVBand="0" w:evenVBand="0" w:oddHBand="0" w:evenHBand="0" w:firstRowFirstColumn="0" w:firstRowLastColumn="0" w:lastRowFirstColumn="0" w:lastRowLastColumn="0"/>
            <w:tcW w:w="2982" w:type="dxa"/>
          </w:tcPr>
          <w:p w14:paraId="3C002C37" w14:textId="175F38C7" w:rsidR="008618ED" w:rsidRPr="00823DAB" w:rsidRDefault="008618ED" w:rsidP="00015A96">
            <w:pPr>
              <w:spacing w:before="120" w:after="120"/>
              <w:contextualSpacing/>
              <w:jc w:val="both"/>
              <w:rPr>
                <w:rFonts w:ascii="Arial" w:hAnsi="Arial" w:cs="Arial"/>
                <w:b w:val="0"/>
                <w:bCs w:val="0"/>
                <w:sz w:val="22"/>
                <w:szCs w:val="22"/>
                <w:lang w:val="es-PE"/>
              </w:rPr>
            </w:pPr>
            <w:r w:rsidRPr="00823DAB">
              <w:rPr>
                <w:rFonts w:ascii="Arial" w:hAnsi="Arial" w:cs="Arial"/>
                <w:b w:val="0"/>
                <w:sz w:val="22"/>
                <w:szCs w:val="22"/>
                <w:lang w:val="es-PE"/>
              </w:rPr>
              <w:t>Reporte voluntario de actos inseguros</w:t>
            </w:r>
          </w:p>
        </w:tc>
        <w:tc>
          <w:tcPr>
            <w:tcW w:w="988" w:type="dxa"/>
          </w:tcPr>
          <w:p w14:paraId="6DAD068E" w14:textId="5DBE1DCF" w:rsidR="008618ED" w:rsidRPr="00823DAB" w:rsidRDefault="008618ED" w:rsidP="00015A96">
            <w:pPr>
              <w:spacing w:before="120" w:after="120"/>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823DAB">
              <w:rPr>
                <w:rFonts w:ascii="Arial" w:hAnsi="Arial" w:cs="Arial"/>
                <w:bCs/>
                <w:sz w:val="22"/>
                <w:szCs w:val="22"/>
                <w:lang w:val="es-PE"/>
              </w:rPr>
              <w:t>+45%</w:t>
            </w:r>
          </w:p>
        </w:tc>
      </w:tr>
      <w:tr w:rsidR="008618ED" w:rsidRPr="00823DAB" w14:paraId="133693C9" w14:textId="77777777" w:rsidTr="005F2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2" w:type="dxa"/>
          </w:tcPr>
          <w:p w14:paraId="18601AAF" w14:textId="082F91EF" w:rsidR="008618ED" w:rsidRPr="00823DAB" w:rsidRDefault="008618ED" w:rsidP="00015A96">
            <w:pPr>
              <w:spacing w:before="120" w:after="120"/>
              <w:contextualSpacing/>
              <w:jc w:val="both"/>
              <w:rPr>
                <w:rFonts w:ascii="Arial" w:hAnsi="Arial" w:cs="Arial"/>
                <w:b w:val="0"/>
                <w:bCs w:val="0"/>
                <w:sz w:val="22"/>
                <w:szCs w:val="22"/>
                <w:lang w:val="es-PE"/>
              </w:rPr>
            </w:pPr>
            <w:r w:rsidRPr="00823DAB">
              <w:rPr>
                <w:rFonts w:ascii="Arial" w:hAnsi="Arial" w:cs="Arial"/>
                <w:b w:val="0"/>
                <w:sz w:val="22"/>
                <w:szCs w:val="22"/>
                <w:lang w:val="es-PE"/>
              </w:rPr>
              <w:t>Participación activa en charlas de seguridad</w:t>
            </w:r>
          </w:p>
        </w:tc>
        <w:tc>
          <w:tcPr>
            <w:tcW w:w="988" w:type="dxa"/>
          </w:tcPr>
          <w:p w14:paraId="39EC7CB9" w14:textId="6AF02004" w:rsidR="008618ED" w:rsidRPr="00823DAB" w:rsidRDefault="008618ED" w:rsidP="00015A96">
            <w:pPr>
              <w:spacing w:before="120" w:after="12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bCs/>
                <w:sz w:val="22"/>
                <w:szCs w:val="22"/>
                <w:lang w:val="es-PE"/>
              </w:rPr>
              <w:t>+52%</w:t>
            </w:r>
          </w:p>
        </w:tc>
      </w:tr>
    </w:tbl>
    <w:p w14:paraId="4B5735B6" w14:textId="5741C7F9" w:rsidR="008618ED" w:rsidRPr="00823DAB" w:rsidRDefault="008618ED" w:rsidP="00015A96">
      <w:pPr>
        <w:pStyle w:val="Prrafodelista"/>
        <w:numPr>
          <w:ilvl w:val="1"/>
          <w:numId w:val="3"/>
        </w:numPr>
        <w:spacing w:before="240" w:after="240"/>
        <w:ind w:left="425" w:hanging="425"/>
        <w:contextualSpacing w:val="0"/>
        <w:jc w:val="both"/>
        <w:rPr>
          <w:rFonts w:ascii="Arial" w:hAnsi="Arial" w:cs="Arial"/>
          <w:b/>
          <w:sz w:val="22"/>
          <w:szCs w:val="22"/>
          <w:lang w:val="es-PE"/>
        </w:rPr>
      </w:pPr>
      <w:r w:rsidRPr="00823DAB">
        <w:rPr>
          <w:rFonts w:ascii="Arial" w:hAnsi="Arial" w:cs="Arial"/>
          <w:sz w:val="22"/>
          <w:szCs w:val="22"/>
          <w:lang w:val="es-PE"/>
        </w:rPr>
        <w:t xml:space="preserve"> </w:t>
      </w:r>
      <w:r w:rsidRPr="00823DAB">
        <w:rPr>
          <w:rFonts w:ascii="Arial" w:hAnsi="Arial" w:cs="Arial"/>
          <w:b/>
          <w:sz w:val="22"/>
          <w:szCs w:val="22"/>
          <w:lang w:val="es-PE"/>
        </w:rPr>
        <w:t>Valoración de los Participantes</w:t>
      </w:r>
    </w:p>
    <w:p w14:paraId="11A18974" w14:textId="08ADD567" w:rsidR="00823DAB" w:rsidRPr="00823DAB" w:rsidRDefault="00823DAB" w:rsidP="00823DAB">
      <w:pPr>
        <w:spacing w:before="120" w:after="120"/>
        <w:jc w:val="both"/>
        <w:rPr>
          <w:rFonts w:ascii="Arial" w:hAnsi="Arial" w:cs="Arial"/>
          <w:bCs/>
          <w:sz w:val="22"/>
          <w:szCs w:val="22"/>
          <w:lang w:val="es-PE"/>
        </w:rPr>
      </w:pPr>
      <w:r w:rsidRPr="00823DAB">
        <w:rPr>
          <w:rFonts w:ascii="Arial" w:hAnsi="Arial" w:cs="Arial"/>
          <w:bCs/>
          <w:sz w:val="22"/>
          <w:szCs w:val="22"/>
          <w:lang w:val="es-PE"/>
        </w:rPr>
        <w:t>Los testimonios y percepciones recogidos revelan que la experiencia fue altamente valorada por los usuarios, especialmente por la presencia cercana y empática de los mentores senior.</w:t>
      </w:r>
    </w:p>
    <w:tbl>
      <w:tblPr>
        <w:tblStyle w:val="Tablanormal1"/>
        <w:tblW w:w="4400" w:type="dxa"/>
        <w:tblLook w:val="04A0" w:firstRow="1" w:lastRow="0" w:firstColumn="1" w:lastColumn="0" w:noHBand="0" w:noVBand="1"/>
      </w:tblPr>
      <w:tblGrid>
        <w:gridCol w:w="3621"/>
        <w:gridCol w:w="779"/>
      </w:tblGrid>
      <w:tr w:rsidR="00610443" w:rsidRPr="00823DAB" w14:paraId="2DC5E0AD" w14:textId="77777777" w:rsidTr="005B5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1" w:type="dxa"/>
          </w:tcPr>
          <w:p w14:paraId="37DA1B14" w14:textId="77777777" w:rsidR="00610443" w:rsidRPr="00823DAB" w:rsidRDefault="00610443" w:rsidP="00015A96">
            <w:pPr>
              <w:spacing w:before="120" w:after="120"/>
              <w:contextualSpacing/>
              <w:jc w:val="center"/>
              <w:rPr>
                <w:rFonts w:ascii="Arial" w:hAnsi="Arial" w:cs="Arial"/>
                <w:b w:val="0"/>
                <w:sz w:val="22"/>
                <w:szCs w:val="22"/>
                <w:lang w:val="es-PE"/>
              </w:rPr>
            </w:pPr>
            <w:r w:rsidRPr="00823DAB">
              <w:rPr>
                <w:rFonts w:ascii="Arial" w:hAnsi="Arial" w:cs="Arial"/>
                <w:b w:val="0"/>
                <w:sz w:val="22"/>
                <w:szCs w:val="22"/>
                <w:lang w:val="es-PE"/>
              </w:rPr>
              <w:t>Indicador</w:t>
            </w:r>
          </w:p>
        </w:tc>
        <w:tc>
          <w:tcPr>
            <w:tcW w:w="779" w:type="dxa"/>
          </w:tcPr>
          <w:p w14:paraId="454D9C0B" w14:textId="01D88C5E" w:rsidR="00610443" w:rsidRPr="00823DAB" w:rsidRDefault="00610443" w:rsidP="00015A96">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s-PE"/>
              </w:rPr>
            </w:pPr>
            <w:r w:rsidRPr="00823DAB">
              <w:rPr>
                <w:rFonts w:ascii="Arial" w:hAnsi="Arial" w:cs="Arial"/>
                <w:b w:val="0"/>
                <w:sz w:val="22"/>
                <w:szCs w:val="22"/>
                <w:lang w:val="es-PE"/>
              </w:rPr>
              <w:t>(%)</w:t>
            </w:r>
          </w:p>
        </w:tc>
      </w:tr>
      <w:tr w:rsidR="00610443" w:rsidRPr="00823DAB" w14:paraId="7AF88A03"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1" w:type="dxa"/>
          </w:tcPr>
          <w:p w14:paraId="1B492B7C" w14:textId="6E5C0856" w:rsidR="00610443" w:rsidRPr="00823DAB" w:rsidRDefault="00610443" w:rsidP="00015A96">
            <w:pPr>
              <w:spacing w:before="120" w:after="120"/>
              <w:contextualSpacing/>
              <w:rPr>
                <w:rFonts w:ascii="Arial" w:hAnsi="Arial" w:cs="Arial"/>
                <w:b w:val="0"/>
                <w:sz w:val="22"/>
                <w:szCs w:val="22"/>
                <w:lang w:val="es-PE"/>
              </w:rPr>
            </w:pPr>
            <w:r w:rsidRPr="00823DAB">
              <w:rPr>
                <w:rFonts w:ascii="Arial" w:hAnsi="Arial" w:cs="Arial"/>
                <w:b w:val="0"/>
                <w:sz w:val="22"/>
                <w:szCs w:val="22"/>
                <w:lang w:val="es-PE"/>
              </w:rPr>
              <w:t>manifestó que aprendió más con la simulación que con clases tradicionales</w:t>
            </w:r>
          </w:p>
        </w:tc>
        <w:tc>
          <w:tcPr>
            <w:tcW w:w="779" w:type="dxa"/>
          </w:tcPr>
          <w:p w14:paraId="6115F755" w14:textId="170670CC" w:rsidR="00610443" w:rsidRPr="00823DAB" w:rsidRDefault="00610443" w:rsidP="00A91307">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92%</w:t>
            </w:r>
          </w:p>
        </w:tc>
      </w:tr>
      <w:tr w:rsidR="00610443" w:rsidRPr="00823DAB" w14:paraId="64124EF6" w14:textId="77777777" w:rsidTr="005B54FE">
        <w:tc>
          <w:tcPr>
            <w:cnfStyle w:val="001000000000" w:firstRow="0" w:lastRow="0" w:firstColumn="1" w:lastColumn="0" w:oddVBand="0" w:evenVBand="0" w:oddHBand="0" w:evenHBand="0" w:firstRowFirstColumn="0" w:firstRowLastColumn="0" w:lastRowFirstColumn="0" w:lastRowLastColumn="0"/>
            <w:tcW w:w="3621" w:type="dxa"/>
          </w:tcPr>
          <w:p w14:paraId="2BD38C01" w14:textId="714B88E4" w:rsidR="00610443" w:rsidRPr="00823DAB" w:rsidRDefault="00610443" w:rsidP="00015A96">
            <w:pPr>
              <w:spacing w:before="120" w:after="120"/>
              <w:contextualSpacing/>
              <w:rPr>
                <w:rFonts w:ascii="Arial" w:hAnsi="Arial" w:cs="Arial"/>
                <w:b w:val="0"/>
                <w:sz w:val="22"/>
                <w:szCs w:val="22"/>
                <w:lang w:val="es-PE"/>
              </w:rPr>
            </w:pPr>
            <w:r w:rsidRPr="00823DAB">
              <w:rPr>
                <w:rFonts w:ascii="Arial" w:hAnsi="Arial" w:cs="Arial"/>
                <w:b w:val="0"/>
                <w:sz w:val="22"/>
                <w:szCs w:val="22"/>
                <w:lang w:val="es-PE"/>
              </w:rPr>
              <w:t>indicó que fue clave la presencia de mentores senior</w:t>
            </w:r>
          </w:p>
        </w:tc>
        <w:tc>
          <w:tcPr>
            <w:tcW w:w="779" w:type="dxa"/>
          </w:tcPr>
          <w:p w14:paraId="6DAEC007" w14:textId="74D052F1" w:rsidR="00610443" w:rsidRPr="00823DAB" w:rsidRDefault="00610443" w:rsidP="00A91307">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85%</w:t>
            </w:r>
          </w:p>
        </w:tc>
      </w:tr>
      <w:tr w:rsidR="00610443" w:rsidRPr="00823DAB" w14:paraId="129C3DFD"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1" w:type="dxa"/>
          </w:tcPr>
          <w:p w14:paraId="2D6C1C1E" w14:textId="2A19E574" w:rsidR="00610443" w:rsidRPr="00823DAB" w:rsidRDefault="00610443" w:rsidP="00015A96">
            <w:pPr>
              <w:spacing w:before="120" w:after="120"/>
              <w:contextualSpacing/>
              <w:rPr>
                <w:rFonts w:ascii="Arial" w:hAnsi="Arial" w:cs="Arial"/>
                <w:b w:val="0"/>
                <w:sz w:val="22"/>
                <w:szCs w:val="22"/>
                <w:lang w:val="es-PE"/>
              </w:rPr>
            </w:pPr>
            <w:r w:rsidRPr="00823DAB">
              <w:rPr>
                <w:rFonts w:ascii="Arial" w:hAnsi="Arial" w:cs="Arial"/>
                <w:b w:val="0"/>
                <w:sz w:val="22"/>
                <w:szCs w:val="22"/>
                <w:lang w:val="es-PE"/>
              </w:rPr>
              <w:t>Recomendaría esta metodología para otros procesos de inducción</w:t>
            </w:r>
          </w:p>
        </w:tc>
        <w:tc>
          <w:tcPr>
            <w:tcW w:w="779" w:type="dxa"/>
          </w:tcPr>
          <w:p w14:paraId="277F8231" w14:textId="3C69FAE7" w:rsidR="00610443" w:rsidRPr="00823DAB" w:rsidRDefault="00610443" w:rsidP="00A91307">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100%</w:t>
            </w:r>
          </w:p>
        </w:tc>
      </w:tr>
    </w:tbl>
    <w:p w14:paraId="35482C6F" w14:textId="039A3AB1" w:rsidR="000B69DB" w:rsidRPr="00823DAB" w:rsidRDefault="00823DAB" w:rsidP="004861AC">
      <w:pPr>
        <w:pStyle w:val="Prrafodelista"/>
        <w:numPr>
          <w:ilvl w:val="1"/>
          <w:numId w:val="3"/>
        </w:numPr>
        <w:spacing w:before="240" w:after="240"/>
        <w:ind w:left="426" w:hanging="426"/>
        <w:contextualSpacing w:val="0"/>
        <w:jc w:val="both"/>
        <w:rPr>
          <w:rFonts w:ascii="Arial" w:hAnsi="Arial" w:cs="Arial"/>
          <w:b/>
          <w:bCs/>
          <w:sz w:val="22"/>
          <w:szCs w:val="22"/>
          <w:lang w:val="es-PE"/>
        </w:rPr>
      </w:pPr>
      <w:r w:rsidRPr="00823DAB">
        <w:rPr>
          <w:rFonts w:ascii="Arial" w:hAnsi="Arial" w:cs="Arial"/>
          <w:b/>
          <w:bCs/>
          <w:sz w:val="22"/>
          <w:szCs w:val="22"/>
          <w:lang w:val="es-PE"/>
        </w:rPr>
        <w:lastRenderedPageBreak/>
        <w:t>KPIS</w:t>
      </w:r>
    </w:p>
    <w:p w14:paraId="5E55A34C" w14:textId="77777777" w:rsidR="00823DAB" w:rsidRPr="00823DAB" w:rsidRDefault="00823DAB" w:rsidP="00823DAB">
      <w:pPr>
        <w:spacing w:before="120" w:after="120"/>
        <w:jc w:val="both"/>
        <w:rPr>
          <w:rFonts w:ascii="Arial" w:hAnsi="Arial" w:cs="Arial"/>
          <w:bCs/>
          <w:sz w:val="22"/>
          <w:szCs w:val="22"/>
          <w:lang w:val="es-PE"/>
        </w:rPr>
      </w:pPr>
      <w:r w:rsidRPr="00823DAB">
        <w:rPr>
          <w:rFonts w:ascii="Arial" w:hAnsi="Arial" w:cs="Arial"/>
          <w:bCs/>
          <w:sz w:val="22"/>
          <w:szCs w:val="22"/>
          <w:lang w:val="es-PE"/>
        </w:rPr>
        <w:t>Además de los resultados inmediatos obtenidos en la fase piloto, se establecieron indicadores clave de desempeño (</w:t>
      </w:r>
      <w:proofErr w:type="spellStart"/>
      <w:r w:rsidRPr="00823DAB">
        <w:rPr>
          <w:rFonts w:ascii="Arial" w:hAnsi="Arial" w:cs="Arial"/>
          <w:bCs/>
          <w:sz w:val="22"/>
          <w:szCs w:val="22"/>
          <w:lang w:val="es-PE"/>
        </w:rPr>
        <w:t>KPIs</w:t>
      </w:r>
      <w:proofErr w:type="spellEnd"/>
      <w:r w:rsidRPr="00823DAB">
        <w:rPr>
          <w:rFonts w:ascii="Arial" w:hAnsi="Arial" w:cs="Arial"/>
          <w:bCs/>
          <w:sz w:val="22"/>
          <w:szCs w:val="22"/>
          <w:lang w:val="es-PE"/>
        </w:rPr>
        <w:t>) para asegurar la continuidad, trazabilidad y mejora del programa de capacitación. Estos indicadores permiten evaluar, de forma periódica, no solo el aprendizaje técnico, sino también el impacto en el comportamiento en campo, la satisfacción de los participantes y la efectividad del acompañamiento de los mentores senior.</w:t>
      </w:r>
    </w:p>
    <w:p w14:paraId="77DF0665" w14:textId="53498FED" w:rsidR="00823DAB" w:rsidRPr="00823DAB" w:rsidRDefault="00823DAB" w:rsidP="00823DAB">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El monitoreo regular de estos </w:t>
      </w:r>
      <w:proofErr w:type="spellStart"/>
      <w:r w:rsidRPr="00823DAB">
        <w:rPr>
          <w:rFonts w:ascii="Arial" w:hAnsi="Arial" w:cs="Arial"/>
          <w:bCs/>
          <w:sz w:val="22"/>
          <w:szCs w:val="22"/>
          <w:lang w:val="es-PE"/>
        </w:rPr>
        <w:t>KPIs</w:t>
      </w:r>
      <w:proofErr w:type="spellEnd"/>
      <w:r w:rsidRPr="00823DAB">
        <w:rPr>
          <w:rFonts w:ascii="Arial" w:hAnsi="Arial" w:cs="Arial"/>
          <w:bCs/>
          <w:sz w:val="22"/>
          <w:szCs w:val="22"/>
          <w:lang w:val="es-PE"/>
        </w:rPr>
        <w:t xml:space="preserve"> refuerza el compromiso de la organización con la mejora continua y permite tomar decisiones informadas para ajustar contenidos, metodologías o enfoques. </w:t>
      </w:r>
    </w:p>
    <w:p w14:paraId="01B88971" w14:textId="77777777" w:rsidR="00823DAB" w:rsidRPr="00823DAB" w:rsidRDefault="00823DAB" w:rsidP="00823DAB">
      <w:pPr>
        <w:spacing w:before="120" w:after="120"/>
        <w:rPr>
          <w:rFonts w:ascii="Arial" w:hAnsi="Arial" w:cs="Arial"/>
          <w:bCs/>
          <w:sz w:val="22"/>
          <w:szCs w:val="22"/>
          <w:lang w:val="es-PE"/>
        </w:rPr>
      </w:pPr>
    </w:p>
    <w:p w14:paraId="2CDD6F79" w14:textId="7D13F55A" w:rsidR="000B69DB" w:rsidRPr="00823DAB" w:rsidRDefault="000B69DB" w:rsidP="00015A96">
      <w:pPr>
        <w:spacing w:before="120" w:after="120"/>
        <w:jc w:val="center"/>
        <w:rPr>
          <w:rFonts w:ascii="Arial" w:hAnsi="Arial" w:cs="Arial"/>
          <w:bCs/>
          <w:sz w:val="22"/>
          <w:szCs w:val="22"/>
          <w:lang w:val="es-PE"/>
        </w:rPr>
      </w:pPr>
      <w:r w:rsidRPr="00823DAB">
        <w:rPr>
          <w:rFonts w:ascii="Arial" w:hAnsi="Arial" w:cs="Arial"/>
          <w:bCs/>
          <w:sz w:val="22"/>
          <w:szCs w:val="22"/>
          <w:lang w:val="es-PE"/>
        </w:rPr>
        <w:t>Indicadores Clave de Desempeño (</w:t>
      </w:r>
      <w:proofErr w:type="spellStart"/>
      <w:r w:rsidRPr="00823DAB">
        <w:rPr>
          <w:rFonts w:ascii="Arial" w:hAnsi="Arial" w:cs="Arial"/>
          <w:bCs/>
          <w:sz w:val="22"/>
          <w:szCs w:val="22"/>
          <w:lang w:val="es-PE"/>
        </w:rPr>
        <w:t>KPIs</w:t>
      </w:r>
      <w:proofErr w:type="spellEnd"/>
      <w:r w:rsidRPr="00823DAB">
        <w:rPr>
          <w:rFonts w:ascii="Arial" w:hAnsi="Arial" w:cs="Arial"/>
          <w:bCs/>
          <w:sz w:val="22"/>
          <w:szCs w:val="22"/>
          <w:lang w:val="es-PE"/>
        </w:rPr>
        <w:t>)</w:t>
      </w:r>
    </w:p>
    <w:tbl>
      <w:tblPr>
        <w:tblStyle w:val="Tabladecuadrcula1clara"/>
        <w:tblW w:w="4981" w:type="pct"/>
        <w:tblLayout w:type="fixed"/>
        <w:tblLook w:val="0020" w:firstRow="1" w:lastRow="0" w:firstColumn="0" w:lastColumn="0" w:noHBand="0" w:noVBand="0"/>
      </w:tblPr>
      <w:tblGrid>
        <w:gridCol w:w="1696"/>
        <w:gridCol w:w="1134"/>
        <w:gridCol w:w="1134"/>
        <w:gridCol w:w="993"/>
      </w:tblGrid>
      <w:tr w:rsidR="00E13FB2" w:rsidRPr="00823DAB" w14:paraId="31782212" w14:textId="77777777" w:rsidTr="005B54FE">
        <w:trPr>
          <w:cnfStyle w:val="100000000000" w:firstRow="1" w:lastRow="0" w:firstColumn="0" w:lastColumn="0" w:oddVBand="0" w:evenVBand="0" w:oddHBand="0" w:evenHBand="0" w:firstRowFirstColumn="0" w:firstRowLastColumn="0" w:lastRowFirstColumn="0" w:lastRowLastColumn="0"/>
        </w:trPr>
        <w:tc>
          <w:tcPr>
            <w:tcW w:w="1696" w:type="dxa"/>
          </w:tcPr>
          <w:p w14:paraId="0321C8C1" w14:textId="77777777" w:rsidR="00E13FB2" w:rsidRPr="00823DAB" w:rsidRDefault="00E13FB2" w:rsidP="00015A96">
            <w:pPr>
              <w:pStyle w:val="Compact"/>
              <w:spacing w:before="0" w:after="0"/>
              <w:contextualSpacing/>
              <w:jc w:val="center"/>
              <w:rPr>
                <w:rFonts w:ascii="Arial" w:hAnsi="Arial" w:cs="Arial"/>
                <w:sz w:val="22"/>
                <w:szCs w:val="22"/>
                <w:lang w:val="es-PE"/>
                <w14:ligatures w14:val="standard"/>
              </w:rPr>
            </w:pPr>
            <w:r w:rsidRPr="00823DAB">
              <w:rPr>
                <w:rFonts w:ascii="Arial" w:hAnsi="Arial" w:cs="Arial"/>
                <w:sz w:val="22"/>
                <w:szCs w:val="22"/>
                <w:lang w:val="es-PE"/>
                <w14:ligatures w14:val="standard"/>
              </w:rPr>
              <w:t>Indicador</w:t>
            </w:r>
          </w:p>
        </w:tc>
        <w:tc>
          <w:tcPr>
            <w:tcW w:w="1134" w:type="dxa"/>
          </w:tcPr>
          <w:p w14:paraId="421F4D95" w14:textId="77777777" w:rsidR="00E13FB2" w:rsidRPr="00823DAB" w:rsidRDefault="00E13FB2" w:rsidP="00015A96">
            <w:pPr>
              <w:pStyle w:val="Compact"/>
              <w:spacing w:before="0" w:after="0"/>
              <w:contextualSpacing/>
              <w:jc w:val="center"/>
              <w:rPr>
                <w:rFonts w:ascii="Arial" w:hAnsi="Arial" w:cs="Arial"/>
                <w:sz w:val="22"/>
                <w:szCs w:val="22"/>
                <w:lang w:val="es-PE"/>
                <w14:ligatures w14:val="standard"/>
              </w:rPr>
            </w:pPr>
            <w:r w:rsidRPr="00823DAB">
              <w:rPr>
                <w:rFonts w:ascii="Arial" w:hAnsi="Arial" w:cs="Arial"/>
                <w:sz w:val="22"/>
                <w:szCs w:val="22"/>
                <w:lang w:val="es-PE"/>
                <w14:ligatures w14:val="standard"/>
              </w:rPr>
              <w:t>Meta Esperada</w:t>
            </w:r>
          </w:p>
        </w:tc>
        <w:tc>
          <w:tcPr>
            <w:tcW w:w="1134" w:type="dxa"/>
          </w:tcPr>
          <w:p w14:paraId="45F0332F" w14:textId="77777777" w:rsidR="00E13FB2" w:rsidRPr="00823DAB" w:rsidRDefault="00E13FB2" w:rsidP="00015A96">
            <w:pPr>
              <w:pStyle w:val="Compact"/>
              <w:spacing w:before="0" w:after="0"/>
              <w:contextualSpacing/>
              <w:jc w:val="center"/>
              <w:rPr>
                <w:rFonts w:ascii="Arial" w:hAnsi="Arial" w:cs="Arial"/>
                <w:sz w:val="22"/>
                <w:szCs w:val="22"/>
                <w:lang w:val="es-PE"/>
                <w14:ligatures w14:val="standard"/>
              </w:rPr>
            </w:pPr>
            <w:r w:rsidRPr="00823DAB">
              <w:rPr>
                <w:rFonts w:ascii="Arial" w:hAnsi="Arial" w:cs="Arial"/>
                <w:sz w:val="22"/>
                <w:szCs w:val="22"/>
                <w:lang w:val="es-PE"/>
                <w14:ligatures w14:val="standard"/>
              </w:rPr>
              <w:t>Frecuencia de Medición</w:t>
            </w:r>
          </w:p>
        </w:tc>
        <w:tc>
          <w:tcPr>
            <w:tcW w:w="993" w:type="dxa"/>
          </w:tcPr>
          <w:p w14:paraId="2AE86BB1" w14:textId="77777777" w:rsidR="00E13FB2" w:rsidRPr="00823DAB" w:rsidRDefault="00E13FB2" w:rsidP="00015A96">
            <w:pPr>
              <w:pStyle w:val="Compact"/>
              <w:spacing w:before="0" w:after="0"/>
              <w:contextualSpacing/>
              <w:jc w:val="center"/>
              <w:rPr>
                <w:rFonts w:ascii="Arial" w:hAnsi="Arial" w:cs="Arial"/>
                <w:sz w:val="22"/>
                <w:szCs w:val="22"/>
                <w:lang w:val="es-PE"/>
                <w14:ligatures w14:val="standard"/>
              </w:rPr>
            </w:pPr>
            <w:r w:rsidRPr="00823DAB">
              <w:rPr>
                <w:rFonts w:ascii="Arial" w:hAnsi="Arial" w:cs="Arial"/>
                <w:sz w:val="22"/>
                <w:szCs w:val="22"/>
                <w:lang w:val="es-PE"/>
                <w14:ligatures w14:val="standard"/>
              </w:rPr>
              <w:t>Responsable</w:t>
            </w:r>
          </w:p>
        </w:tc>
      </w:tr>
      <w:tr w:rsidR="00E13FB2" w:rsidRPr="00823DAB" w14:paraId="4B8771B5" w14:textId="77777777" w:rsidTr="005B54FE">
        <w:tc>
          <w:tcPr>
            <w:tcW w:w="1696" w:type="dxa"/>
          </w:tcPr>
          <w:p w14:paraId="68BFCBED"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Tasa de mejora en identificación de riesgos</w:t>
            </w:r>
          </w:p>
        </w:tc>
        <w:tc>
          <w:tcPr>
            <w:tcW w:w="1134" w:type="dxa"/>
          </w:tcPr>
          <w:p w14:paraId="20FF3690"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≥30%</w:t>
            </w:r>
          </w:p>
        </w:tc>
        <w:tc>
          <w:tcPr>
            <w:tcW w:w="1134" w:type="dxa"/>
          </w:tcPr>
          <w:p w14:paraId="79DD08A0"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Trimestral</w:t>
            </w:r>
          </w:p>
        </w:tc>
        <w:tc>
          <w:tcPr>
            <w:tcW w:w="993" w:type="dxa"/>
          </w:tcPr>
          <w:p w14:paraId="2FA0EBEB"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SSOMA</w:t>
            </w:r>
          </w:p>
        </w:tc>
      </w:tr>
      <w:tr w:rsidR="00E13FB2" w:rsidRPr="00823DAB" w14:paraId="62D7B920" w14:textId="77777777" w:rsidTr="005B54FE">
        <w:tc>
          <w:tcPr>
            <w:tcW w:w="1696" w:type="dxa"/>
          </w:tcPr>
          <w:p w14:paraId="262216B4"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Incremento en uso adecuado de EPP</w:t>
            </w:r>
          </w:p>
        </w:tc>
        <w:tc>
          <w:tcPr>
            <w:tcW w:w="1134" w:type="dxa"/>
          </w:tcPr>
          <w:p w14:paraId="04CDCB17"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≥40%</w:t>
            </w:r>
          </w:p>
        </w:tc>
        <w:tc>
          <w:tcPr>
            <w:tcW w:w="1134" w:type="dxa"/>
          </w:tcPr>
          <w:p w14:paraId="65F4E0B5"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Trimestral</w:t>
            </w:r>
          </w:p>
        </w:tc>
        <w:tc>
          <w:tcPr>
            <w:tcW w:w="993" w:type="dxa"/>
          </w:tcPr>
          <w:p w14:paraId="7E5D7829"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Supervisores</w:t>
            </w:r>
          </w:p>
        </w:tc>
      </w:tr>
      <w:tr w:rsidR="00E13FB2" w:rsidRPr="00823DAB" w14:paraId="3E0B15B8" w14:textId="77777777" w:rsidTr="005B54FE">
        <w:tc>
          <w:tcPr>
            <w:tcW w:w="1696" w:type="dxa"/>
          </w:tcPr>
          <w:p w14:paraId="08E5E0C3"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Retención de conocimiento (30 días)</w:t>
            </w:r>
          </w:p>
        </w:tc>
        <w:tc>
          <w:tcPr>
            <w:tcW w:w="1134" w:type="dxa"/>
          </w:tcPr>
          <w:p w14:paraId="75EC4E09"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≥75%</w:t>
            </w:r>
          </w:p>
        </w:tc>
        <w:tc>
          <w:tcPr>
            <w:tcW w:w="1134" w:type="dxa"/>
          </w:tcPr>
          <w:p w14:paraId="057AAE21" w14:textId="020C82F0"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Mensual (post</w:t>
            </w:r>
            <w:r w:rsidR="00965157" w:rsidRPr="00823DAB">
              <w:rPr>
                <w:rFonts w:ascii="Arial" w:hAnsi="Arial" w:cs="Arial"/>
                <w:sz w:val="22"/>
                <w:szCs w:val="22"/>
                <w:lang w:val="es-PE"/>
                <w14:ligatures w14:val="standard"/>
              </w:rPr>
              <w:t xml:space="preserve"> test</w:t>
            </w:r>
            <w:r w:rsidRPr="00823DAB">
              <w:rPr>
                <w:rFonts w:ascii="Arial" w:hAnsi="Arial" w:cs="Arial"/>
                <w:sz w:val="22"/>
                <w:szCs w:val="22"/>
                <w:lang w:val="es-PE"/>
                <w14:ligatures w14:val="standard"/>
              </w:rPr>
              <w:t>)</w:t>
            </w:r>
          </w:p>
        </w:tc>
        <w:tc>
          <w:tcPr>
            <w:tcW w:w="993" w:type="dxa"/>
          </w:tcPr>
          <w:p w14:paraId="4E76C908" w14:textId="1F580D5D" w:rsidR="00E13FB2" w:rsidRPr="00823DAB" w:rsidRDefault="005B54FE"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Supervisores</w:t>
            </w:r>
          </w:p>
        </w:tc>
      </w:tr>
      <w:tr w:rsidR="00E13FB2" w:rsidRPr="00823DAB" w14:paraId="7AA180DE" w14:textId="77777777" w:rsidTr="005B54FE">
        <w:tc>
          <w:tcPr>
            <w:tcW w:w="1696" w:type="dxa"/>
          </w:tcPr>
          <w:p w14:paraId="4A4CF734"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Participación efectiva de mentores senior</w:t>
            </w:r>
          </w:p>
        </w:tc>
        <w:tc>
          <w:tcPr>
            <w:tcW w:w="1134" w:type="dxa"/>
          </w:tcPr>
          <w:p w14:paraId="05B46B0C"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≥90%</w:t>
            </w:r>
          </w:p>
        </w:tc>
        <w:tc>
          <w:tcPr>
            <w:tcW w:w="1134" w:type="dxa"/>
          </w:tcPr>
          <w:p w14:paraId="757B6713"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Semestral</w:t>
            </w:r>
          </w:p>
        </w:tc>
        <w:tc>
          <w:tcPr>
            <w:tcW w:w="993" w:type="dxa"/>
          </w:tcPr>
          <w:p w14:paraId="1A2E3B31"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Recursos Humanos</w:t>
            </w:r>
          </w:p>
        </w:tc>
      </w:tr>
      <w:tr w:rsidR="00E13FB2" w:rsidRPr="00823DAB" w14:paraId="07A7ECE9" w14:textId="77777777" w:rsidTr="005B54FE">
        <w:tc>
          <w:tcPr>
            <w:tcW w:w="1696" w:type="dxa"/>
          </w:tcPr>
          <w:p w14:paraId="20D9BC16"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Satisfacción de participantes</w:t>
            </w:r>
          </w:p>
        </w:tc>
        <w:tc>
          <w:tcPr>
            <w:tcW w:w="1134" w:type="dxa"/>
          </w:tcPr>
          <w:p w14:paraId="5C116026"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≥85%</w:t>
            </w:r>
          </w:p>
        </w:tc>
        <w:tc>
          <w:tcPr>
            <w:tcW w:w="1134" w:type="dxa"/>
          </w:tcPr>
          <w:p w14:paraId="21A26893"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Post sesión</w:t>
            </w:r>
          </w:p>
        </w:tc>
        <w:tc>
          <w:tcPr>
            <w:tcW w:w="993" w:type="dxa"/>
          </w:tcPr>
          <w:p w14:paraId="6E928FEA" w14:textId="77777777" w:rsidR="00E13FB2" w:rsidRPr="00823DAB" w:rsidRDefault="00E13FB2" w:rsidP="00015A96">
            <w:pPr>
              <w:pStyle w:val="Compact"/>
              <w:spacing w:before="0" w:after="0"/>
              <w:contextualSpacing/>
              <w:rPr>
                <w:rFonts w:ascii="Arial" w:hAnsi="Arial" w:cs="Arial"/>
                <w:sz w:val="22"/>
                <w:szCs w:val="22"/>
                <w:lang w:val="es-PE"/>
                <w14:ligatures w14:val="standard"/>
              </w:rPr>
            </w:pPr>
            <w:r w:rsidRPr="00823DAB">
              <w:rPr>
                <w:rFonts w:ascii="Arial" w:hAnsi="Arial" w:cs="Arial"/>
                <w:sz w:val="22"/>
                <w:szCs w:val="22"/>
                <w:lang w:val="es-PE"/>
                <w14:ligatures w14:val="standard"/>
              </w:rPr>
              <w:t>Coordinador SIG</w:t>
            </w:r>
          </w:p>
        </w:tc>
      </w:tr>
      <w:tr w:rsidR="005B54FE" w:rsidRPr="00823DAB" w14:paraId="1DCD00DA" w14:textId="77777777" w:rsidTr="005B54FE">
        <w:tc>
          <w:tcPr>
            <w:tcW w:w="1696" w:type="dxa"/>
            <w:hideMark/>
          </w:tcPr>
          <w:p w14:paraId="191FF2B4"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Nivel de percepción positiva del clima de seguridad (encuesta)</w:t>
            </w:r>
          </w:p>
        </w:tc>
        <w:tc>
          <w:tcPr>
            <w:tcW w:w="1134" w:type="dxa"/>
            <w:hideMark/>
          </w:tcPr>
          <w:p w14:paraId="79AEAF97"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≥85%</w:t>
            </w:r>
          </w:p>
        </w:tc>
        <w:tc>
          <w:tcPr>
            <w:tcW w:w="1134" w:type="dxa"/>
            <w:hideMark/>
          </w:tcPr>
          <w:p w14:paraId="3D9329A5"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Semestral</w:t>
            </w:r>
          </w:p>
        </w:tc>
        <w:tc>
          <w:tcPr>
            <w:tcW w:w="993" w:type="dxa"/>
            <w:hideMark/>
          </w:tcPr>
          <w:p w14:paraId="51B16719"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SSOMA</w:t>
            </w:r>
          </w:p>
        </w:tc>
      </w:tr>
      <w:tr w:rsidR="005B54FE" w:rsidRPr="00823DAB" w14:paraId="01140F33" w14:textId="77777777" w:rsidTr="005B54FE">
        <w:tc>
          <w:tcPr>
            <w:tcW w:w="1696" w:type="dxa"/>
            <w:hideMark/>
          </w:tcPr>
          <w:p w14:paraId="5CA66BB5"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Adopción de comportamientos seguros observados en campo (auditorías)</w:t>
            </w:r>
          </w:p>
        </w:tc>
        <w:tc>
          <w:tcPr>
            <w:tcW w:w="1134" w:type="dxa"/>
            <w:hideMark/>
          </w:tcPr>
          <w:p w14:paraId="777EE7A7"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≥70%</w:t>
            </w:r>
          </w:p>
        </w:tc>
        <w:tc>
          <w:tcPr>
            <w:tcW w:w="1134" w:type="dxa"/>
            <w:hideMark/>
          </w:tcPr>
          <w:p w14:paraId="5A89D6E5"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Trimestral</w:t>
            </w:r>
          </w:p>
        </w:tc>
        <w:tc>
          <w:tcPr>
            <w:tcW w:w="993" w:type="dxa"/>
            <w:hideMark/>
          </w:tcPr>
          <w:p w14:paraId="7505F850"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Supervisión de operaciones</w:t>
            </w:r>
          </w:p>
        </w:tc>
      </w:tr>
      <w:tr w:rsidR="005B54FE" w:rsidRPr="00823DAB" w14:paraId="500BCB6F" w14:textId="77777777" w:rsidTr="005B54FE">
        <w:tc>
          <w:tcPr>
            <w:tcW w:w="1696" w:type="dxa"/>
            <w:hideMark/>
          </w:tcPr>
          <w:p w14:paraId="7997CDFF"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 xml:space="preserve">Participación voluntaria en mejoras de seguridad </w:t>
            </w:r>
            <w:r w:rsidRPr="00117BA9">
              <w:rPr>
                <w:rFonts w:ascii="Arial" w:hAnsi="Arial" w:cs="Arial"/>
                <w:sz w:val="22"/>
                <w:szCs w:val="22"/>
                <w:lang w:val="es-PE"/>
                <w14:ligatures w14:val="standard"/>
              </w:rPr>
              <w:lastRenderedPageBreak/>
              <w:t>(propuestas o reportes)</w:t>
            </w:r>
          </w:p>
        </w:tc>
        <w:tc>
          <w:tcPr>
            <w:tcW w:w="1134" w:type="dxa"/>
            <w:hideMark/>
          </w:tcPr>
          <w:p w14:paraId="4FC6B1DD"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lastRenderedPageBreak/>
              <w:t>≥50%</w:t>
            </w:r>
          </w:p>
        </w:tc>
        <w:tc>
          <w:tcPr>
            <w:tcW w:w="1134" w:type="dxa"/>
            <w:hideMark/>
          </w:tcPr>
          <w:p w14:paraId="14A244D4"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Trimestral</w:t>
            </w:r>
          </w:p>
        </w:tc>
        <w:tc>
          <w:tcPr>
            <w:tcW w:w="993" w:type="dxa"/>
            <w:hideMark/>
          </w:tcPr>
          <w:p w14:paraId="30372ED1" w14:textId="77777777" w:rsidR="00117BA9" w:rsidRPr="00117BA9" w:rsidRDefault="00117BA9" w:rsidP="00015A96">
            <w:pPr>
              <w:pStyle w:val="Compact"/>
              <w:spacing w:before="0" w:after="0"/>
              <w:contextualSpacing/>
              <w:rPr>
                <w:rFonts w:ascii="Arial" w:hAnsi="Arial" w:cs="Arial"/>
                <w:sz w:val="22"/>
                <w:szCs w:val="22"/>
                <w:lang w:val="es-PE"/>
                <w14:ligatures w14:val="standard"/>
              </w:rPr>
            </w:pPr>
            <w:r w:rsidRPr="00117BA9">
              <w:rPr>
                <w:rFonts w:ascii="Arial" w:hAnsi="Arial" w:cs="Arial"/>
                <w:sz w:val="22"/>
                <w:szCs w:val="22"/>
                <w:lang w:val="es-PE"/>
                <w14:ligatures w14:val="standard"/>
              </w:rPr>
              <w:t>Jefe de seguridad</w:t>
            </w:r>
          </w:p>
        </w:tc>
      </w:tr>
    </w:tbl>
    <w:p w14:paraId="2C15A3C6" w14:textId="48236697" w:rsidR="000B69DB" w:rsidRPr="00823DAB" w:rsidRDefault="000B69DB" w:rsidP="00015A96">
      <w:pPr>
        <w:pStyle w:val="Prrafodelista"/>
        <w:numPr>
          <w:ilvl w:val="1"/>
          <w:numId w:val="3"/>
        </w:numPr>
        <w:spacing w:before="240" w:after="240"/>
        <w:ind w:left="425" w:hanging="425"/>
        <w:contextualSpacing w:val="0"/>
        <w:jc w:val="both"/>
        <w:rPr>
          <w:rFonts w:ascii="Arial" w:hAnsi="Arial" w:cs="Arial"/>
          <w:b/>
          <w:bCs/>
          <w:sz w:val="22"/>
          <w:szCs w:val="22"/>
          <w:lang w:val="es-PE"/>
        </w:rPr>
      </w:pPr>
      <w:r w:rsidRPr="00823DAB">
        <w:rPr>
          <w:rFonts w:ascii="Arial" w:hAnsi="Arial" w:cs="Arial"/>
          <w:b/>
          <w:bCs/>
          <w:sz w:val="22"/>
          <w:szCs w:val="22"/>
          <w:lang w:val="es-PE"/>
        </w:rPr>
        <w:lastRenderedPageBreak/>
        <w:t>Cronograma de Implementación</w:t>
      </w:r>
    </w:p>
    <w:p w14:paraId="4F8217DF" w14:textId="110720D1" w:rsidR="00823DAB" w:rsidRPr="00823DAB" w:rsidRDefault="00823DAB" w:rsidP="00823DAB">
      <w:pPr>
        <w:spacing w:before="120" w:after="120"/>
        <w:jc w:val="both"/>
        <w:rPr>
          <w:rFonts w:ascii="Arial" w:hAnsi="Arial" w:cs="Arial"/>
          <w:bCs/>
          <w:sz w:val="22"/>
          <w:szCs w:val="22"/>
          <w:lang w:val="es-PE"/>
        </w:rPr>
      </w:pPr>
      <w:r w:rsidRPr="00823DAB">
        <w:rPr>
          <w:rFonts w:ascii="Arial" w:hAnsi="Arial" w:cs="Arial"/>
          <w:bCs/>
          <w:sz w:val="22"/>
          <w:szCs w:val="22"/>
          <w:lang w:val="es-PE"/>
        </w:rPr>
        <w:t>S</w:t>
      </w:r>
      <w:r w:rsidRPr="00823DAB">
        <w:rPr>
          <w:rFonts w:ascii="Arial" w:hAnsi="Arial" w:cs="Arial"/>
          <w:bCs/>
          <w:sz w:val="22"/>
          <w:szCs w:val="22"/>
          <w:lang w:val="es-PE"/>
        </w:rPr>
        <w:t>e diseñó un cronograma de implementación realista y progresivo, que detalla las fases del proyecto desde el diagnóstico inicial hasta la retroalimentación final, garantizando un despliegue ordenado, participativo y medible en el tiempo.</w:t>
      </w:r>
    </w:p>
    <w:p w14:paraId="78DD2F41" w14:textId="2BB76EC7" w:rsidR="00823DAB" w:rsidRPr="00823DAB" w:rsidRDefault="00823DAB" w:rsidP="00823DAB">
      <w:pPr>
        <w:spacing w:before="120" w:after="120"/>
        <w:jc w:val="both"/>
        <w:rPr>
          <w:rFonts w:ascii="Arial" w:hAnsi="Arial" w:cs="Arial"/>
          <w:bCs/>
          <w:sz w:val="22"/>
          <w:szCs w:val="22"/>
          <w:lang w:val="es-PE"/>
        </w:rPr>
      </w:pPr>
      <w:r w:rsidRPr="00823DAB">
        <w:rPr>
          <w:rFonts w:ascii="Arial" w:hAnsi="Arial" w:cs="Arial"/>
          <w:bCs/>
          <w:sz w:val="22"/>
          <w:szCs w:val="22"/>
          <w:lang w:val="es-PE"/>
        </w:rPr>
        <w:t>A continuación, se presenta</w:t>
      </w:r>
      <w:r w:rsidRPr="00823DAB">
        <w:rPr>
          <w:rFonts w:ascii="Arial" w:hAnsi="Arial" w:cs="Arial"/>
          <w:bCs/>
          <w:sz w:val="22"/>
          <w:szCs w:val="22"/>
          <w:lang w:val="es-PE"/>
        </w:rPr>
        <w:t xml:space="preserve"> el cronograma correspondiente:</w:t>
      </w:r>
    </w:p>
    <w:tbl>
      <w:tblPr>
        <w:tblStyle w:val="Tablanormal1"/>
        <w:tblW w:w="4815" w:type="dxa"/>
        <w:tblLook w:val="04A0" w:firstRow="1" w:lastRow="0" w:firstColumn="1" w:lastColumn="0" w:noHBand="0" w:noVBand="1"/>
      </w:tblPr>
      <w:tblGrid>
        <w:gridCol w:w="1605"/>
        <w:gridCol w:w="2028"/>
        <w:gridCol w:w="1182"/>
      </w:tblGrid>
      <w:tr w:rsidR="006E7A02" w:rsidRPr="00823DAB" w14:paraId="2FDA5F35" w14:textId="77777777" w:rsidTr="00823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448CFF89" w14:textId="5A11AF27" w:rsidR="006E7A02" w:rsidRPr="00823DAB" w:rsidRDefault="006E7A02" w:rsidP="00015A96">
            <w:pPr>
              <w:pStyle w:val="Compact"/>
              <w:spacing w:before="120" w:after="120"/>
              <w:contextualSpacing/>
              <w:jc w:val="center"/>
              <w:rPr>
                <w:rFonts w:ascii="Arial" w:hAnsi="Arial" w:cs="Arial"/>
                <w:sz w:val="22"/>
                <w:szCs w:val="22"/>
                <w:lang w:val="es-PE"/>
              </w:rPr>
            </w:pPr>
            <w:r w:rsidRPr="00823DAB">
              <w:rPr>
                <w:rFonts w:ascii="Arial" w:hAnsi="Arial" w:cs="Arial"/>
                <w:sz w:val="22"/>
                <w:szCs w:val="22"/>
                <w:lang w:val="es-PE"/>
              </w:rPr>
              <w:t>Fase</w:t>
            </w:r>
          </w:p>
        </w:tc>
        <w:tc>
          <w:tcPr>
            <w:tcW w:w="2028" w:type="dxa"/>
          </w:tcPr>
          <w:p w14:paraId="7E0CCDB1" w14:textId="4775B4F9" w:rsidR="006E7A02" w:rsidRPr="00823DAB" w:rsidRDefault="006E7A02" w:rsidP="00015A96">
            <w:pPr>
              <w:spacing w:before="120" w:after="120"/>
              <w:contextualSpacing/>
              <w:jc w:val="center"/>
              <w:cnfStyle w:val="100000000000" w:firstRow="1" w:lastRow="0" w:firstColumn="0" w:lastColumn="0" w:oddVBand="0" w:evenVBand="0" w:oddHBand="0" w:evenHBand="0" w:firstRowFirstColumn="0" w:firstRowLastColumn="0" w:lastRowFirstColumn="0" w:lastRowLastColumn="0"/>
              <w:rPr>
                <w:rFonts w:ascii="Arial" w:eastAsiaTheme="minorHAnsi" w:hAnsi="Arial" w:cs="Arial"/>
                <w:sz w:val="22"/>
                <w:szCs w:val="22"/>
                <w:lang w:val="es-PE" w:eastAsia="en-US"/>
              </w:rPr>
            </w:pPr>
            <w:r w:rsidRPr="00823DAB">
              <w:rPr>
                <w:rFonts w:ascii="Arial" w:eastAsiaTheme="minorHAnsi" w:hAnsi="Arial" w:cs="Arial"/>
                <w:sz w:val="22"/>
                <w:szCs w:val="22"/>
                <w:lang w:val="es-PE" w:eastAsia="en-US"/>
              </w:rPr>
              <w:t>Actividades principales</w:t>
            </w:r>
          </w:p>
        </w:tc>
        <w:tc>
          <w:tcPr>
            <w:tcW w:w="1182" w:type="dxa"/>
          </w:tcPr>
          <w:p w14:paraId="57E2B8DA" w14:textId="5FA3F3BE" w:rsidR="006E7A02" w:rsidRPr="00823DAB" w:rsidRDefault="006E7A02" w:rsidP="00015A96">
            <w:pPr>
              <w:spacing w:before="120" w:after="120"/>
              <w:contextualSpacing/>
              <w:jc w:val="center"/>
              <w:cnfStyle w:val="100000000000" w:firstRow="1" w:lastRow="0" w:firstColumn="0" w:lastColumn="0" w:oddVBand="0" w:evenVBand="0" w:oddHBand="0" w:evenHBand="0" w:firstRowFirstColumn="0" w:firstRowLastColumn="0" w:lastRowFirstColumn="0" w:lastRowLastColumn="0"/>
              <w:rPr>
                <w:rFonts w:ascii="Arial" w:eastAsiaTheme="minorHAnsi" w:hAnsi="Arial" w:cs="Arial"/>
                <w:sz w:val="22"/>
                <w:szCs w:val="22"/>
                <w:lang w:val="es-PE" w:eastAsia="en-US"/>
              </w:rPr>
            </w:pPr>
            <w:r w:rsidRPr="00823DAB">
              <w:rPr>
                <w:rFonts w:ascii="Arial" w:eastAsiaTheme="minorHAnsi" w:hAnsi="Arial" w:cs="Arial"/>
                <w:sz w:val="22"/>
                <w:szCs w:val="22"/>
                <w:lang w:val="es-PE" w:eastAsia="en-US"/>
              </w:rPr>
              <w:t>Periodo estimado</w:t>
            </w:r>
          </w:p>
        </w:tc>
      </w:tr>
      <w:tr w:rsidR="006E7A02" w:rsidRPr="00823DAB" w14:paraId="4AE147BF" w14:textId="77777777" w:rsidTr="00823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179BBB18" w14:textId="737960CD" w:rsidR="006E7A02" w:rsidRPr="00823DAB" w:rsidRDefault="006E7A02" w:rsidP="00015A96">
            <w:pPr>
              <w:pStyle w:val="Compact"/>
              <w:spacing w:before="120" w:after="120"/>
              <w:contextualSpacing/>
              <w:rPr>
                <w:rFonts w:ascii="Arial" w:hAnsi="Arial" w:cs="Arial"/>
                <w:b w:val="0"/>
                <w:sz w:val="22"/>
                <w:szCs w:val="22"/>
                <w:lang w:val="es-PE"/>
              </w:rPr>
            </w:pPr>
            <w:r w:rsidRPr="00823DAB">
              <w:rPr>
                <w:rFonts w:ascii="Arial" w:hAnsi="Arial" w:cs="Arial"/>
                <w:b w:val="0"/>
                <w:sz w:val="22"/>
                <w:szCs w:val="22"/>
                <w:lang w:val="es-PE"/>
              </w:rPr>
              <w:t>Diagnóstico inicial</w:t>
            </w:r>
          </w:p>
        </w:tc>
        <w:tc>
          <w:tcPr>
            <w:tcW w:w="2028" w:type="dxa"/>
          </w:tcPr>
          <w:p w14:paraId="353304B2" w14:textId="09AC89CE" w:rsidR="006E7A02" w:rsidRPr="00823DAB" w:rsidRDefault="006E7A02" w:rsidP="00015A96">
            <w:pPr>
              <w:pStyle w:val="Compact"/>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Recolección de casos, entrevistas, línea base de hábitos</w:t>
            </w:r>
          </w:p>
        </w:tc>
        <w:tc>
          <w:tcPr>
            <w:tcW w:w="1182" w:type="dxa"/>
          </w:tcPr>
          <w:p w14:paraId="58302AA8" w14:textId="6E4507C8" w:rsidR="006E7A02" w:rsidRPr="00823DAB" w:rsidRDefault="006E7A02" w:rsidP="00015A96">
            <w:pPr>
              <w:pStyle w:val="Compact"/>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Semana 1</w:t>
            </w:r>
          </w:p>
        </w:tc>
      </w:tr>
      <w:tr w:rsidR="006E7A02" w:rsidRPr="00823DAB" w14:paraId="7685E738" w14:textId="77777777" w:rsidTr="00823DAB">
        <w:tc>
          <w:tcPr>
            <w:cnfStyle w:val="001000000000" w:firstRow="0" w:lastRow="0" w:firstColumn="1" w:lastColumn="0" w:oddVBand="0" w:evenVBand="0" w:oddHBand="0" w:evenHBand="0" w:firstRowFirstColumn="0" w:firstRowLastColumn="0" w:lastRowFirstColumn="0" w:lastRowLastColumn="0"/>
            <w:tcW w:w="1605" w:type="dxa"/>
          </w:tcPr>
          <w:p w14:paraId="66515428" w14:textId="12839F6C" w:rsidR="006E7A02" w:rsidRPr="00823DAB" w:rsidRDefault="006E7A02" w:rsidP="00015A96">
            <w:pPr>
              <w:pStyle w:val="Compact"/>
              <w:spacing w:before="120" w:after="120"/>
              <w:contextualSpacing/>
              <w:rPr>
                <w:rFonts w:ascii="Arial" w:hAnsi="Arial" w:cs="Arial"/>
                <w:b w:val="0"/>
                <w:sz w:val="22"/>
                <w:szCs w:val="22"/>
                <w:lang w:val="es-PE"/>
              </w:rPr>
            </w:pPr>
            <w:r w:rsidRPr="00823DAB">
              <w:rPr>
                <w:rFonts w:ascii="Arial" w:hAnsi="Arial" w:cs="Arial"/>
                <w:b w:val="0"/>
                <w:sz w:val="22"/>
                <w:szCs w:val="22"/>
                <w:lang w:val="es-PE"/>
              </w:rPr>
              <w:t>Diseño instruccional</w:t>
            </w:r>
          </w:p>
        </w:tc>
        <w:tc>
          <w:tcPr>
            <w:tcW w:w="2028" w:type="dxa"/>
          </w:tcPr>
          <w:p w14:paraId="41E352B7" w14:textId="3B2F530B" w:rsidR="006E7A02" w:rsidRPr="00823DAB" w:rsidRDefault="006E7A02" w:rsidP="00015A96">
            <w:pPr>
              <w:pStyle w:val="Compact"/>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Estructura de escenarios, guiones, inclusión cultural</w:t>
            </w:r>
          </w:p>
        </w:tc>
        <w:tc>
          <w:tcPr>
            <w:tcW w:w="1182" w:type="dxa"/>
          </w:tcPr>
          <w:p w14:paraId="1FD62CEB" w14:textId="6948692F" w:rsidR="006E7A02" w:rsidRPr="00823DAB" w:rsidRDefault="006E7A02" w:rsidP="00015A96">
            <w:pPr>
              <w:pStyle w:val="Compact"/>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Semanas 2 a 3</w:t>
            </w:r>
          </w:p>
        </w:tc>
      </w:tr>
      <w:tr w:rsidR="006E7A02" w:rsidRPr="00823DAB" w14:paraId="7291B397" w14:textId="77777777" w:rsidTr="00823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4CFBD67D" w14:textId="5E87AAF4" w:rsidR="006E7A02" w:rsidRPr="00823DAB" w:rsidRDefault="006E7A02" w:rsidP="00015A96">
            <w:pPr>
              <w:pStyle w:val="Compact"/>
              <w:spacing w:before="120" w:after="120"/>
              <w:contextualSpacing/>
              <w:rPr>
                <w:rFonts w:ascii="Arial" w:hAnsi="Arial" w:cs="Arial"/>
                <w:b w:val="0"/>
                <w:sz w:val="22"/>
                <w:szCs w:val="22"/>
                <w:lang w:val="es-PE"/>
              </w:rPr>
            </w:pPr>
            <w:r w:rsidRPr="00823DAB">
              <w:rPr>
                <w:rFonts w:ascii="Arial" w:hAnsi="Arial" w:cs="Arial"/>
                <w:b w:val="0"/>
                <w:sz w:val="22"/>
                <w:szCs w:val="22"/>
                <w:lang w:val="es-PE"/>
              </w:rPr>
              <w:t>Desarrollo del simulador</w:t>
            </w:r>
          </w:p>
        </w:tc>
        <w:tc>
          <w:tcPr>
            <w:tcW w:w="2028" w:type="dxa"/>
          </w:tcPr>
          <w:p w14:paraId="31070CB6" w14:textId="2191911C" w:rsidR="006E7A02" w:rsidRPr="00823DAB" w:rsidRDefault="006E7A02" w:rsidP="00015A96">
            <w:pPr>
              <w:pStyle w:val="Compact"/>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 xml:space="preserve">Codificación, integración de </w:t>
            </w:r>
            <w:proofErr w:type="spellStart"/>
            <w:r w:rsidRPr="00823DAB">
              <w:rPr>
                <w:rFonts w:ascii="Arial" w:hAnsi="Arial" w:cs="Arial"/>
                <w:sz w:val="22"/>
                <w:szCs w:val="22"/>
                <w:lang w:val="es-PE"/>
              </w:rPr>
              <w:t>plugins</w:t>
            </w:r>
            <w:proofErr w:type="spellEnd"/>
            <w:r w:rsidRPr="00823DAB">
              <w:rPr>
                <w:rFonts w:ascii="Arial" w:hAnsi="Arial" w:cs="Arial"/>
                <w:sz w:val="22"/>
                <w:szCs w:val="22"/>
                <w:lang w:val="es-PE"/>
              </w:rPr>
              <w:t>, pruebas técnicas</w:t>
            </w:r>
          </w:p>
        </w:tc>
        <w:tc>
          <w:tcPr>
            <w:tcW w:w="1182" w:type="dxa"/>
          </w:tcPr>
          <w:p w14:paraId="447FB6B9" w14:textId="0E8D4828" w:rsidR="006E7A02" w:rsidRPr="00823DAB" w:rsidRDefault="006E7A02" w:rsidP="00015A96">
            <w:pPr>
              <w:pStyle w:val="Compact"/>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Semanas 4 a 6</w:t>
            </w:r>
          </w:p>
        </w:tc>
      </w:tr>
      <w:tr w:rsidR="006E7A02" w:rsidRPr="00823DAB" w14:paraId="705E480A" w14:textId="77777777" w:rsidTr="00823DAB">
        <w:tc>
          <w:tcPr>
            <w:cnfStyle w:val="001000000000" w:firstRow="0" w:lastRow="0" w:firstColumn="1" w:lastColumn="0" w:oddVBand="0" w:evenVBand="0" w:oddHBand="0" w:evenHBand="0" w:firstRowFirstColumn="0" w:firstRowLastColumn="0" w:lastRowFirstColumn="0" w:lastRowLastColumn="0"/>
            <w:tcW w:w="1605" w:type="dxa"/>
          </w:tcPr>
          <w:p w14:paraId="305AB96C" w14:textId="360CE4E6" w:rsidR="006E7A02" w:rsidRPr="00823DAB" w:rsidRDefault="006E7A02" w:rsidP="00015A96">
            <w:pPr>
              <w:pStyle w:val="Compact"/>
              <w:spacing w:before="120" w:after="120"/>
              <w:contextualSpacing/>
              <w:rPr>
                <w:rFonts w:ascii="Arial" w:hAnsi="Arial" w:cs="Arial"/>
                <w:b w:val="0"/>
                <w:sz w:val="22"/>
                <w:szCs w:val="22"/>
                <w:lang w:val="es-PE"/>
              </w:rPr>
            </w:pPr>
            <w:r w:rsidRPr="00823DAB">
              <w:rPr>
                <w:rFonts w:ascii="Arial" w:hAnsi="Arial" w:cs="Arial"/>
                <w:b w:val="0"/>
                <w:sz w:val="22"/>
                <w:szCs w:val="22"/>
                <w:lang w:val="es-PE"/>
              </w:rPr>
              <w:t>Capacitación de mentores senior</w:t>
            </w:r>
          </w:p>
        </w:tc>
        <w:tc>
          <w:tcPr>
            <w:tcW w:w="2028" w:type="dxa"/>
          </w:tcPr>
          <w:p w14:paraId="0FB2A67F" w14:textId="687896EB" w:rsidR="006E7A02" w:rsidRPr="00823DAB" w:rsidRDefault="006E7A02" w:rsidP="00015A96">
            <w:pPr>
              <w:pStyle w:val="Compact"/>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Taller vivencial y diseño colaborativo de la narrativa virtual</w:t>
            </w:r>
          </w:p>
        </w:tc>
        <w:tc>
          <w:tcPr>
            <w:tcW w:w="1182" w:type="dxa"/>
          </w:tcPr>
          <w:p w14:paraId="525DB7BA" w14:textId="53116BB2" w:rsidR="006E7A02" w:rsidRPr="00823DAB" w:rsidRDefault="006E7A02" w:rsidP="00015A96">
            <w:pPr>
              <w:pStyle w:val="Compact"/>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Semana 5</w:t>
            </w:r>
          </w:p>
        </w:tc>
      </w:tr>
      <w:tr w:rsidR="006E7A02" w:rsidRPr="00823DAB" w14:paraId="2692A1F8" w14:textId="77777777" w:rsidTr="00823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38B75F22" w14:textId="0BB7FB1F" w:rsidR="006E7A02" w:rsidRPr="00823DAB" w:rsidRDefault="006E7A02" w:rsidP="00015A96">
            <w:pPr>
              <w:pStyle w:val="Compact"/>
              <w:spacing w:before="120" w:after="120"/>
              <w:contextualSpacing/>
              <w:rPr>
                <w:rFonts w:ascii="Arial" w:hAnsi="Arial" w:cs="Arial"/>
                <w:b w:val="0"/>
                <w:sz w:val="22"/>
                <w:szCs w:val="22"/>
                <w:lang w:val="es-PE"/>
              </w:rPr>
            </w:pPr>
            <w:r w:rsidRPr="00823DAB">
              <w:rPr>
                <w:rFonts w:ascii="Arial" w:hAnsi="Arial" w:cs="Arial"/>
                <w:b w:val="0"/>
                <w:sz w:val="22"/>
                <w:szCs w:val="22"/>
                <w:lang w:val="es-PE"/>
              </w:rPr>
              <w:t>Ejecución piloto</w:t>
            </w:r>
          </w:p>
        </w:tc>
        <w:tc>
          <w:tcPr>
            <w:tcW w:w="2028" w:type="dxa"/>
          </w:tcPr>
          <w:p w14:paraId="3C87A5FC" w14:textId="7542949A" w:rsidR="006E7A02" w:rsidRPr="00823DAB" w:rsidRDefault="006E7A02" w:rsidP="00015A96">
            <w:pPr>
              <w:pStyle w:val="Compact"/>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Implementación con 70 participantes, monitoreo en vivo</w:t>
            </w:r>
          </w:p>
        </w:tc>
        <w:tc>
          <w:tcPr>
            <w:tcW w:w="1182" w:type="dxa"/>
          </w:tcPr>
          <w:p w14:paraId="1F9B5EDA" w14:textId="5E5D7FFD" w:rsidR="006E7A02" w:rsidRPr="00823DAB" w:rsidRDefault="006E7A02" w:rsidP="00015A96">
            <w:pPr>
              <w:pStyle w:val="Compact"/>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Semana 7</w:t>
            </w:r>
          </w:p>
        </w:tc>
      </w:tr>
      <w:tr w:rsidR="006E7A02" w:rsidRPr="00823DAB" w14:paraId="3C7CC466" w14:textId="77777777" w:rsidTr="00823DAB">
        <w:tc>
          <w:tcPr>
            <w:cnfStyle w:val="001000000000" w:firstRow="0" w:lastRow="0" w:firstColumn="1" w:lastColumn="0" w:oddVBand="0" w:evenVBand="0" w:oddHBand="0" w:evenHBand="0" w:firstRowFirstColumn="0" w:firstRowLastColumn="0" w:lastRowFirstColumn="0" w:lastRowLastColumn="0"/>
            <w:tcW w:w="1605" w:type="dxa"/>
          </w:tcPr>
          <w:p w14:paraId="62AD80F9" w14:textId="2C29965A" w:rsidR="006E7A02" w:rsidRPr="00823DAB" w:rsidRDefault="006E7A02" w:rsidP="00015A96">
            <w:pPr>
              <w:pStyle w:val="Compact"/>
              <w:spacing w:before="120" w:after="120"/>
              <w:contextualSpacing/>
              <w:rPr>
                <w:rFonts w:ascii="Arial" w:hAnsi="Arial" w:cs="Arial"/>
                <w:b w:val="0"/>
                <w:sz w:val="22"/>
                <w:szCs w:val="22"/>
                <w:lang w:val="es-PE"/>
              </w:rPr>
            </w:pPr>
            <w:r w:rsidRPr="00823DAB">
              <w:rPr>
                <w:rFonts w:ascii="Arial" w:hAnsi="Arial" w:cs="Arial"/>
                <w:b w:val="0"/>
                <w:sz w:val="22"/>
                <w:szCs w:val="22"/>
                <w:lang w:val="es-PE"/>
              </w:rPr>
              <w:t>Evaluación de resultados</w:t>
            </w:r>
          </w:p>
        </w:tc>
        <w:tc>
          <w:tcPr>
            <w:tcW w:w="2028" w:type="dxa"/>
          </w:tcPr>
          <w:p w14:paraId="455506B1" w14:textId="164BD2FB" w:rsidR="006E7A02" w:rsidRPr="00823DAB" w:rsidRDefault="006E7A02" w:rsidP="00015A96">
            <w:pPr>
              <w:pStyle w:val="Compact"/>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Análisis estadístico, reporte técnico, retroalimentación a la gerencia</w:t>
            </w:r>
          </w:p>
        </w:tc>
        <w:tc>
          <w:tcPr>
            <w:tcW w:w="1182" w:type="dxa"/>
          </w:tcPr>
          <w:p w14:paraId="0202B23F" w14:textId="4403F9DB" w:rsidR="006E7A02" w:rsidRPr="00823DAB" w:rsidRDefault="006E7A02" w:rsidP="00015A96">
            <w:pPr>
              <w:pStyle w:val="Compact"/>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Semana 8</w:t>
            </w:r>
          </w:p>
        </w:tc>
      </w:tr>
    </w:tbl>
    <w:p w14:paraId="599AA701" w14:textId="77777777" w:rsidR="000B69DB" w:rsidRPr="00823DAB" w:rsidRDefault="000B69DB" w:rsidP="004861AC">
      <w:pPr>
        <w:pStyle w:val="Prrafodelista"/>
        <w:numPr>
          <w:ilvl w:val="1"/>
          <w:numId w:val="3"/>
        </w:numPr>
        <w:spacing w:before="240" w:after="240"/>
        <w:ind w:left="425" w:hanging="425"/>
        <w:contextualSpacing w:val="0"/>
        <w:jc w:val="both"/>
        <w:rPr>
          <w:rFonts w:ascii="Arial" w:hAnsi="Arial" w:cs="Arial"/>
          <w:b/>
          <w:bCs/>
          <w:sz w:val="22"/>
          <w:szCs w:val="22"/>
          <w:lang w:val="es-PE"/>
        </w:rPr>
      </w:pPr>
      <w:r w:rsidRPr="00823DAB">
        <w:rPr>
          <w:rFonts w:ascii="Arial" w:hAnsi="Arial" w:cs="Arial"/>
          <w:b/>
          <w:bCs/>
          <w:sz w:val="22"/>
          <w:szCs w:val="22"/>
          <w:lang w:val="es-PE"/>
        </w:rPr>
        <w:t>Evaluación Económica y Costo Beneficio</w:t>
      </w:r>
    </w:p>
    <w:p w14:paraId="1D05ABF4" w14:textId="6E4F69FA" w:rsidR="000B69DB" w:rsidRPr="00823DAB" w:rsidRDefault="000B69DB"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A </w:t>
      </w:r>
      <w:r w:rsidR="004861AC" w:rsidRPr="00823DAB">
        <w:rPr>
          <w:rFonts w:ascii="Arial" w:hAnsi="Arial" w:cs="Arial"/>
          <w:bCs/>
          <w:sz w:val="22"/>
          <w:szCs w:val="22"/>
          <w:lang w:val="es-PE"/>
        </w:rPr>
        <w:t>continuación,</w:t>
      </w:r>
      <w:r w:rsidRPr="00823DAB">
        <w:rPr>
          <w:rFonts w:ascii="Arial" w:hAnsi="Arial" w:cs="Arial"/>
          <w:bCs/>
          <w:sz w:val="22"/>
          <w:szCs w:val="22"/>
          <w:lang w:val="es-PE"/>
        </w:rPr>
        <w:t xml:space="preserve"> se detallan los principales componentes del costo estimado para la implementación del simulador:</w:t>
      </w:r>
    </w:p>
    <w:tbl>
      <w:tblPr>
        <w:tblStyle w:val="Tablanormal1"/>
        <w:tblW w:w="4815" w:type="dxa"/>
        <w:tblLook w:val="04A0" w:firstRow="1" w:lastRow="0" w:firstColumn="1" w:lastColumn="0" w:noHBand="0" w:noVBand="1"/>
      </w:tblPr>
      <w:tblGrid>
        <w:gridCol w:w="3823"/>
        <w:gridCol w:w="992"/>
      </w:tblGrid>
      <w:tr w:rsidR="00644967" w:rsidRPr="00823DAB" w14:paraId="5639D026" w14:textId="77777777" w:rsidTr="005B5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0735BDFD" w14:textId="39CFCAE9" w:rsidR="00644967" w:rsidRPr="00823DAB" w:rsidRDefault="00EF6C17" w:rsidP="00015A96">
            <w:pPr>
              <w:spacing w:before="120" w:after="120"/>
              <w:contextualSpacing/>
              <w:jc w:val="both"/>
              <w:rPr>
                <w:rFonts w:ascii="Arial" w:hAnsi="Arial" w:cs="Arial"/>
                <w:bCs w:val="0"/>
                <w:sz w:val="22"/>
                <w:szCs w:val="22"/>
                <w:lang w:val="es-PE"/>
              </w:rPr>
            </w:pPr>
            <w:r w:rsidRPr="00823DAB">
              <w:rPr>
                <w:rFonts w:ascii="Arial" w:hAnsi="Arial" w:cs="Arial"/>
                <w:bCs w:val="0"/>
                <w:sz w:val="22"/>
                <w:szCs w:val="22"/>
                <w:lang w:val="es-PE"/>
              </w:rPr>
              <w:t>Descripción</w:t>
            </w:r>
          </w:p>
        </w:tc>
        <w:tc>
          <w:tcPr>
            <w:tcW w:w="992" w:type="dxa"/>
          </w:tcPr>
          <w:p w14:paraId="33C63707" w14:textId="37EA75DF" w:rsidR="00644967" w:rsidRPr="00823DAB" w:rsidRDefault="00EF6C17" w:rsidP="00015A96">
            <w:pPr>
              <w:spacing w:before="120" w:after="120"/>
              <w:ind w:left="-111" w:firstLine="111"/>
              <w:contextualSpacing/>
              <w:jc w:val="both"/>
              <w:cnfStyle w:val="100000000000" w:firstRow="1" w:lastRow="0" w:firstColumn="0" w:lastColumn="0" w:oddVBand="0" w:evenVBand="0" w:oddHBand="0" w:evenHBand="0" w:firstRowFirstColumn="0" w:firstRowLastColumn="0" w:lastRowFirstColumn="0" w:lastRowLastColumn="0"/>
              <w:rPr>
                <w:rFonts w:ascii="Arial" w:hAnsi="Arial" w:cs="Arial"/>
                <w:bCs w:val="0"/>
                <w:sz w:val="22"/>
                <w:szCs w:val="22"/>
                <w:lang w:val="es-PE"/>
              </w:rPr>
            </w:pPr>
            <w:r w:rsidRPr="00823DAB">
              <w:rPr>
                <w:rFonts w:ascii="Arial" w:hAnsi="Arial" w:cs="Arial"/>
                <w:sz w:val="22"/>
                <w:szCs w:val="22"/>
                <w:lang w:val="es-PE"/>
              </w:rPr>
              <w:t>USD</w:t>
            </w:r>
          </w:p>
        </w:tc>
      </w:tr>
      <w:tr w:rsidR="00644967" w:rsidRPr="00823DAB" w14:paraId="1D84CEA9"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BFBA95D" w14:textId="39E16875" w:rsidR="00644967" w:rsidRPr="00823DAB" w:rsidRDefault="00EF6C17" w:rsidP="00015A96">
            <w:pPr>
              <w:spacing w:before="120" w:after="120"/>
              <w:contextualSpacing/>
              <w:jc w:val="both"/>
              <w:rPr>
                <w:rFonts w:ascii="Arial" w:hAnsi="Arial" w:cs="Arial"/>
                <w:b w:val="0"/>
                <w:bCs w:val="0"/>
                <w:sz w:val="22"/>
                <w:szCs w:val="22"/>
                <w:lang w:val="es-PE"/>
              </w:rPr>
            </w:pPr>
            <w:r w:rsidRPr="00823DAB">
              <w:rPr>
                <w:rFonts w:ascii="Arial" w:hAnsi="Arial" w:cs="Arial"/>
                <w:b w:val="0"/>
                <w:sz w:val="22"/>
                <w:szCs w:val="22"/>
                <w:lang w:val="es-PE"/>
              </w:rPr>
              <w:t xml:space="preserve">1 </w:t>
            </w:r>
            <w:r w:rsidR="00644967" w:rsidRPr="00823DAB">
              <w:rPr>
                <w:rFonts w:ascii="Arial" w:hAnsi="Arial" w:cs="Arial"/>
                <w:b w:val="0"/>
                <w:sz w:val="22"/>
                <w:szCs w:val="22"/>
                <w:lang w:val="es-PE"/>
              </w:rPr>
              <w:t>Desarrollo de software y licencias</w:t>
            </w:r>
          </w:p>
        </w:tc>
        <w:tc>
          <w:tcPr>
            <w:tcW w:w="992" w:type="dxa"/>
          </w:tcPr>
          <w:p w14:paraId="309D4C4C" w14:textId="77777777" w:rsidR="00644967" w:rsidRPr="00823DAB" w:rsidRDefault="00644967" w:rsidP="00015A96">
            <w:pPr>
              <w:spacing w:before="120" w:after="120"/>
              <w:ind w:left="-111" w:firstLine="11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p>
        </w:tc>
      </w:tr>
      <w:tr w:rsidR="00644967" w:rsidRPr="00823DAB" w14:paraId="768335A5" w14:textId="77777777" w:rsidTr="005B54FE">
        <w:tc>
          <w:tcPr>
            <w:cnfStyle w:val="001000000000" w:firstRow="0" w:lastRow="0" w:firstColumn="1" w:lastColumn="0" w:oddVBand="0" w:evenVBand="0" w:oddHBand="0" w:evenHBand="0" w:firstRowFirstColumn="0" w:firstRowLastColumn="0" w:lastRowFirstColumn="0" w:lastRowLastColumn="0"/>
            <w:tcW w:w="3823" w:type="dxa"/>
          </w:tcPr>
          <w:p w14:paraId="0AF8F513" w14:textId="40746647" w:rsidR="00644967" w:rsidRPr="00823DAB" w:rsidRDefault="00644967" w:rsidP="00015A96">
            <w:pPr>
              <w:spacing w:before="120" w:after="120"/>
              <w:ind w:left="166"/>
              <w:contextualSpacing/>
              <w:jc w:val="both"/>
              <w:rPr>
                <w:rFonts w:ascii="Arial" w:hAnsi="Arial" w:cs="Arial"/>
                <w:b w:val="0"/>
                <w:bCs w:val="0"/>
                <w:sz w:val="22"/>
                <w:szCs w:val="22"/>
                <w:lang w:val="es-PE"/>
              </w:rPr>
            </w:pPr>
            <w:r w:rsidRPr="00823DAB">
              <w:rPr>
                <w:rFonts w:ascii="Arial" w:hAnsi="Arial" w:cs="Arial"/>
                <w:b w:val="0"/>
                <w:sz w:val="22"/>
                <w:szCs w:val="22"/>
                <w:lang w:val="es-PE"/>
              </w:rPr>
              <w:t xml:space="preserve">Adaptación del entorno </w:t>
            </w:r>
            <w:proofErr w:type="spellStart"/>
            <w:r w:rsidRPr="00823DAB">
              <w:rPr>
                <w:rFonts w:ascii="Arial" w:hAnsi="Arial" w:cs="Arial"/>
                <w:b w:val="0"/>
                <w:sz w:val="22"/>
                <w:szCs w:val="22"/>
                <w:lang w:val="es-PE"/>
              </w:rPr>
              <w:t>Minecraft</w:t>
            </w:r>
            <w:proofErr w:type="spellEnd"/>
            <w:r w:rsidRPr="00823DAB">
              <w:rPr>
                <w:rFonts w:ascii="Arial" w:hAnsi="Arial" w:cs="Arial"/>
                <w:b w:val="0"/>
                <w:sz w:val="22"/>
                <w:szCs w:val="22"/>
                <w:lang w:val="es-PE"/>
              </w:rPr>
              <w:t xml:space="preserve"> (licencias educativas y </w:t>
            </w:r>
            <w:proofErr w:type="spellStart"/>
            <w:r w:rsidRPr="00823DAB">
              <w:rPr>
                <w:rFonts w:ascii="Arial" w:hAnsi="Arial" w:cs="Arial"/>
                <w:b w:val="0"/>
                <w:sz w:val="22"/>
                <w:szCs w:val="22"/>
                <w:lang w:val="es-PE"/>
              </w:rPr>
              <w:t>plugins</w:t>
            </w:r>
            <w:proofErr w:type="spellEnd"/>
            <w:r w:rsidRPr="00823DAB">
              <w:rPr>
                <w:rFonts w:ascii="Arial" w:hAnsi="Arial" w:cs="Arial"/>
                <w:b w:val="0"/>
                <w:sz w:val="22"/>
                <w:szCs w:val="22"/>
                <w:lang w:val="es-PE"/>
              </w:rPr>
              <w:t xml:space="preserve">): </w:t>
            </w:r>
          </w:p>
        </w:tc>
        <w:tc>
          <w:tcPr>
            <w:tcW w:w="992" w:type="dxa"/>
          </w:tcPr>
          <w:p w14:paraId="0BDE9EEA" w14:textId="4C8482A4" w:rsidR="00644967" w:rsidRPr="00823DAB" w:rsidRDefault="00EF6C17" w:rsidP="00015A96">
            <w:pPr>
              <w:spacing w:before="120" w:after="120"/>
              <w:ind w:left="-111" w:firstLine="111"/>
              <w:contextualSpacing/>
              <w:jc w:val="righ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2,000</w:t>
            </w:r>
          </w:p>
        </w:tc>
      </w:tr>
      <w:tr w:rsidR="00644967" w:rsidRPr="00823DAB" w14:paraId="5F8F7E1A"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2ADF574" w14:textId="3081549C" w:rsidR="00644967" w:rsidRPr="00823DAB" w:rsidRDefault="00644967" w:rsidP="00015A96">
            <w:pPr>
              <w:spacing w:before="120" w:after="120"/>
              <w:ind w:left="166"/>
              <w:contextualSpacing/>
              <w:jc w:val="both"/>
              <w:rPr>
                <w:rFonts w:ascii="Arial" w:hAnsi="Arial" w:cs="Arial"/>
                <w:b w:val="0"/>
                <w:bCs w:val="0"/>
                <w:sz w:val="22"/>
                <w:szCs w:val="22"/>
                <w:lang w:val="es-PE"/>
              </w:rPr>
            </w:pPr>
            <w:r w:rsidRPr="00823DAB">
              <w:rPr>
                <w:rFonts w:ascii="Arial" w:hAnsi="Arial" w:cs="Arial"/>
                <w:b w:val="0"/>
                <w:sz w:val="22"/>
                <w:szCs w:val="22"/>
                <w:lang w:val="es-PE"/>
              </w:rPr>
              <w:t xml:space="preserve">Programación de escenarios y scripts personalizados: </w:t>
            </w:r>
          </w:p>
        </w:tc>
        <w:tc>
          <w:tcPr>
            <w:tcW w:w="992" w:type="dxa"/>
          </w:tcPr>
          <w:p w14:paraId="06AE1605" w14:textId="26FF703B" w:rsidR="00644967" w:rsidRPr="00823DAB" w:rsidRDefault="00EF6C17" w:rsidP="00015A96">
            <w:pPr>
              <w:spacing w:before="120" w:after="120"/>
              <w:ind w:left="-111" w:firstLine="111"/>
              <w:contextualSpacing/>
              <w:jc w:val="right"/>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6,000</w:t>
            </w:r>
          </w:p>
        </w:tc>
      </w:tr>
      <w:tr w:rsidR="00644967" w:rsidRPr="00823DAB" w14:paraId="5D479CBD" w14:textId="77777777" w:rsidTr="005B54FE">
        <w:tc>
          <w:tcPr>
            <w:cnfStyle w:val="001000000000" w:firstRow="0" w:lastRow="0" w:firstColumn="1" w:lastColumn="0" w:oddVBand="0" w:evenVBand="0" w:oddHBand="0" w:evenHBand="0" w:firstRowFirstColumn="0" w:firstRowLastColumn="0" w:lastRowFirstColumn="0" w:lastRowLastColumn="0"/>
            <w:tcW w:w="3823" w:type="dxa"/>
          </w:tcPr>
          <w:p w14:paraId="1EE5A5CE" w14:textId="4AF3F225" w:rsidR="00644967" w:rsidRPr="00823DAB" w:rsidRDefault="00644967" w:rsidP="00015A96">
            <w:pPr>
              <w:spacing w:before="120" w:after="120"/>
              <w:contextualSpacing/>
              <w:jc w:val="both"/>
              <w:rPr>
                <w:rFonts w:ascii="Arial" w:hAnsi="Arial" w:cs="Arial"/>
                <w:b w:val="0"/>
                <w:bCs w:val="0"/>
                <w:sz w:val="22"/>
                <w:szCs w:val="22"/>
                <w:lang w:val="es-PE"/>
              </w:rPr>
            </w:pPr>
            <w:r w:rsidRPr="00823DAB">
              <w:rPr>
                <w:rFonts w:ascii="Arial" w:hAnsi="Arial" w:cs="Arial"/>
                <w:b w:val="0"/>
                <w:sz w:val="22"/>
                <w:szCs w:val="22"/>
                <w:lang w:val="es-PE"/>
              </w:rPr>
              <w:t>2. Diseño instruccional y guiones técnicos</w:t>
            </w:r>
          </w:p>
        </w:tc>
        <w:tc>
          <w:tcPr>
            <w:tcW w:w="992" w:type="dxa"/>
          </w:tcPr>
          <w:p w14:paraId="6B169B10" w14:textId="77777777" w:rsidR="00644967" w:rsidRPr="00823DAB" w:rsidRDefault="00644967" w:rsidP="00015A96">
            <w:pPr>
              <w:spacing w:before="120" w:after="120"/>
              <w:ind w:left="-111" w:firstLine="111"/>
              <w:contextualSpacing/>
              <w:jc w:val="righ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p>
        </w:tc>
      </w:tr>
      <w:tr w:rsidR="00644967" w:rsidRPr="00823DAB" w14:paraId="51FBCCDF"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1F54D61B" w14:textId="3EB8C5DA" w:rsidR="00644967" w:rsidRPr="00823DAB" w:rsidRDefault="00644967" w:rsidP="00015A96">
            <w:pPr>
              <w:spacing w:before="120" w:after="120"/>
              <w:ind w:left="166"/>
              <w:contextualSpacing/>
              <w:jc w:val="both"/>
              <w:rPr>
                <w:rFonts w:ascii="Arial" w:hAnsi="Arial" w:cs="Arial"/>
                <w:b w:val="0"/>
                <w:bCs w:val="0"/>
                <w:sz w:val="22"/>
                <w:szCs w:val="22"/>
                <w:lang w:val="es-PE"/>
              </w:rPr>
            </w:pPr>
            <w:r w:rsidRPr="00823DAB">
              <w:rPr>
                <w:rFonts w:ascii="Arial" w:hAnsi="Arial" w:cs="Arial"/>
                <w:b w:val="0"/>
                <w:sz w:val="22"/>
                <w:szCs w:val="22"/>
                <w:lang w:val="es-PE"/>
              </w:rPr>
              <w:t xml:space="preserve">Diseño pedagógico con enfoque en adultos y </w:t>
            </w:r>
            <w:proofErr w:type="spellStart"/>
            <w:r w:rsidRPr="00823DAB">
              <w:rPr>
                <w:rFonts w:ascii="Arial" w:hAnsi="Arial" w:cs="Arial"/>
                <w:b w:val="0"/>
                <w:sz w:val="22"/>
                <w:szCs w:val="22"/>
                <w:lang w:val="es-PE"/>
              </w:rPr>
              <w:t>gamificación</w:t>
            </w:r>
            <w:proofErr w:type="spellEnd"/>
            <w:r w:rsidRPr="00823DAB">
              <w:rPr>
                <w:rFonts w:ascii="Arial" w:hAnsi="Arial" w:cs="Arial"/>
                <w:b w:val="0"/>
                <w:sz w:val="22"/>
                <w:szCs w:val="22"/>
                <w:lang w:val="es-PE"/>
              </w:rPr>
              <w:t xml:space="preserve">: </w:t>
            </w:r>
          </w:p>
        </w:tc>
        <w:tc>
          <w:tcPr>
            <w:tcW w:w="992" w:type="dxa"/>
          </w:tcPr>
          <w:p w14:paraId="14A67C50" w14:textId="33DBE1F8" w:rsidR="00644967" w:rsidRPr="00823DAB" w:rsidRDefault="00EF6C17" w:rsidP="00015A96">
            <w:pPr>
              <w:spacing w:before="120" w:after="120"/>
              <w:ind w:left="-111" w:firstLine="111"/>
              <w:contextualSpacing/>
              <w:jc w:val="right"/>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2,500</w:t>
            </w:r>
          </w:p>
        </w:tc>
      </w:tr>
      <w:tr w:rsidR="00644967" w:rsidRPr="00823DAB" w14:paraId="481E0680" w14:textId="77777777" w:rsidTr="005B54FE">
        <w:tc>
          <w:tcPr>
            <w:cnfStyle w:val="001000000000" w:firstRow="0" w:lastRow="0" w:firstColumn="1" w:lastColumn="0" w:oddVBand="0" w:evenVBand="0" w:oddHBand="0" w:evenHBand="0" w:firstRowFirstColumn="0" w:firstRowLastColumn="0" w:lastRowFirstColumn="0" w:lastRowLastColumn="0"/>
            <w:tcW w:w="3823" w:type="dxa"/>
          </w:tcPr>
          <w:p w14:paraId="43EF6F9D" w14:textId="20C5D425" w:rsidR="00644967" w:rsidRPr="00823DAB" w:rsidRDefault="00644967" w:rsidP="00015A96">
            <w:pPr>
              <w:spacing w:before="120" w:after="120"/>
              <w:ind w:left="166"/>
              <w:contextualSpacing/>
              <w:jc w:val="both"/>
              <w:rPr>
                <w:rFonts w:ascii="Arial" w:hAnsi="Arial" w:cs="Arial"/>
                <w:b w:val="0"/>
                <w:bCs w:val="0"/>
                <w:sz w:val="22"/>
                <w:szCs w:val="22"/>
                <w:lang w:val="es-PE"/>
              </w:rPr>
            </w:pPr>
            <w:r w:rsidRPr="00823DAB">
              <w:rPr>
                <w:rFonts w:ascii="Arial" w:hAnsi="Arial" w:cs="Arial"/>
                <w:b w:val="0"/>
                <w:sz w:val="22"/>
                <w:szCs w:val="22"/>
                <w:lang w:val="es-PE"/>
              </w:rPr>
              <w:lastRenderedPageBreak/>
              <w:t xml:space="preserve">Validación técnica y revisión de casos reales con trabajadores senior: </w:t>
            </w:r>
          </w:p>
        </w:tc>
        <w:tc>
          <w:tcPr>
            <w:tcW w:w="992" w:type="dxa"/>
          </w:tcPr>
          <w:p w14:paraId="5399A364" w14:textId="1B667DE0" w:rsidR="00644967" w:rsidRPr="00823DAB" w:rsidRDefault="00EF6C17" w:rsidP="00015A96">
            <w:pPr>
              <w:spacing w:before="120" w:after="120"/>
              <w:ind w:left="-111" w:firstLine="111"/>
              <w:contextualSpacing/>
              <w:jc w:val="righ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1,500</w:t>
            </w:r>
          </w:p>
        </w:tc>
      </w:tr>
      <w:tr w:rsidR="00644967" w:rsidRPr="00823DAB" w14:paraId="71F63364"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2EC27CE" w14:textId="2802640B" w:rsidR="00644967" w:rsidRPr="00823DAB" w:rsidRDefault="00644967" w:rsidP="00015A96">
            <w:pPr>
              <w:spacing w:before="120" w:after="120"/>
              <w:contextualSpacing/>
              <w:jc w:val="both"/>
              <w:rPr>
                <w:rFonts w:ascii="Arial" w:hAnsi="Arial" w:cs="Arial"/>
                <w:b w:val="0"/>
                <w:bCs w:val="0"/>
                <w:sz w:val="22"/>
                <w:szCs w:val="22"/>
                <w:lang w:val="es-PE"/>
              </w:rPr>
            </w:pPr>
            <w:r w:rsidRPr="00823DAB">
              <w:rPr>
                <w:rFonts w:ascii="Arial" w:hAnsi="Arial" w:cs="Arial"/>
                <w:b w:val="0"/>
                <w:sz w:val="22"/>
                <w:szCs w:val="22"/>
                <w:lang w:val="es-PE"/>
              </w:rPr>
              <w:t>3. Infraestructura y hardware</w:t>
            </w:r>
          </w:p>
        </w:tc>
        <w:tc>
          <w:tcPr>
            <w:tcW w:w="992" w:type="dxa"/>
          </w:tcPr>
          <w:p w14:paraId="78BFD25D" w14:textId="77777777" w:rsidR="00644967" w:rsidRPr="00823DAB" w:rsidRDefault="00644967" w:rsidP="00015A96">
            <w:pPr>
              <w:spacing w:before="120" w:after="120"/>
              <w:ind w:left="-111" w:firstLine="111"/>
              <w:contextualSpacing/>
              <w:jc w:val="right"/>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p>
        </w:tc>
      </w:tr>
      <w:tr w:rsidR="00644967" w:rsidRPr="00823DAB" w14:paraId="60DEBD75" w14:textId="77777777" w:rsidTr="005B54FE">
        <w:tc>
          <w:tcPr>
            <w:cnfStyle w:val="001000000000" w:firstRow="0" w:lastRow="0" w:firstColumn="1" w:lastColumn="0" w:oddVBand="0" w:evenVBand="0" w:oddHBand="0" w:evenHBand="0" w:firstRowFirstColumn="0" w:firstRowLastColumn="0" w:lastRowFirstColumn="0" w:lastRowLastColumn="0"/>
            <w:tcW w:w="3823" w:type="dxa"/>
          </w:tcPr>
          <w:p w14:paraId="0D1E7C0B" w14:textId="1CA9609B" w:rsidR="00644967" w:rsidRPr="00823DAB" w:rsidRDefault="00644967" w:rsidP="00015A96">
            <w:pPr>
              <w:spacing w:before="120" w:after="120"/>
              <w:ind w:left="166"/>
              <w:contextualSpacing/>
              <w:jc w:val="both"/>
              <w:rPr>
                <w:rFonts w:ascii="Arial" w:hAnsi="Arial" w:cs="Arial"/>
                <w:b w:val="0"/>
                <w:bCs w:val="0"/>
                <w:sz w:val="22"/>
                <w:szCs w:val="22"/>
                <w:lang w:val="es-PE"/>
              </w:rPr>
            </w:pPr>
            <w:r w:rsidRPr="00823DAB">
              <w:rPr>
                <w:rFonts w:ascii="Arial" w:hAnsi="Arial" w:cs="Arial"/>
                <w:b w:val="0"/>
                <w:sz w:val="22"/>
                <w:szCs w:val="22"/>
                <w:lang w:val="es-PE"/>
              </w:rPr>
              <w:t xml:space="preserve">Equipos de cómputo (6 estaciones con capacidad gráfica): </w:t>
            </w:r>
          </w:p>
        </w:tc>
        <w:tc>
          <w:tcPr>
            <w:tcW w:w="992" w:type="dxa"/>
          </w:tcPr>
          <w:p w14:paraId="65895715" w14:textId="2D3F3829" w:rsidR="00644967" w:rsidRPr="00823DAB" w:rsidRDefault="00EF6C17" w:rsidP="00015A96">
            <w:pPr>
              <w:spacing w:before="120" w:after="120"/>
              <w:ind w:left="-111" w:firstLine="111"/>
              <w:contextualSpacing/>
              <w:jc w:val="righ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823DAB">
              <w:rPr>
                <w:rFonts w:ascii="Arial" w:hAnsi="Arial" w:cs="Arial"/>
                <w:sz w:val="22"/>
                <w:szCs w:val="22"/>
                <w:lang w:val="es-PE"/>
              </w:rPr>
              <w:t>7,500</w:t>
            </w:r>
          </w:p>
        </w:tc>
      </w:tr>
      <w:tr w:rsidR="00EF6C17" w:rsidRPr="00823DAB" w14:paraId="7BAAE5AC"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3E1D746" w14:textId="41AF650C" w:rsidR="00EF6C17" w:rsidRPr="00823DAB" w:rsidRDefault="00EF6C17" w:rsidP="00015A96">
            <w:pPr>
              <w:spacing w:before="120" w:after="120"/>
              <w:contextualSpacing/>
              <w:jc w:val="both"/>
              <w:rPr>
                <w:rFonts w:ascii="Arial" w:hAnsi="Arial" w:cs="Arial"/>
                <w:b w:val="0"/>
                <w:sz w:val="22"/>
                <w:szCs w:val="22"/>
                <w:lang w:val="es-PE"/>
              </w:rPr>
            </w:pPr>
            <w:r w:rsidRPr="00823DAB">
              <w:rPr>
                <w:rFonts w:ascii="Arial" w:hAnsi="Arial" w:cs="Arial"/>
                <w:b w:val="0"/>
                <w:sz w:val="22"/>
                <w:szCs w:val="22"/>
                <w:lang w:val="es-PE"/>
              </w:rPr>
              <w:t>4. Evaluación, monitoreo y análisis de datos</w:t>
            </w:r>
          </w:p>
        </w:tc>
        <w:tc>
          <w:tcPr>
            <w:tcW w:w="992" w:type="dxa"/>
          </w:tcPr>
          <w:p w14:paraId="6A0C79D6" w14:textId="77777777" w:rsidR="00EF6C17" w:rsidRPr="00823DAB" w:rsidRDefault="00EF6C17" w:rsidP="00015A96">
            <w:pPr>
              <w:spacing w:before="120" w:after="120"/>
              <w:ind w:left="-111" w:firstLine="111"/>
              <w:contextualSpacing/>
              <w:jc w:val="right"/>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PE"/>
              </w:rPr>
            </w:pPr>
          </w:p>
        </w:tc>
      </w:tr>
      <w:tr w:rsidR="00EF6C17" w:rsidRPr="00823DAB" w14:paraId="1383B0FE" w14:textId="77777777" w:rsidTr="005B54FE">
        <w:tc>
          <w:tcPr>
            <w:cnfStyle w:val="001000000000" w:firstRow="0" w:lastRow="0" w:firstColumn="1" w:lastColumn="0" w:oddVBand="0" w:evenVBand="0" w:oddHBand="0" w:evenHBand="0" w:firstRowFirstColumn="0" w:firstRowLastColumn="0" w:lastRowFirstColumn="0" w:lastRowLastColumn="0"/>
            <w:tcW w:w="3823" w:type="dxa"/>
          </w:tcPr>
          <w:p w14:paraId="3712140A" w14:textId="1F0F255D" w:rsidR="00EF6C17" w:rsidRPr="00823DAB" w:rsidRDefault="00EF6C17" w:rsidP="00015A96">
            <w:pPr>
              <w:spacing w:before="120" w:after="120"/>
              <w:ind w:left="166"/>
              <w:contextualSpacing/>
              <w:jc w:val="both"/>
              <w:rPr>
                <w:rFonts w:ascii="Arial" w:hAnsi="Arial" w:cs="Arial"/>
                <w:b w:val="0"/>
                <w:sz w:val="22"/>
                <w:szCs w:val="22"/>
                <w:lang w:val="es-PE"/>
              </w:rPr>
            </w:pPr>
            <w:r w:rsidRPr="00823DAB">
              <w:rPr>
                <w:rFonts w:ascii="Arial" w:hAnsi="Arial" w:cs="Arial"/>
                <w:b w:val="0"/>
                <w:sz w:val="22"/>
                <w:szCs w:val="22"/>
                <w:lang w:val="es-PE"/>
              </w:rPr>
              <w:t>Desarrollo de instrumentos de evaluación y métricas</w:t>
            </w:r>
          </w:p>
        </w:tc>
        <w:tc>
          <w:tcPr>
            <w:tcW w:w="992" w:type="dxa"/>
          </w:tcPr>
          <w:p w14:paraId="4B97A437" w14:textId="1F4165FC" w:rsidR="00EF6C17" w:rsidRPr="00823DAB" w:rsidRDefault="00EF6C17" w:rsidP="00015A96">
            <w:pPr>
              <w:spacing w:before="120" w:after="120"/>
              <w:ind w:left="-111" w:firstLine="111"/>
              <w:contextualSpacing/>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1,500</w:t>
            </w:r>
          </w:p>
        </w:tc>
      </w:tr>
      <w:tr w:rsidR="00EF6C17" w:rsidRPr="00823DAB" w14:paraId="6FA344B1"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E29C00A" w14:textId="3851BA4E" w:rsidR="00EF6C17" w:rsidRPr="00823DAB" w:rsidRDefault="00EF6C17" w:rsidP="00015A96">
            <w:pPr>
              <w:spacing w:before="120" w:after="120"/>
              <w:ind w:left="166"/>
              <w:contextualSpacing/>
              <w:jc w:val="both"/>
              <w:rPr>
                <w:rFonts w:ascii="Arial" w:hAnsi="Arial" w:cs="Arial"/>
                <w:b w:val="0"/>
                <w:sz w:val="22"/>
                <w:szCs w:val="22"/>
                <w:lang w:val="es-PE"/>
              </w:rPr>
            </w:pPr>
            <w:r w:rsidRPr="00823DAB">
              <w:rPr>
                <w:rFonts w:ascii="Arial" w:hAnsi="Arial" w:cs="Arial"/>
                <w:b w:val="0"/>
                <w:sz w:val="22"/>
                <w:szCs w:val="22"/>
                <w:lang w:val="es-PE"/>
              </w:rPr>
              <w:t>Procesamiento de resultados y reporte técnico</w:t>
            </w:r>
          </w:p>
        </w:tc>
        <w:tc>
          <w:tcPr>
            <w:tcW w:w="992" w:type="dxa"/>
          </w:tcPr>
          <w:p w14:paraId="62B90936" w14:textId="6760B659" w:rsidR="00EF6C17" w:rsidRPr="00823DAB" w:rsidRDefault="00EF6C17" w:rsidP="00015A96">
            <w:pPr>
              <w:spacing w:before="120" w:after="120"/>
              <w:ind w:left="-111" w:firstLine="111"/>
              <w:contextual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1,000</w:t>
            </w:r>
          </w:p>
        </w:tc>
      </w:tr>
      <w:tr w:rsidR="00EF6C17" w:rsidRPr="00823DAB" w14:paraId="57FB3A69" w14:textId="77777777" w:rsidTr="005B54FE">
        <w:tc>
          <w:tcPr>
            <w:cnfStyle w:val="001000000000" w:firstRow="0" w:lastRow="0" w:firstColumn="1" w:lastColumn="0" w:oddVBand="0" w:evenVBand="0" w:oddHBand="0" w:evenHBand="0" w:firstRowFirstColumn="0" w:firstRowLastColumn="0" w:lastRowFirstColumn="0" w:lastRowLastColumn="0"/>
            <w:tcW w:w="3823" w:type="dxa"/>
          </w:tcPr>
          <w:p w14:paraId="658F1F9A" w14:textId="04627B3F" w:rsidR="00EF6C17" w:rsidRPr="00823DAB" w:rsidRDefault="00EF6C17" w:rsidP="00015A96">
            <w:pPr>
              <w:spacing w:before="120" w:after="120"/>
              <w:contextualSpacing/>
              <w:jc w:val="both"/>
              <w:rPr>
                <w:rFonts w:ascii="Arial" w:hAnsi="Arial" w:cs="Arial"/>
                <w:b w:val="0"/>
                <w:sz w:val="22"/>
                <w:szCs w:val="22"/>
                <w:lang w:val="es-PE"/>
              </w:rPr>
            </w:pPr>
            <w:r w:rsidRPr="00823DAB">
              <w:rPr>
                <w:rFonts w:ascii="Arial" w:hAnsi="Arial" w:cs="Arial"/>
                <w:b w:val="0"/>
                <w:sz w:val="22"/>
                <w:szCs w:val="22"/>
                <w:lang w:val="es-PE"/>
              </w:rPr>
              <w:t>5. Capacitación de mentores digitales</w:t>
            </w:r>
          </w:p>
        </w:tc>
        <w:tc>
          <w:tcPr>
            <w:tcW w:w="992" w:type="dxa"/>
          </w:tcPr>
          <w:p w14:paraId="3EBC46F7" w14:textId="77777777" w:rsidR="00EF6C17" w:rsidRPr="00823DAB" w:rsidRDefault="00EF6C17" w:rsidP="00015A96">
            <w:pPr>
              <w:spacing w:before="120" w:after="120"/>
              <w:ind w:left="-111" w:firstLine="111"/>
              <w:contextualSpacing/>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p>
        </w:tc>
      </w:tr>
      <w:tr w:rsidR="00EF6C17" w:rsidRPr="00823DAB" w14:paraId="0F320706"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BFCAF53" w14:textId="45062D41" w:rsidR="00EF6C17" w:rsidRPr="00823DAB" w:rsidRDefault="00EF6C17" w:rsidP="00015A96">
            <w:pPr>
              <w:spacing w:before="120" w:after="120"/>
              <w:ind w:left="166"/>
              <w:contextualSpacing/>
              <w:jc w:val="both"/>
              <w:rPr>
                <w:rFonts w:ascii="Arial" w:hAnsi="Arial" w:cs="Arial"/>
                <w:b w:val="0"/>
                <w:sz w:val="22"/>
                <w:szCs w:val="22"/>
                <w:lang w:val="es-PE"/>
              </w:rPr>
            </w:pPr>
            <w:r w:rsidRPr="00823DAB">
              <w:rPr>
                <w:rFonts w:ascii="Arial" w:hAnsi="Arial" w:cs="Arial"/>
                <w:b w:val="0"/>
                <w:sz w:val="22"/>
                <w:szCs w:val="22"/>
                <w:lang w:val="es-PE"/>
              </w:rPr>
              <w:t>Taller de transferencia metodológica para trabajadores senior</w:t>
            </w:r>
          </w:p>
        </w:tc>
        <w:tc>
          <w:tcPr>
            <w:tcW w:w="992" w:type="dxa"/>
          </w:tcPr>
          <w:p w14:paraId="07DEF38C" w14:textId="3BA54A3A" w:rsidR="00EF6C17" w:rsidRPr="00823DAB" w:rsidRDefault="00EF6C17" w:rsidP="00015A96">
            <w:pPr>
              <w:spacing w:before="120" w:after="120"/>
              <w:ind w:left="-111" w:firstLine="111"/>
              <w:contextualSpacing/>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823DAB">
              <w:rPr>
                <w:rFonts w:ascii="Arial" w:hAnsi="Arial" w:cs="Arial"/>
                <w:sz w:val="22"/>
                <w:szCs w:val="22"/>
                <w:lang w:val="es-PE"/>
              </w:rPr>
              <w:t>1,000</w:t>
            </w:r>
          </w:p>
        </w:tc>
      </w:tr>
      <w:tr w:rsidR="00EF6C17" w:rsidRPr="00823DAB" w14:paraId="003A2E9F" w14:textId="77777777" w:rsidTr="005B54FE">
        <w:tc>
          <w:tcPr>
            <w:cnfStyle w:val="001000000000" w:firstRow="0" w:lastRow="0" w:firstColumn="1" w:lastColumn="0" w:oddVBand="0" w:evenVBand="0" w:oddHBand="0" w:evenHBand="0" w:firstRowFirstColumn="0" w:firstRowLastColumn="0" w:lastRowFirstColumn="0" w:lastRowLastColumn="0"/>
            <w:tcW w:w="3823" w:type="dxa"/>
          </w:tcPr>
          <w:p w14:paraId="25EFB8FA" w14:textId="7D68056A" w:rsidR="00EF6C17" w:rsidRPr="00823DAB" w:rsidRDefault="00EF6C17" w:rsidP="00015A96">
            <w:pPr>
              <w:spacing w:before="120" w:after="120"/>
              <w:ind w:left="166"/>
              <w:contextualSpacing/>
              <w:jc w:val="right"/>
              <w:rPr>
                <w:rFonts w:ascii="Arial" w:hAnsi="Arial" w:cs="Arial"/>
                <w:sz w:val="22"/>
                <w:szCs w:val="22"/>
                <w:lang w:val="es-PE"/>
              </w:rPr>
            </w:pPr>
            <w:r w:rsidRPr="00823DAB">
              <w:rPr>
                <w:rFonts w:ascii="Arial" w:hAnsi="Arial" w:cs="Arial"/>
                <w:sz w:val="22"/>
                <w:szCs w:val="22"/>
                <w:lang w:val="es-PE"/>
              </w:rPr>
              <w:t>TOTAL US$</w:t>
            </w:r>
          </w:p>
        </w:tc>
        <w:tc>
          <w:tcPr>
            <w:tcW w:w="992" w:type="dxa"/>
          </w:tcPr>
          <w:p w14:paraId="789827C2" w14:textId="04AD28B3" w:rsidR="00EF6C17" w:rsidRPr="00823DAB" w:rsidRDefault="00EF6C17" w:rsidP="00015A96">
            <w:pPr>
              <w:spacing w:before="120" w:after="120"/>
              <w:ind w:left="-111" w:firstLine="111"/>
              <w:contextualSpacing/>
              <w:jc w:val="right"/>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lang w:val="es-PE"/>
              </w:rPr>
            </w:pPr>
            <w:r w:rsidRPr="00823DAB">
              <w:rPr>
                <w:rFonts w:ascii="Arial" w:hAnsi="Arial" w:cs="Arial"/>
                <w:b/>
                <w:sz w:val="22"/>
                <w:szCs w:val="22"/>
                <w:lang w:val="es-PE"/>
              </w:rPr>
              <w:t>23,500</w:t>
            </w:r>
          </w:p>
        </w:tc>
      </w:tr>
    </w:tbl>
    <w:p w14:paraId="35D4D405" w14:textId="2461D2AA" w:rsidR="00E77D13" w:rsidRPr="00823DAB" w:rsidRDefault="000B69DB"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Retorno estimado: La reducción de incidentes y mejoras en la cultura de seguridad se traduce en un retorno preventivo estimado superior a USD 100,000 en el primer año, considerando la disminución de horas perdidas, costos por incidentes, sanciones regulatorias y reputación organizacional, según </w:t>
      </w:r>
      <w:proofErr w:type="spellStart"/>
      <w:r w:rsidRPr="00823DAB">
        <w:rPr>
          <w:rFonts w:ascii="Arial" w:hAnsi="Arial" w:cs="Arial"/>
          <w:bCs/>
          <w:sz w:val="22"/>
          <w:szCs w:val="22"/>
          <w:lang w:val="es-PE"/>
        </w:rPr>
        <w:t>benchmarks</w:t>
      </w:r>
      <w:proofErr w:type="spellEnd"/>
      <w:r w:rsidRPr="00823DAB">
        <w:rPr>
          <w:rFonts w:ascii="Arial" w:hAnsi="Arial" w:cs="Arial"/>
          <w:bCs/>
          <w:sz w:val="22"/>
          <w:szCs w:val="22"/>
          <w:lang w:val="es-PE"/>
        </w:rPr>
        <w:t xml:space="preserve"> del sector minero latinoamericano.</w:t>
      </w:r>
    </w:p>
    <w:p w14:paraId="415CD958" w14:textId="11A687D3" w:rsidR="002C2800" w:rsidRPr="00823DAB" w:rsidRDefault="002C2800" w:rsidP="004861AC">
      <w:pPr>
        <w:pStyle w:val="Prrafodelista"/>
        <w:numPr>
          <w:ilvl w:val="1"/>
          <w:numId w:val="3"/>
        </w:numPr>
        <w:spacing w:before="240" w:after="240"/>
        <w:ind w:left="426" w:hanging="426"/>
        <w:contextualSpacing w:val="0"/>
        <w:jc w:val="both"/>
        <w:rPr>
          <w:rFonts w:ascii="Arial" w:hAnsi="Arial" w:cs="Arial"/>
          <w:b/>
          <w:bCs/>
          <w:sz w:val="22"/>
          <w:szCs w:val="22"/>
          <w:lang w:val="es-PE"/>
        </w:rPr>
      </w:pPr>
      <w:r w:rsidRPr="00823DAB">
        <w:rPr>
          <w:rFonts w:ascii="Arial" w:hAnsi="Arial" w:cs="Arial"/>
          <w:b/>
          <w:bCs/>
          <w:sz w:val="22"/>
          <w:szCs w:val="22"/>
          <w:lang w:val="es-PE"/>
        </w:rPr>
        <w:t xml:space="preserve">Implicancias </w:t>
      </w:r>
      <w:r w:rsidR="009E0C76" w:rsidRPr="00823DAB">
        <w:rPr>
          <w:rFonts w:ascii="Arial" w:hAnsi="Arial" w:cs="Arial"/>
          <w:b/>
          <w:bCs/>
          <w:sz w:val="22"/>
          <w:szCs w:val="22"/>
          <w:lang w:val="es-PE"/>
        </w:rPr>
        <w:t>Prácticas Para La Industria Minera</w:t>
      </w:r>
    </w:p>
    <w:p w14:paraId="220AEE18" w14:textId="77777777" w:rsidR="002C2800" w:rsidRPr="00823DAB" w:rsidRDefault="002C2800"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La implementación de simuladores digitales interactivos con acompañamiento de mentores senior genera impactos tangibles en la operación minera, más allá del ámbito formativo. En primer lugar, mejora la productividad operativa, al reducir la curva de aprendizaje de los nuevos trabajadores y disminuir errores en la ejecución de tareas críticas. Al familiarizarse previamente con escenarios de riesgo en un entorno seguro, los participantes adquieren confianza y toman decisiones más acertadas en campo, lo que se traduce en menor tiempo de respuesta ante emergencias y mayor eficiencia en las operaciones rutinarias.</w:t>
      </w:r>
    </w:p>
    <w:p w14:paraId="3E69B219" w14:textId="77777777" w:rsidR="002C2800" w:rsidRPr="00823DAB" w:rsidRDefault="002C2800" w:rsidP="00D8325F">
      <w:pPr>
        <w:spacing w:before="120" w:after="120"/>
        <w:jc w:val="both"/>
        <w:rPr>
          <w:rFonts w:ascii="Arial" w:hAnsi="Arial" w:cs="Arial"/>
          <w:bCs/>
          <w:sz w:val="22"/>
          <w:szCs w:val="22"/>
          <w:lang w:val="es-PE"/>
        </w:rPr>
      </w:pPr>
      <w:r w:rsidRPr="00823DAB">
        <w:rPr>
          <w:rFonts w:ascii="Arial" w:hAnsi="Arial" w:cs="Arial"/>
          <w:bCs/>
          <w:sz w:val="22"/>
          <w:szCs w:val="22"/>
          <w:lang w:val="es-PE"/>
        </w:rPr>
        <w:t>En segundo lugar, esta metodología contribuye a la reducción de la rotación de personal, especialmente en trabajadores de comunidades locales, al ofrecer una experiencia de aprendizaje inclusiva, respetuosa de su contexto sociocultural y libre de juicios. El acompañamiento de mentores digitales, reconocidos como referentes por su experiencia, facilita la integración, disminuye la ansiedad frente a lo desconocido y fortalece el sentido de pertenencia.</w:t>
      </w:r>
    </w:p>
    <w:p w14:paraId="4F0E44A8" w14:textId="239E0497" w:rsidR="00DE1DF5" w:rsidRPr="00823DAB" w:rsidRDefault="00DE1DF5"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Si bien esta propuesta ha sido desarrollada en el contexto </w:t>
      </w:r>
      <w:proofErr w:type="gramStart"/>
      <w:r w:rsidRPr="00823DAB">
        <w:rPr>
          <w:rFonts w:ascii="Arial" w:hAnsi="Arial" w:cs="Arial"/>
          <w:bCs/>
          <w:sz w:val="22"/>
          <w:szCs w:val="22"/>
          <w:lang w:val="es-PE"/>
        </w:rPr>
        <w:t>de la minero</w:t>
      </w:r>
      <w:proofErr w:type="gramEnd"/>
      <w:r w:rsidRPr="00823DAB">
        <w:rPr>
          <w:rFonts w:ascii="Arial" w:hAnsi="Arial" w:cs="Arial"/>
          <w:bCs/>
          <w:sz w:val="22"/>
          <w:szCs w:val="22"/>
          <w:lang w:val="es-PE"/>
        </w:rPr>
        <w:t xml:space="preserve">, su enfoque metodológico y </w:t>
      </w:r>
      <w:r w:rsidRPr="00823DAB">
        <w:rPr>
          <w:rFonts w:ascii="Arial" w:hAnsi="Arial" w:cs="Arial"/>
          <w:bCs/>
          <w:sz w:val="22"/>
          <w:szCs w:val="22"/>
          <w:lang w:val="es-PE"/>
        </w:rPr>
        <w:lastRenderedPageBreak/>
        <w:t xml:space="preserve">tecnológico es altamente adaptable a otros sectores de alto riesgo como, construcción civil, energía e hidrocarburos, y servicios industriales. Los principios de simulación </w:t>
      </w:r>
      <w:proofErr w:type="spellStart"/>
      <w:r w:rsidRPr="00823DAB">
        <w:rPr>
          <w:rFonts w:ascii="Arial" w:hAnsi="Arial" w:cs="Arial"/>
          <w:bCs/>
          <w:sz w:val="22"/>
          <w:szCs w:val="22"/>
          <w:lang w:val="es-PE"/>
        </w:rPr>
        <w:t>inmersiva</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mentoría</w:t>
      </w:r>
      <w:proofErr w:type="spellEnd"/>
      <w:r w:rsidRPr="00823DAB">
        <w:rPr>
          <w:rFonts w:ascii="Arial" w:hAnsi="Arial" w:cs="Arial"/>
          <w:bCs/>
          <w:sz w:val="22"/>
          <w:szCs w:val="22"/>
          <w:lang w:val="es-PE"/>
        </w:rPr>
        <w:t xml:space="preserve"> intergeneracional y aprendizaje </w:t>
      </w:r>
      <w:proofErr w:type="spellStart"/>
      <w:r w:rsidRPr="00823DAB">
        <w:rPr>
          <w:rFonts w:ascii="Arial" w:hAnsi="Arial" w:cs="Arial"/>
          <w:bCs/>
          <w:sz w:val="22"/>
          <w:szCs w:val="22"/>
          <w:lang w:val="es-PE"/>
        </w:rPr>
        <w:t>andragógico</w:t>
      </w:r>
      <w:proofErr w:type="spellEnd"/>
      <w:r w:rsidRPr="00823DAB">
        <w:rPr>
          <w:rFonts w:ascii="Arial" w:hAnsi="Arial" w:cs="Arial"/>
          <w:bCs/>
          <w:sz w:val="22"/>
          <w:szCs w:val="22"/>
          <w:lang w:val="es-PE"/>
        </w:rPr>
        <w:t xml:space="preserve"> son universalmente aplicables a cualquier entorno donde la seguridad y la toma de decisiones críticas sean factores clave. Esto brinda al modelo una proyección de impacto nacional, posicionándolo como una estrategia versátil para el fortalecimiento de la cultura de seguridad en diversas industrias estratégicas.</w:t>
      </w:r>
    </w:p>
    <w:p w14:paraId="63B270D2" w14:textId="349F19C6" w:rsidR="002C2800" w:rsidRPr="00823DAB" w:rsidRDefault="002C2800"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Finalmente, el uso de esta herramienta tecnológica proyecta una imagen de innovación y responsabilidad social corporativa, alineándose con estándares internacionales de sostenibilidad y criterios ESG (</w:t>
      </w:r>
      <w:proofErr w:type="spellStart"/>
      <w:r w:rsidRPr="00823DAB">
        <w:rPr>
          <w:rFonts w:ascii="Arial" w:hAnsi="Arial" w:cs="Arial"/>
          <w:bCs/>
          <w:sz w:val="22"/>
          <w:szCs w:val="22"/>
          <w:lang w:val="es-PE"/>
        </w:rPr>
        <w:t>Environmental</w:t>
      </w:r>
      <w:proofErr w:type="spellEnd"/>
      <w:r w:rsidRPr="00823DAB">
        <w:rPr>
          <w:rFonts w:ascii="Arial" w:hAnsi="Arial" w:cs="Arial"/>
          <w:bCs/>
          <w:sz w:val="22"/>
          <w:szCs w:val="22"/>
          <w:lang w:val="es-PE"/>
        </w:rPr>
        <w:t xml:space="preserve">, Social and </w:t>
      </w:r>
      <w:proofErr w:type="spellStart"/>
      <w:r w:rsidRPr="00823DAB">
        <w:rPr>
          <w:rFonts w:ascii="Arial" w:hAnsi="Arial" w:cs="Arial"/>
          <w:bCs/>
          <w:sz w:val="22"/>
          <w:szCs w:val="22"/>
          <w:lang w:val="es-PE"/>
        </w:rPr>
        <w:t>Governance</w:t>
      </w:r>
      <w:proofErr w:type="spellEnd"/>
      <w:r w:rsidRPr="00823DAB">
        <w:rPr>
          <w:rFonts w:ascii="Arial" w:hAnsi="Arial" w:cs="Arial"/>
          <w:bCs/>
          <w:sz w:val="22"/>
          <w:szCs w:val="22"/>
          <w:lang w:val="es-PE"/>
        </w:rPr>
        <w:t>), lo que refuerza la reputación de la empresa ante comunidades, inversionistas y autoridades.</w:t>
      </w:r>
    </w:p>
    <w:p w14:paraId="445F6E63" w14:textId="2A04CBCF" w:rsidR="0082517E" w:rsidRPr="00823DAB" w:rsidRDefault="0082517E" w:rsidP="004861AC">
      <w:pPr>
        <w:pStyle w:val="Prrafodelista"/>
        <w:numPr>
          <w:ilvl w:val="1"/>
          <w:numId w:val="3"/>
        </w:numPr>
        <w:spacing w:before="240" w:after="240"/>
        <w:ind w:left="426" w:hanging="426"/>
        <w:contextualSpacing w:val="0"/>
        <w:jc w:val="both"/>
        <w:rPr>
          <w:rFonts w:ascii="Arial" w:hAnsi="Arial" w:cs="Arial"/>
          <w:b/>
          <w:bCs/>
          <w:sz w:val="22"/>
          <w:szCs w:val="22"/>
          <w:lang w:val="es-PE"/>
        </w:rPr>
      </w:pPr>
      <w:r w:rsidRPr="00823DAB">
        <w:rPr>
          <w:rFonts w:ascii="Arial" w:hAnsi="Arial" w:cs="Arial"/>
          <w:b/>
          <w:bCs/>
          <w:sz w:val="22"/>
          <w:szCs w:val="22"/>
          <w:lang w:val="es-PE"/>
        </w:rPr>
        <w:t>Cumplimiento Normativo</w:t>
      </w:r>
    </w:p>
    <w:p w14:paraId="4566B85F" w14:textId="77777777" w:rsidR="00FF6ED8" w:rsidRPr="00823DAB" w:rsidRDefault="00FF6ED8" w:rsidP="00FF6ED8">
      <w:pPr>
        <w:spacing w:before="120" w:after="120"/>
        <w:jc w:val="both"/>
        <w:rPr>
          <w:rFonts w:ascii="Arial" w:hAnsi="Arial" w:cs="Arial"/>
          <w:bCs/>
          <w:sz w:val="22"/>
          <w:szCs w:val="22"/>
          <w:lang w:val="es-PE"/>
        </w:rPr>
      </w:pPr>
      <w:r w:rsidRPr="00823DAB">
        <w:rPr>
          <w:rFonts w:ascii="Arial" w:hAnsi="Arial" w:cs="Arial"/>
          <w:bCs/>
          <w:sz w:val="22"/>
          <w:szCs w:val="22"/>
          <w:lang w:val="es-PE"/>
        </w:rPr>
        <w:t>El enfoque propuesto no solo busca transformar la forma en que se aprende sobre seguridad, sino también fortalecer el cumplimiento normativo de manera práctica y vivencial. Al documentar en cada simulación</w:t>
      </w:r>
      <w:r w:rsidRPr="00823DAB">
        <w:rPr>
          <w:rFonts w:ascii="Arial" w:hAnsi="Arial" w:cs="Arial"/>
          <w:bCs/>
          <w:sz w:val="22"/>
          <w:szCs w:val="22"/>
          <w:lang w:val="es-PE"/>
        </w:rPr>
        <w:t xml:space="preserve"> </w:t>
      </w:r>
      <w:r w:rsidRPr="00823DAB">
        <w:rPr>
          <w:rFonts w:ascii="Arial" w:hAnsi="Arial" w:cs="Arial"/>
          <w:bCs/>
          <w:sz w:val="22"/>
          <w:szCs w:val="22"/>
          <w:lang w:val="es-PE"/>
        </w:rPr>
        <w:t>de forma sistemática</w:t>
      </w:r>
      <w:r w:rsidRPr="00823DAB">
        <w:rPr>
          <w:rFonts w:ascii="Arial" w:hAnsi="Arial" w:cs="Arial"/>
          <w:bCs/>
          <w:sz w:val="22"/>
          <w:szCs w:val="22"/>
          <w:lang w:val="es-PE"/>
        </w:rPr>
        <w:t>;</w:t>
      </w:r>
      <w:r w:rsidRPr="00823DAB">
        <w:rPr>
          <w:rFonts w:ascii="Arial" w:hAnsi="Arial" w:cs="Arial"/>
          <w:bCs/>
          <w:sz w:val="22"/>
          <w:szCs w:val="22"/>
          <w:lang w:val="es-PE"/>
        </w:rPr>
        <w:t xml:space="preserve"> los contenidos impartidos, las competencias adquiridas y los resultados obtenidos, esta estrategia permite responder con claridad y oportunidad a auditorías internas y externas. </w:t>
      </w:r>
    </w:p>
    <w:p w14:paraId="5BA1FB89" w14:textId="6C459B61" w:rsidR="00FF6ED8" w:rsidRPr="00823DAB" w:rsidRDefault="00FF6ED8" w:rsidP="00FF6ED8">
      <w:pPr>
        <w:spacing w:before="120" w:after="120"/>
        <w:jc w:val="both"/>
        <w:rPr>
          <w:rFonts w:ascii="Arial" w:hAnsi="Arial" w:cs="Arial"/>
          <w:bCs/>
          <w:sz w:val="22"/>
          <w:szCs w:val="22"/>
          <w:lang w:val="es-PE"/>
        </w:rPr>
      </w:pPr>
      <w:r w:rsidRPr="00823DAB">
        <w:rPr>
          <w:rFonts w:ascii="Arial" w:hAnsi="Arial" w:cs="Arial"/>
          <w:bCs/>
          <w:sz w:val="22"/>
          <w:szCs w:val="22"/>
          <w:lang w:val="es-PE"/>
        </w:rPr>
        <w:t>Más que cumplir requisitos, se trata de evidenciar un compromiso genuino con la mejora continua y con la formación de trabajadores realmente preparados para enfrentar situaciones críticas.</w:t>
      </w:r>
    </w:p>
    <w:p w14:paraId="3CC4ED31" w14:textId="77777777" w:rsidR="00FF6ED8" w:rsidRPr="00823DAB" w:rsidRDefault="00FF6ED8" w:rsidP="00FF6ED8">
      <w:pPr>
        <w:spacing w:before="120" w:after="120"/>
        <w:jc w:val="both"/>
        <w:rPr>
          <w:rFonts w:ascii="Arial" w:hAnsi="Arial" w:cs="Arial"/>
          <w:bCs/>
          <w:sz w:val="22"/>
          <w:szCs w:val="22"/>
          <w:lang w:val="es-PE"/>
        </w:rPr>
      </w:pPr>
      <w:r w:rsidRPr="00823DAB">
        <w:rPr>
          <w:rFonts w:ascii="Arial" w:hAnsi="Arial" w:cs="Arial"/>
          <w:bCs/>
          <w:sz w:val="22"/>
          <w:szCs w:val="22"/>
          <w:lang w:val="es-PE"/>
        </w:rPr>
        <w:t>La metodología desarrollada responde directamente a las exigencias del Decreto Supremo N.º 024-2016-EM, Reglamento de Seguridad y Salud Ocupacional en Minería, especialmente en lo que respecta a la inducción obligatoria, la formación continua, la evaluación de competencias y la participación activa de los trabajadores en la gestión preventiva. En cada decisión dentro del simulador, en cada error corregido, se cumple una parte de este marco legal, pero con un enfoque más cercano, humano y transformador.</w:t>
      </w:r>
    </w:p>
    <w:p w14:paraId="7A9067BC" w14:textId="5C6C91DA" w:rsidR="0082517E" w:rsidRPr="00823DAB" w:rsidRDefault="00FF6ED8" w:rsidP="00FF6ED8">
      <w:pPr>
        <w:spacing w:before="120" w:after="120"/>
        <w:jc w:val="both"/>
        <w:rPr>
          <w:rFonts w:ascii="Arial" w:hAnsi="Arial" w:cs="Arial"/>
          <w:bCs/>
          <w:sz w:val="22"/>
          <w:szCs w:val="22"/>
          <w:lang w:val="es-PE"/>
        </w:rPr>
      </w:pPr>
      <w:r w:rsidRPr="00823DAB">
        <w:rPr>
          <w:rFonts w:ascii="Arial" w:hAnsi="Arial" w:cs="Arial"/>
          <w:bCs/>
          <w:sz w:val="22"/>
          <w:szCs w:val="22"/>
          <w:lang w:val="es-PE"/>
        </w:rPr>
        <w:t xml:space="preserve">A continuación, se presenta una tabla de correspondencia que detalla cómo el simulador contribuye al cumplimiento de los principales artículos del </w:t>
      </w:r>
      <w:proofErr w:type="spellStart"/>
      <w:r w:rsidRPr="00823DAB">
        <w:rPr>
          <w:rFonts w:ascii="Arial" w:hAnsi="Arial" w:cs="Arial"/>
          <w:bCs/>
          <w:sz w:val="22"/>
          <w:szCs w:val="22"/>
          <w:lang w:val="es-PE"/>
        </w:rPr>
        <w:t>reglament</w:t>
      </w:r>
      <w:proofErr w:type="spellEnd"/>
      <w:r w:rsidR="0082517E" w:rsidRPr="00823DAB">
        <w:rPr>
          <w:rFonts w:ascii="Arial" w:hAnsi="Arial" w:cs="Arial"/>
          <w:bCs/>
          <w:sz w:val="22"/>
          <w:szCs w:val="22"/>
          <w:lang w:val="es-PE"/>
        </w:rPr>
        <w:t>:</w:t>
      </w:r>
    </w:p>
    <w:tbl>
      <w:tblPr>
        <w:tblStyle w:val="Tablanormal1"/>
        <w:tblW w:w="0" w:type="auto"/>
        <w:tblLook w:val="04A0" w:firstRow="1" w:lastRow="0" w:firstColumn="1" w:lastColumn="0" w:noHBand="0" w:noVBand="1"/>
      </w:tblPr>
      <w:tblGrid>
        <w:gridCol w:w="1151"/>
        <w:gridCol w:w="1761"/>
        <w:gridCol w:w="2064"/>
      </w:tblGrid>
      <w:tr w:rsidR="00FF6ED8" w:rsidRPr="004E50B6" w14:paraId="0C5578E4" w14:textId="77777777" w:rsidTr="005B5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C2B79" w14:textId="77777777" w:rsidR="00FF6ED8" w:rsidRPr="004E50B6" w:rsidRDefault="00FF6ED8" w:rsidP="00644F9D">
            <w:pPr>
              <w:jc w:val="center"/>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Artículo del D.S. N.º 024-2016-EM</w:t>
            </w:r>
          </w:p>
        </w:tc>
        <w:tc>
          <w:tcPr>
            <w:tcW w:w="0" w:type="auto"/>
            <w:hideMark/>
          </w:tcPr>
          <w:p w14:paraId="51EC940D" w14:textId="77777777" w:rsidR="00FF6ED8" w:rsidRPr="004E50B6" w:rsidRDefault="00FF6ED8" w:rsidP="00644F9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Requisito establecido</w:t>
            </w:r>
          </w:p>
        </w:tc>
        <w:tc>
          <w:tcPr>
            <w:tcW w:w="0" w:type="auto"/>
            <w:hideMark/>
          </w:tcPr>
          <w:p w14:paraId="7BF8A16B" w14:textId="77777777" w:rsidR="00FF6ED8" w:rsidRPr="004E50B6" w:rsidRDefault="00FF6ED8" w:rsidP="00644F9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Cómo lo cumple el simulador</w:t>
            </w:r>
          </w:p>
        </w:tc>
      </w:tr>
      <w:tr w:rsidR="005F24FE" w:rsidRPr="00823DAB" w14:paraId="23B0A879"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B6F69" w14:textId="77777777" w:rsidR="00FF6ED8" w:rsidRPr="004E50B6" w:rsidRDefault="00FF6ED8" w:rsidP="00644F9D">
            <w:pPr>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lastRenderedPageBreak/>
              <w:t>Art. 29</w:t>
            </w:r>
          </w:p>
        </w:tc>
        <w:tc>
          <w:tcPr>
            <w:tcW w:w="0" w:type="auto"/>
            <w:hideMark/>
          </w:tcPr>
          <w:p w14:paraId="3FBDEBE8" w14:textId="77777777" w:rsidR="00FF6ED8" w:rsidRPr="004E50B6" w:rsidRDefault="00FF6ED8" w:rsidP="00644F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Inducción general y específica</w:t>
            </w:r>
          </w:p>
        </w:tc>
        <w:tc>
          <w:tcPr>
            <w:tcW w:w="0" w:type="auto"/>
            <w:hideMark/>
          </w:tcPr>
          <w:p w14:paraId="740FF82C" w14:textId="77777777" w:rsidR="00FF6ED8" w:rsidRPr="004E50B6" w:rsidRDefault="00FF6ED8" w:rsidP="00644F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Escenarios virtuales replican operaciones reales</w:t>
            </w:r>
          </w:p>
        </w:tc>
      </w:tr>
      <w:tr w:rsidR="00FF6ED8" w:rsidRPr="004E50B6" w14:paraId="4DC0CEE1" w14:textId="77777777" w:rsidTr="005B54FE">
        <w:tc>
          <w:tcPr>
            <w:cnfStyle w:val="001000000000" w:firstRow="0" w:lastRow="0" w:firstColumn="1" w:lastColumn="0" w:oddVBand="0" w:evenVBand="0" w:oddHBand="0" w:evenHBand="0" w:firstRowFirstColumn="0" w:firstRowLastColumn="0" w:lastRowFirstColumn="0" w:lastRowLastColumn="0"/>
            <w:tcW w:w="0" w:type="auto"/>
            <w:hideMark/>
          </w:tcPr>
          <w:p w14:paraId="4B3BE06E" w14:textId="77777777" w:rsidR="00FF6ED8" w:rsidRPr="004E50B6" w:rsidRDefault="00FF6ED8" w:rsidP="00644F9D">
            <w:pPr>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Art. 45</w:t>
            </w:r>
          </w:p>
        </w:tc>
        <w:tc>
          <w:tcPr>
            <w:tcW w:w="0" w:type="auto"/>
            <w:hideMark/>
          </w:tcPr>
          <w:p w14:paraId="531DB7D2" w14:textId="77777777" w:rsidR="00FF6ED8" w:rsidRPr="004E50B6" w:rsidRDefault="00FF6ED8" w:rsidP="00644F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Participación activa del trabajador</w:t>
            </w:r>
          </w:p>
        </w:tc>
        <w:tc>
          <w:tcPr>
            <w:tcW w:w="0" w:type="auto"/>
            <w:hideMark/>
          </w:tcPr>
          <w:p w14:paraId="3621E7A7" w14:textId="77777777" w:rsidR="00FF6ED8" w:rsidRPr="004E50B6" w:rsidRDefault="00FF6ED8" w:rsidP="00644F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Decisiones interactivas y retroalimentación en tiempo real</w:t>
            </w:r>
          </w:p>
        </w:tc>
      </w:tr>
      <w:tr w:rsidR="005F24FE" w:rsidRPr="00823DAB" w14:paraId="38275D41"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D6613" w14:textId="77777777" w:rsidR="00FF6ED8" w:rsidRPr="004E50B6" w:rsidRDefault="00FF6ED8" w:rsidP="00644F9D">
            <w:pPr>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Art. 46</w:t>
            </w:r>
          </w:p>
        </w:tc>
        <w:tc>
          <w:tcPr>
            <w:tcW w:w="0" w:type="auto"/>
            <w:hideMark/>
          </w:tcPr>
          <w:p w14:paraId="7AD1ED05" w14:textId="77777777" w:rsidR="00FF6ED8" w:rsidRPr="004E50B6" w:rsidRDefault="00FF6ED8" w:rsidP="00644F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Formación continua y entrenamiento práctico</w:t>
            </w:r>
          </w:p>
        </w:tc>
        <w:tc>
          <w:tcPr>
            <w:tcW w:w="0" w:type="auto"/>
            <w:hideMark/>
          </w:tcPr>
          <w:p w14:paraId="627EDE69" w14:textId="77777777" w:rsidR="00FF6ED8" w:rsidRPr="004E50B6" w:rsidRDefault="00FF6ED8" w:rsidP="00644F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Simulaciones repetibles con refuerzo guiado</w:t>
            </w:r>
          </w:p>
        </w:tc>
      </w:tr>
      <w:tr w:rsidR="00FF6ED8" w:rsidRPr="004E50B6" w14:paraId="5DF43344" w14:textId="77777777" w:rsidTr="005B54FE">
        <w:tc>
          <w:tcPr>
            <w:cnfStyle w:val="001000000000" w:firstRow="0" w:lastRow="0" w:firstColumn="1" w:lastColumn="0" w:oddVBand="0" w:evenVBand="0" w:oddHBand="0" w:evenHBand="0" w:firstRowFirstColumn="0" w:firstRowLastColumn="0" w:lastRowFirstColumn="0" w:lastRowLastColumn="0"/>
            <w:tcW w:w="0" w:type="auto"/>
            <w:hideMark/>
          </w:tcPr>
          <w:p w14:paraId="59314ACC" w14:textId="77777777" w:rsidR="00FF6ED8" w:rsidRPr="004E50B6" w:rsidRDefault="00FF6ED8" w:rsidP="00644F9D">
            <w:pPr>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Art. 56</w:t>
            </w:r>
          </w:p>
        </w:tc>
        <w:tc>
          <w:tcPr>
            <w:tcW w:w="0" w:type="auto"/>
            <w:hideMark/>
          </w:tcPr>
          <w:p w14:paraId="530F5930" w14:textId="77777777" w:rsidR="00FF6ED8" w:rsidRPr="004E50B6" w:rsidRDefault="00FF6ED8" w:rsidP="00644F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Evaluación del desempeño</w:t>
            </w:r>
          </w:p>
        </w:tc>
        <w:tc>
          <w:tcPr>
            <w:tcW w:w="0" w:type="auto"/>
            <w:hideMark/>
          </w:tcPr>
          <w:p w14:paraId="0EDD618E" w14:textId="77777777" w:rsidR="00FF6ED8" w:rsidRPr="004E50B6" w:rsidRDefault="00FF6ED8" w:rsidP="00644F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Registro de errores, tiempos de reacción y mejora continua</w:t>
            </w:r>
          </w:p>
        </w:tc>
      </w:tr>
      <w:tr w:rsidR="005F24FE" w:rsidRPr="00823DAB" w14:paraId="79118C16" w14:textId="77777777" w:rsidTr="005B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F97C2" w14:textId="77777777" w:rsidR="00FF6ED8" w:rsidRPr="004E50B6" w:rsidRDefault="00FF6ED8" w:rsidP="00644F9D">
            <w:pPr>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Art. 125</w:t>
            </w:r>
          </w:p>
        </w:tc>
        <w:tc>
          <w:tcPr>
            <w:tcW w:w="0" w:type="auto"/>
            <w:hideMark/>
          </w:tcPr>
          <w:p w14:paraId="7A4DE86E" w14:textId="77777777" w:rsidR="00FF6ED8" w:rsidRPr="004E50B6" w:rsidRDefault="00FF6ED8" w:rsidP="00644F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Cultura de seguridad y promoción del autocuidado</w:t>
            </w:r>
          </w:p>
        </w:tc>
        <w:tc>
          <w:tcPr>
            <w:tcW w:w="0" w:type="auto"/>
            <w:hideMark/>
          </w:tcPr>
          <w:p w14:paraId="19DAC703" w14:textId="77777777" w:rsidR="00FF6ED8" w:rsidRPr="004E50B6" w:rsidRDefault="00FF6ED8" w:rsidP="00644F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0"/>
                <w:lang w:val="es-PE" w:eastAsia="es-ES"/>
              </w:rPr>
            </w:pPr>
            <w:r w:rsidRPr="004E50B6">
              <w:rPr>
                <w:rFonts w:ascii="Arial" w:eastAsia="Times New Roman" w:hAnsi="Arial" w:cs="Arial"/>
                <w:sz w:val="22"/>
                <w:szCs w:val="20"/>
                <w:lang w:val="es-PE" w:eastAsia="es-ES"/>
              </w:rPr>
              <w:t xml:space="preserve">Enfoque conductual, emocional y </w:t>
            </w:r>
            <w:proofErr w:type="spellStart"/>
            <w:r w:rsidRPr="004E50B6">
              <w:rPr>
                <w:rFonts w:ascii="Arial" w:eastAsia="Times New Roman" w:hAnsi="Arial" w:cs="Arial"/>
                <w:sz w:val="22"/>
                <w:szCs w:val="20"/>
                <w:lang w:val="es-PE" w:eastAsia="es-ES"/>
              </w:rPr>
              <w:t>mentoría</w:t>
            </w:r>
            <w:proofErr w:type="spellEnd"/>
            <w:r w:rsidRPr="004E50B6">
              <w:rPr>
                <w:rFonts w:ascii="Arial" w:eastAsia="Times New Roman" w:hAnsi="Arial" w:cs="Arial"/>
                <w:sz w:val="22"/>
                <w:szCs w:val="20"/>
                <w:lang w:val="es-PE" w:eastAsia="es-ES"/>
              </w:rPr>
              <w:t xml:space="preserve"> vivencial</w:t>
            </w:r>
          </w:p>
        </w:tc>
      </w:tr>
    </w:tbl>
    <w:p w14:paraId="4D1DB248" w14:textId="074D4768" w:rsidR="0082517E" w:rsidRPr="00823DAB" w:rsidRDefault="0082517E" w:rsidP="00A91307">
      <w:pPr>
        <w:spacing w:before="120" w:after="120"/>
        <w:jc w:val="both"/>
        <w:rPr>
          <w:rFonts w:ascii="Arial" w:hAnsi="Arial" w:cs="Arial"/>
          <w:bCs/>
          <w:sz w:val="22"/>
          <w:szCs w:val="22"/>
          <w:lang w:val="es-PE"/>
        </w:rPr>
      </w:pPr>
    </w:p>
    <w:p w14:paraId="3AB90CB1" w14:textId="77777777" w:rsidR="0082517E" w:rsidRPr="00823DAB" w:rsidRDefault="0082517E" w:rsidP="00A91307">
      <w:pPr>
        <w:spacing w:before="120" w:after="120"/>
        <w:jc w:val="both"/>
        <w:rPr>
          <w:rFonts w:ascii="Arial" w:hAnsi="Arial" w:cs="Arial"/>
          <w:bCs/>
          <w:sz w:val="22"/>
          <w:szCs w:val="22"/>
          <w:lang w:val="es-PE"/>
        </w:rPr>
      </w:pPr>
    </w:p>
    <w:p w14:paraId="451B031C" w14:textId="5BDF02A3" w:rsidR="008C3927" w:rsidRPr="00823DAB" w:rsidRDefault="00F857C3" w:rsidP="00A91307">
      <w:pPr>
        <w:spacing w:before="120" w:after="120"/>
        <w:jc w:val="both"/>
        <w:rPr>
          <w:rFonts w:ascii="Arial" w:hAnsi="Arial" w:cs="Arial"/>
          <w:b/>
          <w:bCs/>
          <w:sz w:val="22"/>
          <w:szCs w:val="22"/>
          <w:lang w:val="es-PE"/>
        </w:rPr>
      </w:pPr>
      <w:r w:rsidRPr="00823DAB">
        <w:rPr>
          <w:rFonts w:ascii="Arial" w:hAnsi="Arial" w:cs="Arial"/>
          <w:b/>
          <w:bCs/>
          <w:sz w:val="22"/>
          <w:szCs w:val="22"/>
          <w:lang w:val="es-PE"/>
        </w:rPr>
        <w:t xml:space="preserve">5. </w:t>
      </w:r>
      <w:r w:rsidR="00EC5D28" w:rsidRPr="00823DAB">
        <w:rPr>
          <w:rFonts w:ascii="Arial" w:hAnsi="Arial" w:cs="Arial"/>
          <w:b/>
          <w:bCs/>
          <w:sz w:val="22"/>
          <w:szCs w:val="22"/>
          <w:lang w:val="es-PE"/>
        </w:rPr>
        <w:t>Conclusiones</w:t>
      </w:r>
      <w:r w:rsidR="0080597B" w:rsidRPr="00823DAB">
        <w:rPr>
          <w:rFonts w:ascii="Arial" w:hAnsi="Arial" w:cs="Arial"/>
          <w:b/>
          <w:bCs/>
          <w:sz w:val="22"/>
          <w:szCs w:val="22"/>
          <w:lang w:val="es-PE"/>
        </w:rPr>
        <w:t xml:space="preserve"> y recomendaciones</w:t>
      </w:r>
    </w:p>
    <w:p w14:paraId="63F02736" w14:textId="77777777" w:rsidR="001A1CF0" w:rsidRPr="00823DAB" w:rsidRDefault="00B16D93"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t xml:space="preserve">La presente investigación evidencia que la simulación digital </w:t>
      </w:r>
      <w:proofErr w:type="spellStart"/>
      <w:r w:rsidRPr="00823DAB">
        <w:rPr>
          <w:rFonts w:ascii="Arial" w:hAnsi="Arial" w:cs="Arial"/>
          <w:bCs/>
          <w:sz w:val="22"/>
          <w:szCs w:val="22"/>
          <w:lang w:val="es-PE"/>
        </w:rPr>
        <w:t>inmersiva</w:t>
      </w:r>
      <w:proofErr w:type="spellEnd"/>
      <w:r w:rsidRPr="00823DAB">
        <w:rPr>
          <w:rFonts w:ascii="Arial" w:hAnsi="Arial" w:cs="Arial"/>
          <w:bCs/>
          <w:sz w:val="22"/>
          <w:szCs w:val="22"/>
          <w:lang w:val="es-PE"/>
        </w:rPr>
        <w:t xml:space="preserve">, combinada con el entrenamiento en hábitos personales validados por la neurociencia, constituye una herramienta altamente efectiva para fortalecer la cultura de seguridad en minería. Este enfoque resulta particularmente valioso en adultos provenientes de comunidades con barreras educativas y culturales, al transformar la capacitación técnica en una experiencia de crecimiento personal sostenido. </w:t>
      </w:r>
    </w:p>
    <w:p w14:paraId="40C8BF7C" w14:textId="6024196C" w:rsidR="00B16D93" w:rsidRPr="00823DAB" w:rsidRDefault="00B16D93"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t xml:space="preserve">La integración de hábitos de autogestión emocional, junto con una estrategia centrada en el comportamiento, la emocionalidad y la </w:t>
      </w:r>
      <w:proofErr w:type="spellStart"/>
      <w:r w:rsidRPr="00823DAB">
        <w:rPr>
          <w:rFonts w:ascii="Arial" w:hAnsi="Arial" w:cs="Arial"/>
          <w:bCs/>
          <w:sz w:val="22"/>
          <w:szCs w:val="22"/>
          <w:lang w:val="es-PE"/>
        </w:rPr>
        <w:t>mentoría</w:t>
      </w:r>
      <w:proofErr w:type="spellEnd"/>
      <w:r w:rsidRPr="00823DAB">
        <w:rPr>
          <w:rFonts w:ascii="Arial" w:hAnsi="Arial" w:cs="Arial"/>
          <w:bCs/>
          <w:sz w:val="22"/>
          <w:szCs w:val="22"/>
          <w:lang w:val="es-PE"/>
        </w:rPr>
        <w:t xml:space="preserve"> intergeneracional, permite interiorizar la seguridad no solo como una norma a cumplir, sino como un valor personal profundamente arraigado.</w:t>
      </w:r>
    </w:p>
    <w:p w14:paraId="32B08308" w14:textId="77777777" w:rsidR="0080597B" w:rsidRPr="00823DAB" w:rsidRDefault="0080597B"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t xml:space="preserve">El enfoque </w:t>
      </w:r>
      <w:proofErr w:type="spellStart"/>
      <w:r w:rsidRPr="00823DAB">
        <w:rPr>
          <w:rFonts w:ascii="Arial" w:hAnsi="Arial" w:cs="Arial"/>
          <w:bCs/>
          <w:sz w:val="22"/>
          <w:szCs w:val="22"/>
          <w:lang w:val="es-PE"/>
        </w:rPr>
        <w:t>andragógico</w:t>
      </w:r>
      <w:proofErr w:type="spellEnd"/>
      <w:r w:rsidRPr="00823DAB">
        <w:rPr>
          <w:rFonts w:ascii="Arial" w:hAnsi="Arial" w:cs="Arial"/>
          <w:bCs/>
          <w:sz w:val="22"/>
          <w:szCs w:val="22"/>
          <w:lang w:val="es-PE"/>
        </w:rPr>
        <w:t>, combinado con recursos visuales y decisiones significativas, facilita el aprendizaje en adultos con baja alfabetización formal. La participación de trabajadores senior fortalece la transferencia de conocimientos prácticos y refuerza la identidad organizacional.</w:t>
      </w:r>
    </w:p>
    <w:p w14:paraId="389FA71E" w14:textId="77777777" w:rsidR="0080597B" w:rsidRPr="00823DAB" w:rsidRDefault="0080597B"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t>La metodología empleada demostró impactos positivos cuantificables, con mejoras en indicadores clave como el uso de EPP, la identificación de riesgos y la retención del aprendizaje.</w:t>
      </w:r>
    </w:p>
    <w:p w14:paraId="6B9D33BD" w14:textId="7A7E75CE" w:rsidR="00666BD4" w:rsidRPr="00823DAB" w:rsidRDefault="00666BD4"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lastRenderedPageBreak/>
        <w:t>Esta investigación aspira a proyectar una visión innovadora del aprendizaje en seguridad minera, integrando tecnología, empatía y transferencia generacional. El uso de simulación digital permite convertir la seguridad en una experiencia emocionalmente significativa, reforzada por mentores que han vivido los errores y aprendizajes en carne propia.</w:t>
      </w:r>
    </w:p>
    <w:p w14:paraId="08D6C75C" w14:textId="701A1B35" w:rsidR="00666BD4" w:rsidRPr="00823DAB" w:rsidRDefault="00666BD4"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t>En el contexto peruano, donde muchos trabajadores mineros se jubilan anticipadamente, existe una gran reserva de conocimiento técnico y vivencial que actualmente no se aprovecha. Este proyecto propone incorporar a esos mineros jubilados</w:t>
      </w:r>
      <w:r w:rsidR="00EF6C17" w:rsidRPr="00823DAB">
        <w:rPr>
          <w:rFonts w:ascii="Arial" w:hAnsi="Arial" w:cs="Arial"/>
          <w:bCs/>
          <w:sz w:val="22"/>
          <w:szCs w:val="22"/>
          <w:lang w:val="es-PE"/>
        </w:rPr>
        <w:t xml:space="preserve">; </w:t>
      </w:r>
      <w:r w:rsidRPr="00823DAB">
        <w:rPr>
          <w:rFonts w:ascii="Arial" w:hAnsi="Arial" w:cs="Arial"/>
          <w:bCs/>
          <w:sz w:val="22"/>
          <w:szCs w:val="22"/>
          <w:lang w:val="es-PE"/>
        </w:rPr>
        <w:t>frecuentemente reconocidos por su liderazgo informal</w:t>
      </w:r>
      <w:r w:rsidR="0080597B" w:rsidRPr="00823DAB">
        <w:rPr>
          <w:rFonts w:ascii="Arial" w:hAnsi="Arial" w:cs="Arial"/>
          <w:bCs/>
          <w:sz w:val="22"/>
          <w:szCs w:val="22"/>
          <w:lang w:val="es-PE"/>
        </w:rPr>
        <w:t>,</w:t>
      </w:r>
      <w:r w:rsidRPr="00823DAB">
        <w:rPr>
          <w:rFonts w:ascii="Arial" w:hAnsi="Arial" w:cs="Arial"/>
          <w:bCs/>
          <w:sz w:val="22"/>
          <w:szCs w:val="22"/>
          <w:lang w:val="es-PE"/>
        </w:rPr>
        <w:t xml:space="preserve"> como mentores digitales o relatores de escenarios de riesgo.</w:t>
      </w:r>
    </w:p>
    <w:p w14:paraId="32AAC4E7" w14:textId="28E93CC8" w:rsidR="00666BD4" w:rsidRPr="00823DAB" w:rsidRDefault="00666BD4"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t>Asimismo, la propuesta reconoce barreras poco visibilizadas. Como señaló una experta en terapia de lenguaje consultada, muchos profesionales técnicos actuales fueron niños con Trastorno Específico del Lenguaje (TEL) no diagnosticado. Esto explica por qué a</w:t>
      </w:r>
      <w:r w:rsidR="00B16D93" w:rsidRPr="00823DAB">
        <w:rPr>
          <w:rFonts w:ascii="Arial" w:hAnsi="Arial" w:cs="Arial"/>
          <w:bCs/>
          <w:sz w:val="22"/>
          <w:szCs w:val="22"/>
          <w:lang w:val="es-PE"/>
        </w:rPr>
        <w:t xml:space="preserve">lgunos </w:t>
      </w:r>
      <w:r w:rsidRPr="00823DAB">
        <w:rPr>
          <w:rFonts w:ascii="Arial" w:hAnsi="Arial" w:cs="Arial"/>
          <w:bCs/>
          <w:sz w:val="22"/>
          <w:szCs w:val="22"/>
          <w:lang w:val="es-PE"/>
        </w:rPr>
        <w:t>presentan dificultades de comunicación. Conocer estas realidades nos permite diseñar capacitaciones más visuales, interactivas y orientadas a la acción, con menor carga verbal.</w:t>
      </w:r>
    </w:p>
    <w:p w14:paraId="5C509966" w14:textId="68A3E856" w:rsidR="00666BD4" w:rsidRPr="00823DAB" w:rsidRDefault="00666BD4" w:rsidP="009D7CA7">
      <w:pPr>
        <w:pStyle w:val="Prrafodelista"/>
        <w:numPr>
          <w:ilvl w:val="0"/>
          <w:numId w:val="32"/>
        </w:numPr>
        <w:spacing w:before="120" w:after="120"/>
        <w:ind w:left="357" w:hanging="357"/>
        <w:contextualSpacing w:val="0"/>
        <w:jc w:val="both"/>
        <w:rPr>
          <w:rFonts w:ascii="Arial" w:hAnsi="Arial" w:cs="Arial"/>
          <w:bCs/>
          <w:sz w:val="22"/>
          <w:szCs w:val="22"/>
          <w:lang w:val="es-PE"/>
        </w:rPr>
      </w:pPr>
      <w:r w:rsidRPr="00823DAB">
        <w:rPr>
          <w:rFonts w:ascii="Arial" w:hAnsi="Arial" w:cs="Arial"/>
          <w:bCs/>
          <w:sz w:val="22"/>
          <w:szCs w:val="22"/>
          <w:lang w:val="es-PE"/>
        </w:rPr>
        <w:t xml:space="preserve">Así, el enfoque aquí presentado no solo mejora el aprendizaje técnico, sino que dignifica la experiencia de los seniors, quienes al aplicar principios como ‘buscar primero entender, luego ser entendido’, se convierten en modelos de escucha activa y comunicación efectiva. Su </w:t>
      </w:r>
      <w:proofErr w:type="spellStart"/>
      <w:r w:rsidRPr="00823DAB">
        <w:rPr>
          <w:rFonts w:ascii="Arial" w:hAnsi="Arial" w:cs="Arial"/>
          <w:bCs/>
          <w:sz w:val="22"/>
          <w:szCs w:val="22"/>
          <w:lang w:val="es-PE"/>
        </w:rPr>
        <w:t>mentoría</w:t>
      </w:r>
      <w:proofErr w:type="spellEnd"/>
      <w:r w:rsidRPr="00823DAB">
        <w:rPr>
          <w:rFonts w:ascii="Arial" w:hAnsi="Arial" w:cs="Arial"/>
          <w:bCs/>
          <w:sz w:val="22"/>
          <w:szCs w:val="22"/>
          <w:lang w:val="es-PE"/>
        </w:rPr>
        <w:t xml:space="preserve"> fomenta sinergias intergeneracionales, y refuerza la seguridad como valor espiritual ligado a la vida y la dignidad., respeta la idiosincrasia de las comunidades y convierte la seguridad en un valor vivencial y emocionalmente interiorizado.</w:t>
      </w:r>
    </w:p>
    <w:p w14:paraId="0A763107" w14:textId="2BD431BE" w:rsidR="0041784C" w:rsidRPr="00823DAB" w:rsidRDefault="0041784C" w:rsidP="009D7CA7">
      <w:pPr>
        <w:pStyle w:val="Prrafodelista"/>
        <w:numPr>
          <w:ilvl w:val="0"/>
          <w:numId w:val="32"/>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t xml:space="preserve">Si bien los resultados del estudio evidencian mejoras significativas en los indicadores de seguridad y aprendizaje, existen limitaciones que deben considerarse. La muestra piloto fue limitada en tamaño y diversidad geográfica, por lo que se recomienda validar la estrategia en otras unidades mineras y regiones con realidades culturales distintas. Además, el uso de plataformas como </w:t>
      </w:r>
      <w:proofErr w:type="spellStart"/>
      <w:r w:rsidRPr="00823DAB">
        <w:rPr>
          <w:rFonts w:ascii="Arial" w:hAnsi="Arial" w:cs="Arial"/>
          <w:bCs/>
          <w:sz w:val="22"/>
          <w:szCs w:val="22"/>
          <w:lang w:val="es-PE"/>
        </w:rPr>
        <w:t>Minecraft</w:t>
      </w:r>
      <w:proofErr w:type="spellEnd"/>
      <w:r w:rsidRPr="00823DAB">
        <w:rPr>
          <w:rFonts w:ascii="Arial" w:hAnsi="Arial" w:cs="Arial"/>
          <w:bCs/>
          <w:sz w:val="22"/>
          <w:szCs w:val="22"/>
          <w:lang w:val="es-PE"/>
        </w:rPr>
        <w:t>, aunque accesible y versátil, presenta restricciones en cuanto a la representación detallada de operaciones complejas o maquinaria específica, lo que podría limitar su escalabilidad a escenarios más técnicos o especializados.</w:t>
      </w:r>
    </w:p>
    <w:p w14:paraId="3A3E68D0" w14:textId="77777777" w:rsidR="00FF6ED8" w:rsidRPr="00823DAB" w:rsidRDefault="00FF6ED8" w:rsidP="00FF6ED8">
      <w:pPr>
        <w:pStyle w:val="Prrafodelista"/>
        <w:numPr>
          <w:ilvl w:val="0"/>
          <w:numId w:val="32"/>
        </w:numPr>
        <w:spacing w:before="120" w:after="120"/>
        <w:contextualSpacing w:val="0"/>
        <w:jc w:val="both"/>
        <w:rPr>
          <w:rFonts w:ascii="Arial" w:hAnsi="Arial" w:cs="Arial"/>
          <w:bCs/>
          <w:sz w:val="22"/>
          <w:szCs w:val="22"/>
          <w:lang w:val="es-PE"/>
        </w:rPr>
      </w:pPr>
      <w:r w:rsidRPr="00823DAB">
        <w:rPr>
          <w:rFonts w:ascii="Arial" w:hAnsi="Arial" w:cs="Arial"/>
          <w:bCs/>
          <w:sz w:val="22"/>
          <w:szCs w:val="22"/>
          <w:lang w:val="es-PE"/>
        </w:rPr>
        <w:lastRenderedPageBreak/>
        <w:t>Finalmente, el proceso de adopción puede encontrar resistencia cultural o generacional, especialmente en organizaciones con estilos de gestión tradicionales o baja familiaridad con entornos virtuales, lo cual deberá ser abordado mediante estrategias de cambio organizacional y comunicación efectiva.</w:t>
      </w:r>
    </w:p>
    <w:p w14:paraId="06851334" w14:textId="77777777" w:rsidR="00FF6ED8" w:rsidRPr="00823DAB" w:rsidRDefault="00FF6ED8" w:rsidP="00FF6ED8">
      <w:pPr>
        <w:pStyle w:val="Prrafodelista"/>
        <w:spacing w:before="120" w:after="120"/>
        <w:ind w:left="360"/>
        <w:contextualSpacing w:val="0"/>
        <w:jc w:val="both"/>
        <w:rPr>
          <w:rFonts w:ascii="Arial" w:hAnsi="Arial" w:cs="Arial"/>
          <w:bCs/>
          <w:sz w:val="22"/>
          <w:szCs w:val="22"/>
          <w:lang w:val="es-PE"/>
        </w:rPr>
      </w:pPr>
    </w:p>
    <w:p w14:paraId="1B19C2D6" w14:textId="31F1E4E4" w:rsidR="00666BD4" w:rsidRPr="00823DAB" w:rsidRDefault="006F0A28" w:rsidP="00A91307">
      <w:pPr>
        <w:spacing w:before="120" w:after="120"/>
        <w:jc w:val="both"/>
        <w:rPr>
          <w:rFonts w:ascii="Arial" w:hAnsi="Arial" w:cs="Arial"/>
          <w:b/>
          <w:bCs/>
          <w:sz w:val="22"/>
          <w:szCs w:val="22"/>
          <w:lang w:val="es-PE"/>
        </w:rPr>
      </w:pPr>
      <w:r w:rsidRPr="00823DAB">
        <w:rPr>
          <w:rFonts w:ascii="Arial" w:hAnsi="Arial" w:cs="Arial"/>
          <w:b/>
          <w:bCs/>
          <w:sz w:val="22"/>
          <w:szCs w:val="22"/>
          <w:lang w:val="es-PE"/>
        </w:rPr>
        <w:t>Se r</w:t>
      </w:r>
      <w:r w:rsidR="0080597B" w:rsidRPr="00823DAB">
        <w:rPr>
          <w:rFonts w:ascii="Arial" w:hAnsi="Arial" w:cs="Arial"/>
          <w:b/>
          <w:bCs/>
          <w:sz w:val="22"/>
          <w:szCs w:val="22"/>
          <w:lang w:val="es-PE"/>
        </w:rPr>
        <w:t>ecom</w:t>
      </w:r>
      <w:r w:rsidRPr="00823DAB">
        <w:rPr>
          <w:rFonts w:ascii="Arial" w:hAnsi="Arial" w:cs="Arial"/>
          <w:b/>
          <w:bCs/>
          <w:sz w:val="22"/>
          <w:szCs w:val="22"/>
          <w:lang w:val="es-PE"/>
        </w:rPr>
        <w:t>ienda</w:t>
      </w:r>
      <w:r w:rsidR="00666BD4" w:rsidRPr="00823DAB">
        <w:rPr>
          <w:rFonts w:ascii="Arial" w:hAnsi="Arial" w:cs="Arial"/>
          <w:b/>
          <w:bCs/>
          <w:sz w:val="22"/>
          <w:szCs w:val="22"/>
          <w:lang w:val="es-PE"/>
        </w:rPr>
        <w:t>:</w:t>
      </w:r>
    </w:p>
    <w:p w14:paraId="46544AFB" w14:textId="0887DB67"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Institucionalizar programas de mentores digitales con ex</w:t>
      </w:r>
      <w:r w:rsidR="00A65D31" w:rsidRPr="00823DAB">
        <w:rPr>
          <w:rFonts w:ascii="Arial" w:hAnsi="Arial" w:cs="Arial"/>
          <w:bCs/>
          <w:sz w:val="22"/>
          <w:szCs w:val="22"/>
          <w:lang w:val="es-PE"/>
        </w:rPr>
        <w:t xml:space="preserve"> </w:t>
      </w:r>
      <w:r w:rsidRPr="00823DAB">
        <w:rPr>
          <w:rFonts w:ascii="Arial" w:hAnsi="Arial" w:cs="Arial"/>
          <w:bCs/>
          <w:sz w:val="22"/>
          <w:szCs w:val="22"/>
          <w:lang w:val="es-PE"/>
        </w:rPr>
        <w:t>mineros jubilados.</w:t>
      </w:r>
    </w:p>
    <w:p w14:paraId="2ACD64B7" w14:textId="69E0BB56"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Incorporar técnicas de comunicación adaptadas a perfiles técnicos con TEL.</w:t>
      </w:r>
    </w:p>
    <w:p w14:paraId="249D78AE" w14:textId="32DC5E02"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Diseñar materiales de seguridad con fuerte componente visual y vivencial.</w:t>
      </w:r>
    </w:p>
    <w:p w14:paraId="482B6787" w14:textId="75227959"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 xml:space="preserve">Reconocer la </w:t>
      </w:r>
      <w:proofErr w:type="spellStart"/>
      <w:r w:rsidRPr="00823DAB">
        <w:rPr>
          <w:rFonts w:ascii="Arial" w:hAnsi="Arial" w:cs="Arial"/>
          <w:bCs/>
          <w:sz w:val="22"/>
          <w:szCs w:val="22"/>
          <w:lang w:val="es-PE"/>
        </w:rPr>
        <w:t>mentoría</w:t>
      </w:r>
      <w:proofErr w:type="spellEnd"/>
      <w:r w:rsidRPr="00823DAB">
        <w:rPr>
          <w:rFonts w:ascii="Arial" w:hAnsi="Arial" w:cs="Arial"/>
          <w:bCs/>
          <w:sz w:val="22"/>
          <w:szCs w:val="22"/>
          <w:lang w:val="es-PE"/>
        </w:rPr>
        <w:t xml:space="preserve"> como forma de envejecimiento activo y productivo.</w:t>
      </w:r>
    </w:p>
    <w:p w14:paraId="442F8859" w14:textId="52F4B08A"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Fortalecer políticas inclusivas para comunidades, valorando su cosmovisión.</w:t>
      </w:r>
    </w:p>
    <w:p w14:paraId="6FCB7C03" w14:textId="31B36DE5"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Escalar la implementación del simulador a otras unidades mineras y sectores industriales de alto riesgo.</w:t>
      </w:r>
    </w:p>
    <w:p w14:paraId="6C61618B" w14:textId="42233C6B"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Fortalecer la figura del mentor digital senior como agente formativo activo.</w:t>
      </w:r>
    </w:p>
    <w:p w14:paraId="6EE80568" w14:textId="436E0C88"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Incluir el enfoque intercultural y multilingüe en todas las fases del diseño instruccional.</w:t>
      </w:r>
    </w:p>
    <w:p w14:paraId="562466FC" w14:textId="0850C785" w:rsidR="00666BD4"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 xml:space="preserve">Evaluar periódicamente la efectividad mediante </w:t>
      </w:r>
      <w:proofErr w:type="spellStart"/>
      <w:r w:rsidRPr="00823DAB">
        <w:rPr>
          <w:rFonts w:ascii="Arial" w:hAnsi="Arial" w:cs="Arial"/>
          <w:bCs/>
          <w:sz w:val="22"/>
          <w:szCs w:val="22"/>
          <w:lang w:val="es-PE"/>
        </w:rPr>
        <w:t>KPIs</w:t>
      </w:r>
      <w:proofErr w:type="spellEnd"/>
      <w:r w:rsidRPr="00823DAB">
        <w:rPr>
          <w:rFonts w:ascii="Arial" w:hAnsi="Arial" w:cs="Arial"/>
          <w:bCs/>
          <w:sz w:val="22"/>
          <w:szCs w:val="22"/>
          <w:lang w:val="es-PE"/>
        </w:rPr>
        <w:t xml:space="preserve"> vinculados al comportamiento real en campo.</w:t>
      </w:r>
    </w:p>
    <w:p w14:paraId="0573C1E6" w14:textId="400B0A69" w:rsidR="002D1C36" w:rsidRPr="00823DAB" w:rsidRDefault="00666BD4"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Promover alianzas entre empresas, universidades y comunidades para sostener el desarrollo tecnológico con pertinencia local.</w:t>
      </w:r>
    </w:p>
    <w:p w14:paraId="7FB89E75" w14:textId="77777777" w:rsidR="0041784C" w:rsidRPr="00823DAB" w:rsidRDefault="002C2800" w:rsidP="009D7CA7">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 xml:space="preserve">En cuanto a los retos de implementación, destacan la necesidad de infraestructura tecnológica adecuada, conectividad estable y personal capacitado en el diseño y operación del simulador. La sostenibilidad del modelo requiere también la institucionalización de roles como el del mentor digital y la actualización continua de los contenidos. </w:t>
      </w:r>
    </w:p>
    <w:p w14:paraId="14F8C144" w14:textId="06FCAA39" w:rsidR="00FF6ED8" w:rsidRPr="00823DAB" w:rsidRDefault="00FF6ED8" w:rsidP="00FF6ED8">
      <w:pPr>
        <w:pStyle w:val="Prrafodelista"/>
        <w:numPr>
          <w:ilvl w:val="0"/>
          <w:numId w:val="33"/>
        </w:numPr>
        <w:spacing w:before="120" w:after="120"/>
        <w:ind w:left="426" w:hanging="426"/>
        <w:contextualSpacing w:val="0"/>
        <w:jc w:val="both"/>
        <w:rPr>
          <w:rFonts w:ascii="Arial" w:hAnsi="Arial" w:cs="Arial"/>
          <w:bCs/>
          <w:sz w:val="22"/>
          <w:szCs w:val="22"/>
          <w:lang w:val="es-PE"/>
        </w:rPr>
      </w:pPr>
      <w:r w:rsidRPr="00823DAB">
        <w:rPr>
          <w:rFonts w:ascii="Arial" w:hAnsi="Arial" w:cs="Arial"/>
          <w:bCs/>
          <w:sz w:val="22"/>
          <w:szCs w:val="22"/>
          <w:lang w:val="es-PE"/>
        </w:rPr>
        <w:t xml:space="preserve">A largo plazo, se proyecta que herramientas como los simuladores </w:t>
      </w:r>
      <w:proofErr w:type="spellStart"/>
      <w:r w:rsidRPr="00823DAB">
        <w:rPr>
          <w:rFonts w:ascii="Arial" w:hAnsi="Arial" w:cs="Arial"/>
          <w:bCs/>
          <w:sz w:val="22"/>
          <w:szCs w:val="22"/>
          <w:lang w:val="es-PE"/>
        </w:rPr>
        <w:t>inmersivos</w:t>
      </w:r>
      <w:proofErr w:type="spellEnd"/>
      <w:r w:rsidRPr="00823DAB">
        <w:rPr>
          <w:rFonts w:ascii="Arial" w:hAnsi="Arial" w:cs="Arial"/>
          <w:bCs/>
          <w:sz w:val="22"/>
          <w:szCs w:val="22"/>
          <w:lang w:val="es-PE"/>
        </w:rPr>
        <w:t xml:space="preserve"> con </w:t>
      </w:r>
      <w:proofErr w:type="spellStart"/>
      <w:r w:rsidRPr="00823DAB">
        <w:rPr>
          <w:rFonts w:ascii="Arial" w:hAnsi="Arial" w:cs="Arial"/>
          <w:bCs/>
          <w:sz w:val="22"/>
          <w:szCs w:val="22"/>
          <w:lang w:val="es-PE"/>
        </w:rPr>
        <w:t>mentoría</w:t>
      </w:r>
      <w:proofErr w:type="spellEnd"/>
      <w:r w:rsidRPr="00823DAB">
        <w:rPr>
          <w:rFonts w:ascii="Arial" w:hAnsi="Arial" w:cs="Arial"/>
          <w:bCs/>
          <w:sz w:val="22"/>
          <w:szCs w:val="22"/>
          <w:lang w:val="es-PE"/>
        </w:rPr>
        <w:t xml:space="preserve"> digital se integren como parte del estándar nacional de formación en seguridad para el sector minero e industrial en el Perú. Esta visión al 2030–2050 contempla una minería más humana, segura e inclusiva, en la que el aprendizaje esté centrado en la persona, y se valoren tanto la experiencia intergeneracional como el respeto a la diversidad cultural. Asimismo, esta estrategia está alineada con los </w:t>
      </w:r>
      <w:r w:rsidRPr="00823DAB">
        <w:rPr>
          <w:rFonts w:ascii="Arial" w:hAnsi="Arial" w:cs="Arial"/>
          <w:bCs/>
          <w:sz w:val="22"/>
          <w:szCs w:val="22"/>
          <w:lang w:val="es-PE"/>
        </w:rPr>
        <w:lastRenderedPageBreak/>
        <w:t>principios de sostenibilidad, equidad y gobernanza (ESG), promoviendo entornos de trabajo que protejan la vida, fomenten la innovación educativa y posicionen al Perú como referente en prácticas responsables en el ámbito latinoamericano.</w:t>
      </w:r>
    </w:p>
    <w:p w14:paraId="4AB7521C" w14:textId="77777777" w:rsidR="00FF6ED8" w:rsidRPr="00823DAB" w:rsidRDefault="00FF6ED8" w:rsidP="00FF6ED8">
      <w:pPr>
        <w:pStyle w:val="Prrafodelista"/>
        <w:spacing w:before="120" w:after="120"/>
        <w:ind w:left="705"/>
        <w:contextualSpacing w:val="0"/>
        <w:jc w:val="both"/>
        <w:rPr>
          <w:rFonts w:ascii="Arial" w:hAnsi="Arial" w:cs="Arial"/>
          <w:bCs/>
          <w:sz w:val="22"/>
          <w:szCs w:val="22"/>
          <w:lang w:val="es-PE"/>
        </w:rPr>
      </w:pPr>
    </w:p>
    <w:p w14:paraId="0346E950" w14:textId="756720CC" w:rsidR="006178C0" w:rsidRPr="00823DAB" w:rsidRDefault="00EC5D28" w:rsidP="00A91307">
      <w:pPr>
        <w:spacing w:before="120" w:after="120"/>
        <w:jc w:val="both"/>
        <w:rPr>
          <w:rFonts w:ascii="Arial" w:hAnsi="Arial" w:cs="Arial"/>
          <w:b/>
          <w:bCs/>
          <w:sz w:val="22"/>
          <w:szCs w:val="22"/>
          <w:lang w:val="es-PE"/>
        </w:rPr>
      </w:pPr>
      <w:r w:rsidRPr="00823DAB">
        <w:rPr>
          <w:rFonts w:ascii="Arial" w:hAnsi="Arial" w:cs="Arial"/>
          <w:b/>
          <w:bCs/>
          <w:sz w:val="22"/>
          <w:szCs w:val="22"/>
          <w:lang w:val="es-PE"/>
        </w:rPr>
        <w:t xml:space="preserve">7. </w:t>
      </w:r>
      <w:r w:rsidR="00180629" w:rsidRPr="00823DAB">
        <w:rPr>
          <w:rFonts w:ascii="Arial" w:hAnsi="Arial" w:cs="Arial"/>
          <w:b/>
          <w:bCs/>
          <w:sz w:val="22"/>
          <w:szCs w:val="22"/>
          <w:lang w:val="es-PE"/>
        </w:rPr>
        <w:t>Referencias bibliográficas</w:t>
      </w:r>
    </w:p>
    <w:p w14:paraId="28FFE8C6" w14:textId="77777777" w:rsidR="00C328D9" w:rsidRPr="00823DAB" w:rsidRDefault="00C328D9" w:rsidP="00A91307">
      <w:pPr>
        <w:spacing w:before="120" w:after="120"/>
        <w:ind w:left="142" w:hanging="142"/>
        <w:jc w:val="both"/>
        <w:rPr>
          <w:rFonts w:ascii="Arial" w:hAnsi="Arial" w:cs="Arial"/>
          <w:bCs/>
          <w:sz w:val="22"/>
          <w:szCs w:val="22"/>
          <w:lang w:val="es-PE"/>
        </w:rPr>
      </w:pPr>
      <w:r w:rsidRPr="00823DAB">
        <w:rPr>
          <w:rFonts w:ascii="Arial" w:hAnsi="Arial" w:cs="Arial"/>
          <w:bCs/>
          <w:sz w:val="22"/>
          <w:szCs w:val="22"/>
          <w:lang w:val="es-PE"/>
        </w:rPr>
        <w:t>Referencias</w:t>
      </w:r>
    </w:p>
    <w:p w14:paraId="1AD1B26D" w14:textId="3BB222F1" w:rsidR="00B16D93" w:rsidRPr="00823DAB" w:rsidRDefault="00B16D93" w:rsidP="005B54FE">
      <w:pPr>
        <w:pStyle w:val="Prrafodelista"/>
        <w:numPr>
          <w:ilvl w:val="0"/>
          <w:numId w:val="42"/>
        </w:numPr>
        <w:spacing w:before="240" w:after="120"/>
        <w:ind w:left="284" w:hanging="284"/>
        <w:contextualSpacing w:val="0"/>
        <w:jc w:val="both"/>
        <w:rPr>
          <w:rFonts w:ascii="Arial" w:hAnsi="Arial" w:cs="Arial"/>
          <w:bCs/>
          <w:sz w:val="22"/>
          <w:szCs w:val="22"/>
          <w:lang w:val="es-PE"/>
        </w:rPr>
      </w:pPr>
      <w:proofErr w:type="spellStart"/>
      <w:r w:rsidRPr="00823DAB">
        <w:rPr>
          <w:rFonts w:ascii="Arial" w:hAnsi="Arial" w:cs="Arial"/>
          <w:bCs/>
          <w:sz w:val="22"/>
          <w:szCs w:val="22"/>
          <w:lang w:val="es-PE"/>
        </w:rPr>
        <w:t>Knowles</w:t>
      </w:r>
      <w:proofErr w:type="spellEnd"/>
      <w:r w:rsidRPr="00823DAB">
        <w:rPr>
          <w:rFonts w:ascii="Arial" w:hAnsi="Arial" w:cs="Arial"/>
          <w:bCs/>
          <w:sz w:val="22"/>
          <w:szCs w:val="22"/>
          <w:lang w:val="es-PE"/>
        </w:rPr>
        <w:t>, M.</w:t>
      </w:r>
    </w:p>
    <w:p w14:paraId="74B26706" w14:textId="77777777" w:rsidR="00B16D93" w:rsidRPr="00823DAB" w:rsidRDefault="00B16D93" w:rsidP="00AD4AFB">
      <w:pPr>
        <w:spacing w:before="120" w:after="120"/>
        <w:ind w:left="142"/>
        <w:jc w:val="both"/>
        <w:rPr>
          <w:rFonts w:ascii="Arial" w:hAnsi="Arial" w:cs="Arial"/>
          <w:bCs/>
          <w:sz w:val="22"/>
          <w:szCs w:val="22"/>
          <w:lang w:val="es-PE"/>
        </w:rPr>
      </w:pPr>
      <w:proofErr w:type="spellStart"/>
      <w:r w:rsidRPr="00823DAB">
        <w:rPr>
          <w:rFonts w:ascii="Arial" w:hAnsi="Arial" w:cs="Arial"/>
          <w:bCs/>
          <w:sz w:val="22"/>
          <w:szCs w:val="22"/>
          <w:lang w:val="es-PE"/>
        </w:rPr>
        <w:t>Knowles</w:t>
      </w:r>
      <w:proofErr w:type="spellEnd"/>
      <w:r w:rsidRPr="00823DAB">
        <w:rPr>
          <w:rFonts w:ascii="Arial" w:hAnsi="Arial" w:cs="Arial"/>
          <w:bCs/>
          <w:sz w:val="22"/>
          <w:szCs w:val="22"/>
          <w:lang w:val="es-PE"/>
        </w:rPr>
        <w:t xml:space="preserve">, M. S. (1980). </w:t>
      </w:r>
      <w:proofErr w:type="spellStart"/>
      <w:r w:rsidRPr="00823DAB">
        <w:rPr>
          <w:rFonts w:ascii="Arial" w:hAnsi="Arial" w:cs="Arial"/>
          <w:bCs/>
          <w:sz w:val="22"/>
          <w:szCs w:val="22"/>
          <w:lang w:val="es-PE"/>
        </w:rPr>
        <w:t>The</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modern</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practice</w:t>
      </w:r>
      <w:proofErr w:type="spellEnd"/>
      <w:r w:rsidRPr="00823DAB">
        <w:rPr>
          <w:rFonts w:ascii="Arial" w:hAnsi="Arial" w:cs="Arial"/>
          <w:bCs/>
          <w:sz w:val="22"/>
          <w:szCs w:val="22"/>
          <w:lang w:val="es-PE"/>
        </w:rPr>
        <w:t xml:space="preserve"> of </w:t>
      </w:r>
      <w:proofErr w:type="spellStart"/>
      <w:r w:rsidRPr="00823DAB">
        <w:rPr>
          <w:rFonts w:ascii="Arial" w:hAnsi="Arial" w:cs="Arial"/>
          <w:bCs/>
          <w:sz w:val="22"/>
          <w:szCs w:val="22"/>
          <w:lang w:val="es-PE"/>
        </w:rPr>
        <w:t>adult</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education</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From</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pedagogy</w:t>
      </w:r>
      <w:proofErr w:type="spellEnd"/>
      <w:r w:rsidRPr="00823DAB">
        <w:rPr>
          <w:rFonts w:ascii="Arial" w:hAnsi="Arial" w:cs="Arial"/>
          <w:bCs/>
          <w:sz w:val="22"/>
          <w:szCs w:val="22"/>
          <w:lang w:val="es-PE"/>
        </w:rPr>
        <w:t xml:space="preserve"> to </w:t>
      </w:r>
      <w:proofErr w:type="spellStart"/>
      <w:r w:rsidRPr="00823DAB">
        <w:rPr>
          <w:rFonts w:ascii="Arial" w:hAnsi="Arial" w:cs="Arial"/>
          <w:bCs/>
          <w:sz w:val="22"/>
          <w:szCs w:val="22"/>
          <w:lang w:val="es-PE"/>
        </w:rPr>
        <w:t>andragogy</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Follett</w:t>
      </w:r>
      <w:proofErr w:type="spellEnd"/>
      <w:r w:rsidRPr="00823DAB">
        <w:rPr>
          <w:rFonts w:ascii="Arial" w:hAnsi="Arial" w:cs="Arial"/>
          <w:bCs/>
          <w:sz w:val="22"/>
          <w:szCs w:val="22"/>
          <w:lang w:val="es-PE"/>
        </w:rPr>
        <w:t xml:space="preserve"> Publishing Company.</w:t>
      </w:r>
    </w:p>
    <w:p w14:paraId="2C6485A1" w14:textId="0FB88DFD" w:rsidR="00B16D93" w:rsidRPr="00823DAB" w:rsidRDefault="00B16D93" w:rsidP="005B54FE">
      <w:pPr>
        <w:pStyle w:val="Prrafodelista"/>
        <w:numPr>
          <w:ilvl w:val="0"/>
          <w:numId w:val="42"/>
        </w:numPr>
        <w:spacing w:before="240" w:after="120"/>
        <w:ind w:left="284" w:hanging="284"/>
        <w:contextualSpacing w:val="0"/>
        <w:jc w:val="both"/>
        <w:rPr>
          <w:rFonts w:ascii="Arial" w:hAnsi="Arial" w:cs="Arial"/>
          <w:bCs/>
          <w:sz w:val="22"/>
          <w:szCs w:val="22"/>
          <w:lang w:val="es-PE"/>
        </w:rPr>
      </w:pPr>
      <w:proofErr w:type="spellStart"/>
      <w:r w:rsidRPr="00823DAB">
        <w:rPr>
          <w:rFonts w:ascii="Arial" w:hAnsi="Arial" w:cs="Arial"/>
          <w:bCs/>
          <w:sz w:val="22"/>
          <w:szCs w:val="22"/>
          <w:lang w:val="es-PE"/>
        </w:rPr>
        <w:t>Covey</w:t>
      </w:r>
      <w:proofErr w:type="spellEnd"/>
      <w:r w:rsidRPr="00823DAB">
        <w:rPr>
          <w:rFonts w:ascii="Arial" w:hAnsi="Arial" w:cs="Arial"/>
          <w:bCs/>
          <w:sz w:val="22"/>
          <w:szCs w:val="22"/>
          <w:lang w:val="es-PE"/>
        </w:rPr>
        <w:t>, S.</w:t>
      </w:r>
    </w:p>
    <w:p w14:paraId="52E77961" w14:textId="78FEB190" w:rsidR="00B16D93" w:rsidRPr="00823DAB" w:rsidRDefault="00B16D93" w:rsidP="00AD4AFB">
      <w:pPr>
        <w:spacing w:before="120" w:after="120"/>
        <w:ind w:left="142"/>
        <w:jc w:val="both"/>
        <w:rPr>
          <w:rFonts w:ascii="Arial" w:hAnsi="Arial" w:cs="Arial"/>
          <w:bCs/>
          <w:sz w:val="22"/>
          <w:szCs w:val="22"/>
          <w:lang w:val="es-PE"/>
        </w:rPr>
      </w:pPr>
      <w:proofErr w:type="spellStart"/>
      <w:r w:rsidRPr="00823DAB">
        <w:rPr>
          <w:rFonts w:ascii="Arial" w:hAnsi="Arial" w:cs="Arial"/>
          <w:bCs/>
          <w:sz w:val="22"/>
          <w:szCs w:val="22"/>
          <w:lang w:val="es-PE"/>
        </w:rPr>
        <w:t>Covey</w:t>
      </w:r>
      <w:proofErr w:type="spellEnd"/>
      <w:r w:rsidRPr="00823DAB">
        <w:rPr>
          <w:rFonts w:ascii="Arial" w:hAnsi="Arial" w:cs="Arial"/>
          <w:bCs/>
          <w:sz w:val="22"/>
          <w:szCs w:val="22"/>
          <w:lang w:val="es-PE"/>
        </w:rPr>
        <w:t xml:space="preserve">, S. R. (1989). </w:t>
      </w:r>
      <w:proofErr w:type="spellStart"/>
      <w:r w:rsidRPr="00823DAB">
        <w:rPr>
          <w:rFonts w:ascii="Arial" w:hAnsi="Arial" w:cs="Arial"/>
          <w:bCs/>
          <w:sz w:val="22"/>
          <w:szCs w:val="22"/>
          <w:lang w:val="es-PE"/>
        </w:rPr>
        <w:t>The</w:t>
      </w:r>
      <w:proofErr w:type="spellEnd"/>
      <w:r w:rsidRPr="00823DAB">
        <w:rPr>
          <w:rFonts w:ascii="Arial" w:hAnsi="Arial" w:cs="Arial"/>
          <w:bCs/>
          <w:sz w:val="22"/>
          <w:szCs w:val="22"/>
          <w:lang w:val="es-PE"/>
        </w:rPr>
        <w:t xml:space="preserve"> 7 </w:t>
      </w:r>
      <w:proofErr w:type="spellStart"/>
      <w:r w:rsidRPr="00823DAB">
        <w:rPr>
          <w:rFonts w:ascii="Arial" w:hAnsi="Arial" w:cs="Arial"/>
          <w:bCs/>
          <w:sz w:val="22"/>
          <w:szCs w:val="22"/>
          <w:lang w:val="es-PE"/>
        </w:rPr>
        <w:t>Habits</w:t>
      </w:r>
      <w:proofErr w:type="spellEnd"/>
      <w:r w:rsidRPr="00823DAB">
        <w:rPr>
          <w:rFonts w:ascii="Arial" w:hAnsi="Arial" w:cs="Arial"/>
          <w:bCs/>
          <w:sz w:val="22"/>
          <w:szCs w:val="22"/>
          <w:lang w:val="es-PE"/>
        </w:rPr>
        <w:t xml:space="preserve"> of </w:t>
      </w:r>
      <w:proofErr w:type="spellStart"/>
      <w:r w:rsidRPr="00823DAB">
        <w:rPr>
          <w:rFonts w:ascii="Arial" w:hAnsi="Arial" w:cs="Arial"/>
          <w:bCs/>
          <w:sz w:val="22"/>
          <w:szCs w:val="22"/>
          <w:lang w:val="es-PE"/>
        </w:rPr>
        <w:t>Highly</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Effective</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People</w:t>
      </w:r>
      <w:proofErr w:type="spellEnd"/>
      <w:r w:rsidRPr="00823DAB">
        <w:rPr>
          <w:rFonts w:ascii="Arial" w:hAnsi="Arial" w:cs="Arial"/>
          <w:bCs/>
          <w:sz w:val="22"/>
          <w:szCs w:val="22"/>
          <w:lang w:val="es-PE"/>
        </w:rPr>
        <w:t xml:space="preserve">. Free </w:t>
      </w:r>
      <w:proofErr w:type="spellStart"/>
      <w:r w:rsidRPr="00823DAB">
        <w:rPr>
          <w:rFonts w:ascii="Arial" w:hAnsi="Arial" w:cs="Arial"/>
          <w:bCs/>
          <w:sz w:val="22"/>
          <w:szCs w:val="22"/>
          <w:lang w:val="es-PE"/>
        </w:rPr>
        <w:t>Press</w:t>
      </w:r>
      <w:proofErr w:type="spellEnd"/>
      <w:r w:rsidRPr="00823DAB">
        <w:rPr>
          <w:rFonts w:ascii="Arial" w:hAnsi="Arial" w:cs="Arial"/>
          <w:bCs/>
          <w:sz w:val="22"/>
          <w:szCs w:val="22"/>
          <w:lang w:val="es-PE"/>
        </w:rPr>
        <w:t>.)</w:t>
      </w:r>
    </w:p>
    <w:p w14:paraId="4923994A" w14:textId="0603B425" w:rsidR="00B16D93" w:rsidRPr="00823DAB" w:rsidRDefault="00B16D93" w:rsidP="005B54FE">
      <w:pPr>
        <w:pStyle w:val="Prrafodelista"/>
        <w:numPr>
          <w:ilvl w:val="0"/>
          <w:numId w:val="42"/>
        </w:numPr>
        <w:spacing w:before="24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t>UNESCO</w:t>
      </w:r>
    </w:p>
    <w:p w14:paraId="5C547C86" w14:textId="77777777" w:rsidR="00B16D93" w:rsidRPr="00823DAB" w:rsidRDefault="00B16D93" w:rsidP="00AD4AFB">
      <w:pPr>
        <w:spacing w:before="120" w:after="120"/>
        <w:ind w:left="142"/>
        <w:jc w:val="both"/>
        <w:rPr>
          <w:rFonts w:ascii="Arial" w:hAnsi="Arial" w:cs="Arial"/>
          <w:bCs/>
          <w:sz w:val="22"/>
          <w:szCs w:val="22"/>
          <w:lang w:val="es-PE"/>
        </w:rPr>
      </w:pPr>
      <w:r w:rsidRPr="00823DAB">
        <w:rPr>
          <w:rFonts w:ascii="Arial" w:hAnsi="Arial" w:cs="Arial"/>
          <w:bCs/>
          <w:sz w:val="22"/>
          <w:szCs w:val="22"/>
          <w:lang w:val="es-PE"/>
        </w:rPr>
        <w:t xml:space="preserve">UNESCO. (2023). </w:t>
      </w:r>
      <w:proofErr w:type="spellStart"/>
      <w:r w:rsidRPr="00823DAB">
        <w:rPr>
          <w:rFonts w:ascii="Arial" w:hAnsi="Arial" w:cs="Arial"/>
          <w:bCs/>
          <w:sz w:val="22"/>
          <w:szCs w:val="22"/>
          <w:lang w:val="es-PE"/>
        </w:rPr>
        <w:t>Gamificación</w:t>
      </w:r>
      <w:proofErr w:type="spellEnd"/>
      <w:r w:rsidRPr="00823DAB">
        <w:rPr>
          <w:rFonts w:ascii="Arial" w:hAnsi="Arial" w:cs="Arial"/>
          <w:bCs/>
          <w:sz w:val="22"/>
          <w:szCs w:val="22"/>
          <w:lang w:val="es-PE"/>
        </w:rPr>
        <w:t xml:space="preserve"> y aprendizaje profesional. Organización de las Naciones Unidas para la Educación, la Ciencia y la Cultura. https://www.unesco.org</w:t>
      </w:r>
    </w:p>
    <w:p w14:paraId="3E54AF12" w14:textId="4060574C" w:rsidR="00B16D93" w:rsidRPr="00823DAB" w:rsidRDefault="00B16D93" w:rsidP="005B54FE">
      <w:pPr>
        <w:pStyle w:val="Prrafodelista"/>
        <w:numPr>
          <w:ilvl w:val="0"/>
          <w:numId w:val="42"/>
        </w:numPr>
        <w:spacing w:before="240" w:after="120"/>
        <w:ind w:left="284" w:hanging="284"/>
        <w:contextualSpacing w:val="0"/>
        <w:jc w:val="both"/>
        <w:rPr>
          <w:rFonts w:ascii="Arial" w:hAnsi="Arial" w:cs="Arial"/>
          <w:bCs/>
          <w:sz w:val="22"/>
          <w:szCs w:val="22"/>
          <w:lang w:val="es-PE"/>
        </w:rPr>
      </w:pPr>
      <w:proofErr w:type="spellStart"/>
      <w:r w:rsidRPr="00823DAB">
        <w:rPr>
          <w:rFonts w:ascii="Arial" w:hAnsi="Arial" w:cs="Arial"/>
          <w:bCs/>
          <w:sz w:val="22"/>
          <w:szCs w:val="22"/>
          <w:lang w:val="es-PE"/>
        </w:rPr>
        <w:t>Unity</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EdTech</w:t>
      </w:r>
      <w:proofErr w:type="spellEnd"/>
    </w:p>
    <w:p w14:paraId="45229EF2" w14:textId="77777777" w:rsidR="00B16D93" w:rsidRPr="00823DAB" w:rsidRDefault="00B16D93" w:rsidP="00AD4AFB">
      <w:pPr>
        <w:spacing w:before="120" w:after="120"/>
        <w:ind w:left="142"/>
        <w:jc w:val="both"/>
        <w:rPr>
          <w:rFonts w:ascii="Arial" w:hAnsi="Arial" w:cs="Arial"/>
          <w:bCs/>
          <w:sz w:val="22"/>
          <w:szCs w:val="22"/>
          <w:lang w:val="es-PE"/>
        </w:rPr>
      </w:pPr>
      <w:proofErr w:type="spellStart"/>
      <w:r w:rsidRPr="00823DAB">
        <w:rPr>
          <w:rFonts w:ascii="Arial" w:hAnsi="Arial" w:cs="Arial"/>
          <w:bCs/>
          <w:sz w:val="22"/>
          <w:szCs w:val="22"/>
          <w:lang w:val="es-PE"/>
        </w:rPr>
        <w:t>Unity</w:t>
      </w:r>
      <w:proofErr w:type="spellEnd"/>
      <w:r w:rsidRPr="00823DAB">
        <w:rPr>
          <w:rFonts w:ascii="Arial" w:hAnsi="Arial" w:cs="Arial"/>
          <w:bCs/>
          <w:sz w:val="22"/>
          <w:szCs w:val="22"/>
          <w:lang w:val="es-PE"/>
        </w:rPr>
        <w:t xml:space="preserve"> </w:t>
      </w:r>
      <w:proofErr w:type="spellStart"/>
      <w:r w:rsidRPr="00823DAB">
        <w:rPr>
          <w:rFonts w:ascii="Arial" w:hAnsi="Arial" w:cs="Arial"/>
          <w:bCs/>
          <w:sz w:val="22"/>
          <w:szCs w:val="22"/>
          <w:lang w:val="es-PE"/>
        </w:rPr>
        <w:t>EdTech</w:t>
      </w:r>
      <w:proofErr w:type="spellEnd"/>
      <w:r w:rsidRPr="00823DAB">
        <w:rPr>
          <w:rFonts w:ascii="Arial" w:hAnsi="Arial" w:cs="Arial"/>
          <w:bCs/>
          <w:sz w:val="22"/>
          <w:szCs w:val="22"/>
          <w:lang w:val="es-PE"/>
        </w:rPr>
        <w:t xml:space="preserve">. (2023). Evaluación de simuladores digitales para formación técnica. </w:t>
      </w:r>
      <w:proofErr w:type="spellStart"/>
      <w:r w:rsidRPr="00823DAB">
        <w:rPr>
          <w:rFonts w:ascii="Arial" w:hAnsi="Arial" w:cs="Arial"/>
          <w:bCs/>
          <w:sz w:val="22"/>
          <w:szCs w:val="22"/>
          <w:lang w:val="es-PE"/>
        </w:rPr>
        <w:t>Unity</w:t>
      </w:r>
      <w:proofErr w:type="spellEnd"/>
      <w:r w:rsidRPr="00823DAB">
        <w:rPr>
          <w:rFonts w:ascii="Arial" w:hAnsi="Arial" w:cs="Arial"/>
          <w:bCs/>
          <w:sz w:val="22"/>
          <w:szCs w:val="22"/>
          <w:lang w:val="es-PE"/>
        </w:rPr>
        <w:t xml:space="preserve"> Technologies. https://www.unity.com</w:t>
      </w:r>
    </w:p>
    <w:p w14:paraId="7E431EDE" w14:textId="36803D76" w:rsidR="00B16D93" w:rsidRPr="00823DAB" w:rsidRDefault="00B16D93" w:rsidP="005B54FE">
      <w:pPr>
        <w:pStyle w:val="Prrafodelista"/>
        <w:numPr>
          <w:ilvl w:val="0"/>
          <w:numId w:val="42"/>
        </w:numPr>
        <w:spacing w:before="24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t>Ruiz, L. &amp; Jaramillo, B.</w:t>
      </w:r>
    </w:p>
    <w:p w14:paraId="0E9D7108" w14:textId="5DEECCC2" w:rsidR="008B48C8" w:rsidRPr="00823DAB" w:rsidRDefault="00B16D93" w:rsidP="00AD4AFB">
      <w:pPr>
        <w:spacing w:before="120" w:after="120"/>
        <w:ind w:left="142"/>
        <w:jc w:val="both"/>
        <w:rPr>
          <w:rFonts w:ascii="Arial" w:hAnsi="Arial" w:cs="Arial"/>
          <w:bCs/>
          <w:sz w:val="22"/>
          <w:szCs w:val="22"/>
          <w:lang w:val="es-PE"/>
        </w:rPr>
      </w:pPr>
      <w:r w:rsidRPr="00823DAB">
        <w:rPr>
          <w:rFonts w:ascii="Arial" w:hAnsi="Arial" w:cs="Arial"/>
          <w:bCs/>
          <w:sz w:val="22"/>
          <w:szCs w:val="22"/>
          <w:lang w:val="es-PE"/>
        </w:rPr>
        <w:lastRenderedPageBreak/>
        <w:t>Ruiz, L. I., &amp; Jaramillo, B. (2025). Comunicación interna para el aprendizaje comunitario [Manuscrito no publicado].</w:t>
      </w:r>
    </w:p>
    <w:p w14:paraId="70EE1979" w14:textId="6BCE6171" w:rsidR="0041784C" w:rsidRPr="00823DAB" w:rsidRDefault="0041784C" w:rsidP="005B54FE">
      <w:pPr>
        <w:pStyle w:val="Prrafodelista"/>
        <w:numPr>
          <w:ilvl w:val="0"/>
          <w:numId w:val="42"/>
        </w:numPr>
        <w:spacing w:before="240" w:after="120"/>
        <w:ind w:left="284" w:hanging="284"/>
        <w:contextualSpacing w:val="0"/>
        <w:jc w:val="both"/>
        <w:rPr>
          <w:rFonts w:ascii="Arial" w:hAnsi="Arial" w:cs="Arial"/>
          <w:bCs/>
          <w:sz w:val="22"/>
          <w:szCs w:val="22"/>
          <w:lang w:val="es-PE"/>
        </w:rPr>
      </w:pPr>
      <w:r w:rsidRPr="00823DAB">
        <w:rPr>
          <w:rFonts w:ascii="Arial" w:hAnsi="Arial" w:cs="Arial"/>
          <w:bCs/>
          <w:sz w:val="22"/>
          <w:szCs w:val="22"/>
          <w:lang w:val="es-PE"/>
        </w:rPr>
        <w:t xml:space="preserve">Vargas, R </w:t>
      </w:r>
    </w:p>
    <w:p w14:paraId="2D321A99" w14:textId="3565771C" w:rsidR="0041784C" w:rsidRPr="00823DAB" w:rsidRDefault="0041784C" w:rsidP="00AD4AFB">
      <w:pPr>
        <w:spacing w:before="120" w:after="120"/>
        <w:ind w:left="142"/>
        <w:jc w:val="both"/>
        <w:rPr>
          <w:rFonts w:ascii="Arial" w:hAnsi="Arial" w:cs="Arial"/>
          <w:bCs/>
          <w:sz w:val="22"/>
          <w:szCs w:val="22"/>
          <w:lang w:val="es-PE"/>
        </w:rPr>
      </w:pPr>
      <w:r w:rsidRPr="00823DAB">
        <w:rPr>
          <w:rFonts w:ascii="Arial" w:hAnsi="Arial" w:cs="Arial"/>
          <w:bCs/>
          <w:sz w:val="22"/>
          <w:szCs w:val="22"/>
          <w:lang w:val="es-PE"/>
        </w:rPr>
        <w:t xml:space="preserve">Vargas </w:t>
      </w:r>
      <w:proofErr w:type="spellStart"/>
      <w:r w:rsidRPr="00823DAB">
        <w:rPr>
          <w:rFonts w:ascii="Arial" w:hAnsi="Arial" w:cs="Arial"/>
          <w:bCs/>
          <w:sz w:val="22"/>
          <w:szCs w:val="22"/>
          <w:lang w:val="es-PE"/>
        </w:rPr>
        <w:t>Trepaud</w:t>
      </w:r>
      <w:proofErr w:type="spellEnd"/>
      <w:r w:rsidRPr="00823DAB">
        <w:rPr>
          <w:rFonts w:ascii="Arial" w:hAnsi="Arial" w:cs="Arial"/>
          <w:bCs/>
          <w:sz w:val="22"/>
          <w:szCs w:val="22"/>
          <w:lang w:val="es-PE"/>
        </w:rPr>
        <w:t xml:space="preserve">; Ricardo (2005) Una experiencia de Tormenta de Ideas Inversa con Profesionales de la Minería Peruana </w:t>
      </w:r>
    </w:p>
    <w:p w14:paraId="483B1973" w14:textId="77777777" w:rsidR="00AD4AFB" w:rsidRPr="00823DAB" w:rsidRDefault="00AD4AFB" w:rsidP="00A91307">
      <w:pPr>
        <w:spacing w:before="120" w:after="120"/>
        <w:ind w:left="142" w:hanging="142"/>
        <w:jc w:val="both"/>
        <w:rPr>
          <w:rFonts w:ascii="Arial" w:hAnsi="Arial" w:cs="Arial"/>
          <w:bCs/>
          <w:sz w:val="22"/>
          <w:szCs w:val="22"/>
          <w:lang w:val="es-PE"/>
        </w:rPr>
      </w:pPr>
    </w:p>
    <w:p w14:paraId="1A2FD6ED" w14:textId="4EB33C30" w:rsidR="00180629" w:rsidRPr="00823DAB" w:rsidRDefault="00C328D9" w:rsidP="00A91307">
      <w:pPr>
        <w:widowControl w:val="0"/>
        <w:autoSpaceDE w:val="0"/>
        <w:autoSpaceDN w:val="0"/>
        <w:adjustRightInd w:val="0"/>
        <w:spacing w:before="120" w:after="120"/>
        <w:rPr>
          <w:rFonts w:ascii="Arial" w:hAnsi="Arial" w:cs="Arial"/>
          <w:bCs/>
          <w:sz w:val="22"/>
          <w:szCs w:val="22"/>
          <w:lang w:val="es-PE"/>
        </w:rPr>
      </w:pPr>
      <w:r w:rsidRPr="00823DAB">
        <w:rPr>
          <w:rFonts w:ascii="Arial" w:hAnsi="Arial" w:cs="Arial"/>
          <w:bCs/>
          <w:sz w:val="22"/>
          <w:szCs w:val="22"/>
          <w:lang w:val="es-PE"/>
        </w:rPr>
        <w:t xml:space="preserve">Lily Irma Ruiz </w:t>
      </w:r>
      <w:proofErr w:type="spellStart"/>
      <w:r w:rsidRPr="00823DAB">
        <w:rPr>
          <w:rFonts w:ascii="Arial" w:hAnsi="Arial" w:cs="Arial"/>
          <w:bCs/>
          <w:sz w:val="22"/>
          <w:szCs w:val="22"/>
          <w:lang w:val="es-PE"/>
        </w:rPr>
        <w:t>Celi</w:t>
      </w:r>
      <w:proofErr w:type="spellEnd"/>
      <w:r w:rsidRPr="00823DAB">
        <w:rPr>
          <w:rFonts w:ascii="Arial" w:hAnsi="Arial" w:cs="Arial"/>
          <w:bCs/>
          <w:sz w:val="22"/>
          <w:szCs w:val="22"/>
          <w:lang w:val="es-PE"/>
        </w:rPr>
        <w:t xml:space="preserve"> - Autor</w:t>
      </w:r>
    </w:p>
    <w:p w14:paraId="593CF034" w14:textId="4EE66E9C" w:rsidR="00180629" w:rsidRPr="00823DAB" w:rsidRDefault="00C328D9" w:rsidP="00A91307">
      <w:pPr>
        <w:widowControl w:val="0"/>
        <w:autoSpaceDE w:val="0"/>
        <w:autoSpaceDN w:val="0"/>
        <w:adjustRightInd w:val="0"/>
        <w:spacing w:before="120" w:after="120"/>
        <w:jc w:val="both"/>
        <w:rPr>
          <w:rFonts w:ascii="Arial" w:hAnsi="Arial" w:cs="Arial"/>
          <w:bCs/>
          <w:sz w:val="22"/>
          <w:szCs w:val="22"/>
          <w:lang w:val="es-PE"/>
        </w:rPr>
      </w:pPr>
      <w:r w:rsidRPr="00823DAB">
        <w:rPr>
          <w:rFonts w:ascii="Arial" w:hAnsi="Arial" w:cs="Arial"/>
          <w:bCs/>
          <w:sz w:val="22"/>
          <w:szCs w:val="22"/>
          <w:lang w:val="es-PE"/>
        </w:rPr>
        <w:t>Ingeniero de Minas y Magister en Ing. Ambiental de la Universidad Nacional de Piura, MBA de la Universidad ESAN con más de treinta años de experiencia en Minería subterránea y superficial, se ha desempeñado funciones como Gerente de Seguridad, Salud Ocupacional Y Medio Ambiente, desarrollo de investigaciones sobre uso de relaves mineros, economía en espiral y desarrollo de competencias y habilidades para mejorar la comunicación y aprendizaje.</w:t>
      </w:r>
    </w:p>
    <w:p w14:paraId="792E42CA" w14:textId="77777777" w:rsidR="00CD11A3" w:rsidRPr="00823DAB" w:rsidRDefault="00CD11A3" w:rsidP="00A91307">
      <w:pPr>
        <w:widowControl w:val="0"/>
        <w:autoSpaceDE w:val="0"/>
        <w:autoSpaceDN w:val="0"/>
        <w:adjustRightInd w:val="0"/>
        <w:spacing w:before="120" w:after="120"/>
        <w:jc w:val="both"/>
        <w:rPr>
          <w:rFonts w:ascii="Arial" w:hAnsi="Arial" w:cs="Arial"/>
          <w:bCs/>
          <w:sz w:val="22"/>
          <w:szCs w:val="22"/>
          <w:lang w:val="es-PE"/>
        </w:rPr>
      </w:pPr>
    </w:p>
    <w:p w14:paraId="5E0ED3B3" w14:textId="3B997D96" w:rsidR="00975533" w:rsidRPr="00823DAB" w:rsidRDefault="00CD11A3" w:rsidP="00A91307">
      <w:pPr>
        <w:widowControl w:val="0"/>
        <w:autoSpaceDE w:val="0"/>
        <w:autoSpaceDN w:val="0"/>
        <w:adjustRightInd w:val="0"/>
        <w:spacing w:before="120" w:after="120"/>
        <w:rPr>
          <w:rFonts w:ascii="Arial" w:hAnsi="Arial" w:cs="Arial"/>
          <w:bCs/>
          <w:sz w:val="22"/>
          <w:szCs w:val="22"/>
          <w:lang w:val="es-PE"/>
        </w:rPr>
      </w:pPr>
      <w:r w:rsidRPr="00823DAB">
        <w:rPr>
          <w:rFonts w:ascii="Arial" w:hAnsi="Arial" w:cs="Arial"/>
          <w:bCs/>
          <w:sz w:val="22"/>
          <w:szCs w:val="22"/>
          <w:lang w:val="es-PE"/>
        </w:rPr>
        <w:t>Benjamín Jaramillo Molina - Coautor</w:t>
      </w:r>
    </w:p>
    <w:p w14:paraId="29E8DCB9" w14:textId="72D45FC5" w:rsidR="000270E6" w:rsidRPr="00823DAB" w:rsidRDefault="00CD11A3" w:rsidP="00A91307">
      <w:pPr>
        <w:spacing w:before="120" w:after="120"/>
        <w:jc w:val="both"/>
        <w:rPr>
          <w:rFonts w:ascii="Arial" w:hAnsi="Arial" w:cs="Arial"/>
          <w:bCs/>
          <w:sz w:val="22"/>
          <w:szCs w:val="22"/>
          <w:lang w:val="es-PE"/>
        </w:rPr>
      </w:pPr>
      <w:r w:rsidRPr="00823DAB">
        <w:rPr>
          <w:rFonts w:ascii="Arial" w:hAnsi="Arial" w:cs="Arial"/>
          <w:bCs/>
          <w:sz w:val="22"/>
          <w:szCs w:val="22"/>
          <w:lang w:val="es-PE"/>
        </w:rPr>
        <w:t>Ingeniero de Minas, Auditor Minero independiente. Funciones ejecutivas en diferentes empresas mineras del Perú. Post Grado complementado con viajes de estudio a pioneras operaciones mineras del mundo.</w:t>
      </w:r>
    </w:p>
    <w:p w14:paraId="1FCF5E32" w14:textId="0747D2E0" w:rsidR="00180629" w:rsidRPr="00823DAB" w:rsidRDefault="00180629" w:rsidP="00A91307">
      <w:pPr>
        <w:widowControl w:val="0"/>
        <w:autoSpaceDE w:val="0"/>
        <w:autoSpaceDN w:val="0"/>
        <w:adjustRightInd w:val="0"/>
        <w:spacing w:before="120" w:after="120"/>
        <w:rPr>
          <w:rFonts w:ascii="Arial" w:hAnsi="Arial" w:cs="Arial"/>
          <w:bCs/>
          <w:sz w:val="22"/>
          <w:szCs w:val="22"/>
          <w:lang w:val="es-PE"/>
        </w:rPr>
      </w:pPr>
    </w:p>
    <w:p w14:paraId="697190A6" w14:textId="77777777" w:rsidR="00FF6ED8" w:rsidRPr="00823DAB" w:rsidRDefault="00FF6ED8" w:rsidP="00A91307">
      <w:pPr>
        <w:widowControl w:val="0"/>
        <w:autoSpaceDE w:val="0"/>
        <w:autoSpaceDN w:val="0"/>
        <w:adjustRightInd w:val="0"/>
        <w:spacing w:before="120" w:after="120"/>
        <w:rPr>
          <w:rFonts w:ascii="Arial" w:hAnsi="Arial" w:cs="Arial"/>
          <w:bCs/>
          <w:sz w:val="22"/>
          <w:szCs w:val="22"/>
          <w:lang w:val="es-PE"/>
        </w:rPr>
      </w:pPr>
    </w:p>
    <w:p w14:paraId="1215344E" w14:textId="77777777" w:rsidR="00904E24" w:rsidRPr="00823DAB" w:rsidRDefault="00904E24" w:rsidP="00A91307">
      <w:pPr>
        <w:spacing w:before="120" w:after="120"/>
        <w:ind w:left="142" w:hanging="142"/>
        <w:jc w:val="both"/>
        <w:rPr>
          <w:rFonts w:ascii="Arial" w:hAnsi="Arial" w:cs="Arial"/>
          <w:bCs/>
          <w:sz w:val="22"/>
          <w:szCs w:val="22"/>
          <w:lang w:val="es-PE"/>
        </w:rPr>
        <w:sectPr w:rsidR="00904E24" w:rsidRPr="00823DAB" w:rsidSect="00D34811">
          <w:type w:val="continuous"/>
          <w:pgSz w:w="11900" w:h="16840"/>
          <w:pgMar w:top="1134" w:right="680" w:bottom="964" w:left="851" w:header="680" w:footer="567" w:gutter="0"/>
          <w:cols w:num="2" w:space="397"/>
          <w:docGrid w:linePitch="360"/>
        </w:sectPr>
      </w:pPr>
    </w:p>
    <w:p w14:paraId="6CF39CF3" w14:textId="77777777" w:rsidR="000A177C" w:rsidRPr="00823DAB" w:rsidRDefault="000A177C" w:rsidP="00A91307">
      <w:pPr>
        <w:spacing w:before="120" w:after="120"/>
        <w:ind w:left="142" w:hanging="142"/>
        <w:jc w:val="center"/>
        <w:rPr>
          <w:rFonts w:ascii="Arial" w:hAnsi="Arial" w:cs="Arial"/>
          <w:b/>
          <w:sz w:val="22"/>
          <w:szCs w:val="22"/>
          <w:lang w:val="es-PE"/>
        </w:rPr>
      </w:pPr>
    </w:p>
    <w:p w14:paraId="427FBA4C" w14:textId="77777777" w:rsidR="001F29ED" w:rsidRPr="00823DAB" w:rsidRDefault="001F29ED" w:rsidP="00A91307">
      <w:pPr>
        <w:spacing w:before="120" w:after="120"/>
        <w:ind w:left="142" w:hanging="142"/>
        <w:jc w:val="center"/>
        <w:rPr>
          <w:rFonts w:ascii="Arial" w:hAnsi="Arial" w:cs="Arial"/>
          <w:b/>
          <w:sz w:val="22"/>
          <w:szCs w:val="22"/>
          <w:lang w:val="es-PE"/>
        </w:rPr>
      </w:pPr>
    </w:p>
    <w:p w14:paraId="521FBCC5" w14:textId="77777777" w:rsidR="001F29ED" w:rsidRPr="00823DAB" w:rsidRDefault="001F29ED" w:rsidP="00A91307">
      <w:pPr>
        <w:spacing w:before="120" w:after="120"/>
        <w:ind w:left="142" w:hanging="142"/>
        <w:jc w:val="center"/>
        <w:rPr>
          <w:rFonts w:ascii="Arial" w:hAnsi="Arial" w:cs="Arial"/>
          <w:b/>
          <w:sz w:val="22"/>
          <w:szCs w:val="22"/>
          <w:lang w:val="es-PE"/>
        </w:rPr>
      </w:pPr>
    </w:p>
    <w:p w14:paraId="39FE6D33" w14:textId="68797EAF" w:rsidR="00D05E33" w:rsidRPr="00823DAB" w:rsidRDefault="00D05E33" w:rsidP="00A91307">
      <w:pPr>
        <w:spacing w:before="120" w:after="120"/>
        <w:rPr>
          <w:rFonts w:ascii="Arial" w:hAnsi="Arial" w:cs="Arial"/>
          <w:b/>
          <w:sz w:val="22"/>
          <w:szCs w:val="22"/>
          <w:lang w:val="es-PE"/>
        </w:rPr>
      </w:pPr>
    </w:p>
    <w:sectPr w:rsidR="00D05E33" w:rsidRPr="00823DAB"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2844D4" w14:textId="77777777" w:rsidR="009132E8" w:rsidRDefault="009132E8" w:rsidP="004D469A">
      <w:r>
        <w:separator/>
      </w:r>
    </w:p>
  </w:endnote>
  <w:endnote w:type="continuationSeparator" w:id="0">
    <w:p w14:paraId="7F0D5FB8" w14:textId="77777777" w:rsidR="009132E8" w:rsidRDefault="009132E8"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AD2FA" w14:textId="77777777" w:rsidR="009132E8" w:rsidRDefault="009132E8" w:rsidP="004D469A">
      <w:r>
        <w:separator/>
      </w:r>
    </w:p>
  </w:footnote>
  <w:footnote w:type="continuationSeparator" w:id="0">
    <w:p w14:paraId="2F9983DF" w14:textId="77777777" w:rsidR="009132E8" w:rsidRDefault="009132E8" w:rsidP="004D46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4451"/>
    <w:multiLevelType w:val="hybridMultilevel"/>
    <w:tmpl w:val="A886AE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FE2E91"/>
    <w:multiLevelType w:val="hybridMultilevel"/>
    <w:tmpl w:val="501EFE5E"/>
    <w:lvl w:ilvl="0" w:tplc="172EAD7E">
      <w:start w:val="5"/>
      <w:numFmt w:val="bullet"/>
      <w:lvlText w:val="•"/>
      <w:lvlJc w:val="left"/>
      <w:pPr>
        <w:ind w:left="705" w:hanging="705"/>
      </w:pPr>
      <w:rPr>
        <w:rFonts w:ascii="Arial" w:eastAsia="MS Mincho"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3905F1"/>
    <w:multiLevelType w:val="hybridMultilevel"/>
    <w:tmpl w:val="4C386744"/>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9001B4"/>
    <w:multiLevelType w:val="hybridMultilevel"/>
    <w:tmpl w:val="4C386744"/>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AE59CF"/>
    <w:multiLevelType w:val="hybridMultilevel"/>
    <w:tmpl w:val="586E0BA4"/>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9D01F56"/>
    <w:multiLevelType w:val="hybridMultilevel"/>
    <w:tmpl w:val="AF70CF6C"/>
    <w:lvl w:ilvl="0" w:tplc="0409001B">
      <w:start w:val="1"/>
      <w:numFmt w:val="lowerRoman"/>
      <w:lvlText w:val="%1."/>
      <w:lvlJc w:val="righ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5E4C62"/>
    <w:multiLevelType w:val="hybridMultilevel"/>
    <w:tmpl w:val="379018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782FDC"/>
    <w:multiLevelType w:val="hybridMultilevel"/>
    <w:tmpl w:val="8708CA0A"/>
    <w:lvl w:ilvl="0" w:tplc="172EAD7E">
      <w:start w:val="5"/>
      <w:numFmt w:val="bullet"/>
      <w:lvlText w:val="•"/>
      <w:lvlJc w:val="left"/>
      <w:pPr>
        <w:ind w:left="705" w:hanging="705"/>
      </w:pPr>
      <w:rPr>
        <w:rFonts w:ascii="Arial" w:eastAsia="MS Mincho"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820E02"/>
    <w:multiLevelType w:val="hybridMultilevel"/>
    <w:tmpl w:val="4B06B1EE"/>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8BC0D85"/>
    <w:multiLevelType w:val="hybridMultilevel"/>
    <w:tmpl w:val="D7E611FE"/>
    <w:lvl w:ilvl="0" w:tplc="172EAD7E">
      <w:start w:val="5"/>
      <w:numFmt w:val="bullet"/>
      <w:lvlText w:val="•"/>
      <w:lvlJc w:val="left"/>
      <w:pPr>
        <w:ind w:left="705" w:hanging="705"/>
      </w:pPr>
      <w:rPr>
        <w:rFonts w:ascii="Arial" w:eastAsia="MS Mincho"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9B85D2A"/>
    <w:multiLevelType w:val="hybridMultilevel"/>
    <w:tmpl w:val="42F2BDC8"/>
    <w:lvl w:ilvl="0" w:tplc="0C0A0001">
      <w:start w:val="1"/>
      <w:numFmt w:val="bullet"/>
      <w:lvlText w:val=""/>
      <w:lvlJc w:val="left"/>
      <w:pPr>
        <w:ind w:left="360" w:hanging="360"/>
      </w:pPr>
      <w:rPr>
        <w:rFonts w:ascii="Symbol" w:hAnsi="Symbol" w:hint="default"/>
      </w:rPr>
    </w:lvl>
    <w:lvl w:ilvl="1" w:tplc="C5D2ACF8">
      <w:start w:val="1"/>
      <w:numFmt w:val="bullet"/>
      <w:lvlText w:val="-"/>
      <w:lvlJc w:val="left"/>
      <w:pPr>
        <w:ind w:left="1080" w:hanging="360"/>
      </w:pPr>
      <w:rPr>
        <w:rFonts w:ascii="Arial" w:eastAsia="MS Mincho" w:hAnsi="Arial"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DC37FDF"/>
    <w:multiLevelType w:val="hybridMultilevel"/>
    <w:tmpl w:val="A664B488"/>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1F8B3FE0"/>
    <w:multiLevelType w:val="hybridMultilevel"/>
    <w:tmpl w:val="6E2C2596"/>
    <w:lvl w:ilvl="0" w:tplc="0409001B">
      <w:start w:val="1"/>
      <w:numFmt w:val="lowerRoman"/>
      <w:lvlText w:val="%1."/>
      <w:lvlJc w:val="righ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A7671F"/>
    <w:multiLevelType w:val="hybridMultilevel"/>
    <w:tmpl w:val="F01281EC"/>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2001A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4243F4"/>
    <w:multiLevelType w:val="hybridMultilevel"/>
    <w:tmpl w:val="40BCFD66"/>
    <w:lvl w:ilvl="0" w:tplc="0409001B">
      <w:start w:val="1"/>
      <w:numFmt w:val="lowerRoman"/>
      <w:lvlText w:val="%1."/>
      <w:lvlJc w:val="righ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B1725A"/>
    <w:multiLevelType w:val="hybridMultilevel"/>
    <w:tmpl w:val="77D24A52"/>
    <w:lvl w:ilvl="0" w:tplc="04090017">
      <w:start w:val="1"/>
      <w:numFmt w:val="lowerLetter"/>
      <w:lvlText w:val="%1)"/>
      <w:lvlJc w:val="left"/>
      <w:pPr>
        <w:ind w:left="360" w:hanging="360"/>
      </w:pPr>
      <w:rPr>
        <w:rFonts w:hint="default"/>
      </w:rPr>
    </w:lvl>
    <w:lvl w:ilvl="1" w:tplc="C5D2ACF8">
      <w:start w:val="1"/>
      <w:numFmt w:val="bullet"/>
      <w:lvlText w:val="-"/>
      <w:lvlJc w:val="left"/>
      <w:pPr>
        <w:ind w:left="1080" w:hanging="360"/>
      </w:pPr>
      <w:rPr>
        <w:rFonts w:ascii="Arial" w:eastAsia="MS Mincho" w:hAnsi="Arial"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281C6849"/>
    <w:multiLevelType w:val="hybridMultilevel"/>
    <w:tmpl w:val="21089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4B4269"/>
    <w:multiLevelType w:val="hybridMultilevel"/>
    <w:tmpl w:val="4C386744"/>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F4522B0"/>
    <w:multiLevelType w:val="hybridMultilevel"/>
    <w:tmpl w:val="FF2AB706"/>
    <w:lvl w:ilvl="0" w:tplc="0409001B">
      <w:start w:val="1"/>
      <w:numFmt w:val="lowerRoman"/>
      <w:lvlText w:val="%1."/>
      <w:lvlJc w:val="right"/>
      <w:pPr>
        <w:ind w:left="360" w:hanging="360"/>
      </w:pPr>
      <w:rPr>
        <w:rFonts w:hint="default"/>
      </w:rPr>
    </w:lvl>
    <w:lvl w:ilvl="1" w:tplc="C5D2ACF8">
      <w:start w:val="1"/>
      <w:numFmt w:val="bullet"/>
      <w:lvlText w:val="-"/>
      <w:lvlJc w:val="left"/>
      <w:pPr>
        <w:ind w:left="1080" w:hanging="360"/>
      </w:pPr>
      <w:rPr>
        <w:rFonts w:ascii="Arial" w:eastAsia="MS Mincho" w:hAnsi="Arial"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31C353F8"/>
    <w:multiLevelType w:val="hybridMultilevel"/>
    <w:tmpl w:val="1E286B4A"/>
    <w:lvl w:ilvl="0" w:tplc="0409000F">
      <w:start w:val="1"/>
      <w:numFmt w:val="decimal"/>
      <w:lvlText w:val="%1."/>
      <w:lvlJc w:val="left"/>
      <w:pPr>
        <w:ind w:left="360" w:hanging="360"/>
      </w:pPr>
      <w:rPr>
        <w:rFonts w:hint="default"/>
      </w:rPr>
    </w:lvl>
    <w:lvl w:ilvl="1" w:tplc="F9AE2D9A">
      <w:start w:val="1"/>
      <w:numFmt w:val="decimal"/>
      <w:lvlText w:val="%2."/>
      <w:lvlJc w:val="left"/>
      <w:pPr>
        <w:ind w:left="1425" w:hanging="705"/>
      </w:pPr>
      <w:rPr>
        <w:rFonts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380E3190"/>
    <w:multiLevelType w:val="hybridMultilevel"/>
    <w:tmpl w:val="4F2CD042"/>
    <w:lvl w:ilvl="0" w:tplc="172EAD7E">
      <w:start w:val="5"/>
      <w:numFmt w:val="bullet"/>
      <w:lvlText w:val="•"/>
      <w:lvlJc w:val="left"/>
      <w:pPr>
        <w:ind w:left="705" w:hanging="705"/>
      </w:pPr>
      <w:rPr>
        <w:rFonts w:ascii="Arial" w:eastAsia="MS Mincho"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84D1751"/>
    <w:multiLevelType w:val="hybridMultilevel"/>
    <w:tmpl w:val="630A14CE"/>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E33121"/>
    <w:multiLevelType w:val="hybridMultilevel"/>
    <w:tmpl w:val="10E0E4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43677C4D"/>
    <w:multiLevelType w:val="multilevel"/>
    <w:tmpl w:val="0409001F"/>
    <w:lvl w:ilvl="0">
      <w:start w:val="1"/>
      <w:numFmt w:val="decimal"/>
      <w:lvlText w:val="%1."/>
      <w:lvlJc w:val="left"/>
      <w:pPr>
        <w:ind w:left="360" w:hanging="360"/>
      </w:pPr>
    </w:lvl>
    <w:lvl w:ilvl="1">
      <w:start w:val="1"/>
      <w:numFmt w:val="decimal"/>
      <w:lvlText w:val="%1.%2."/>
      <w:lvlJc w:val="left"/>
      <w:pPr>
        <w:ind w:left="454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DF2A55"/>
    <w:multiLevelType w:val="hybridMultilevel"/>
    <w:tmpl w:val="5FB06F42"/>
    <w:lvl w:ilvl="0" w:tplc="172EAD7E">
      <w:start w:val="5"/>
      <w:numFmt w:val="bullet"/>
      <w:lvlText w:val="•"/>
      <w:lvlJc w:val="left"/>
      <w:pPr>
        <w:ind w:left="284" w:hanging="705"/>
      </w:pPr>
      <w:rPr>
        <w:rFonts w:ascii="Arial" w:eastAsia="MS Mincho" w:hAnsi="Arial" w:cs="Arial" w:hint="default"/>
      </w:rPr>
    </w:lvl>
    <w:lvl w:ilvl="1" w:tplc="0C0A0003" w:tentative="1">
      <w:start w:val="1"/>
      <w:numFmt w:val="bullet"/>
      <w:lvlText w:val="o"/>
      <w:lvlJc w:val="left"/>
      <w:pPr>
        <w:ind w:left="1019" w:hanging="360"/>
      </w:pPr>
      <w:rPr>
        <w:rFonts w:ascii="Courier New" w:hAnsi="Courier New" w:cs="Courier New" w:hint="default"/>
      </w:rPr>
    </w:lvl>
    <w:lvl w:ilvl="2" w:tplc="0C0A0005" w:tentative="1">
      <w:start w:val="1"/>
      <w:numFmt w:val="bullet"/>
      <w:lvlText w:val=""/>
      <w:lvlJc w:val="left"/>
      <w:pPr>
        <w:ind w:left="1739" w:hanging="360"/>
      </w:pPr>
      <w:rPr>
        <w:rFonts w:ascii="Wingdings" w:hAnsi="Wingdings" w:hint="default"/>
      </w:rPr>
    </w:lvl>
    <w:lvl w:ilvl="3" w:tplc="0C0A0001" w:tentative="1">
      <w:start w:val="1"/>
      <w:numFmt w:val="bullet"/>
      <w:lvlText w:val=""/>
      <w:lvlJc w:val="left"/>
      <w:pPr>
        <w:ind w:left="2459" w:hanging="360"/>
      </w:pPr>
      <w:rPr>
        <w:rFonts w:ascii="Symbol" w:hAnsi="Symbol" w:hint="default"/>
      </w:rPr>
    </w:lvl>
    <w:lvl w:ilvl="4" w:tplc="0C0A0003" w:tentative="1">
      <w:start w:val="1"/>
      <w:numFmt w:val="bullet"/>
      <w:lvlText w:val="o"/>
      <w:lvlJc w:val="left"/>
      <w:pPr>
        <w:ind w:left="3179" w:hanging="360"/>
      </w:pPr>
      <w:rPr>
        <w:rFonts w:ascii="Courier New" w:hAnsi="Courier New" w:cs="Courier New" w:hint="default"/>
      </w:rPr>
    </w:lvl>
    <w:lvl w:ilvl="5" w:tplc="0C0A0005" w:tentative="1">
      <w:start w:val="1"/>
      <w:numFmt w:val="bullet"/>
      <w:lvlText w:val=""/>
      <w:lvlJc w:val="left"/>
      <w:pPr>
        <w:ind w:left="3899" w:hanging="360"/>
      </w:pPr>
      <w:rPr>
        <w:rFonts w:ascii="Wingdings" w:hAnsi="Wingdings" w:hint="default"/>
      </w:rPr>
    </w:lvl>
    <w:lvl w:ilvl="6" w:tplc="0C0A0001" w:tentative="1">
      <w:start w:val="1"/>
      <w:numFmt w:val="bullet"/>
      <w:lvlText w:val=""/>
      <w:lvlJc w:val="left"/>
      <w:pPr>
        <w:ind w:left="4619" w:hanging="360"/>
      </w:pPr>
      <w:rPr>
        <w:rFonts w:ascii="Symbol" w:hAnsi="Symbol" w:hint="default"/>
      </w:rPr>
    </w:lvl>
    <w:lvl w:ilvl="7" w:tplc="0C0A0003" w:tentative="1">
      <w:start w:val="1"/>
      <w:numFmt w:val="bullet"/>
      <w:lvlText w:val="o"/>
      <w:lvlJc w:val="left"/>
      <w:pPr>
        <w:ind w:left="5339" w:hanging="360"/>
      </w:pPr>
      <w:rPr>
        <w:rFonts w:ascii="Courier New" w:hAnsi="Courier New" w:cs="Courier New" w:hint="default"/>
      </w:rPr>
    </w:lvl>
    <w:lvl w:ilvl="8" w:tplc="0C0A0005" w:tentative="1">
      <w:start w:val="1"/>
      <w:numFmt w:val="bullet"/>
      <w:lvlText w:val=""/>
      <w:lvlJc w:val="left"/>
      <w:pPr>
        <w:ind w:left="6059" w:hanging="360"/>
      </w:pPr>
      <w:rPr>
        <w:rFonts w:ascii="Wingdings" w:hAnsi="Wingdings" w:hint="default"/>
      </w:rPr>
    </w:lvl>
  </w:abstractNum>
  <w:abstractNum w:abstractNumId="26" w15:restartNumberingAfterBreak="0">
    <w:nsid w:val="4D58754B"/>
    <w:multiLevelType w:val="hybridMultilevel"/>
    <w:tmpl w:val="04547F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DC00EB1"/>
    <w:multiLevelType w:val="hybridMultilevel"/>
    <w:tmpl w:val="B2669B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EE44D1"/>
    <w:multiLevelType w:val="hybridMultilevel"/>
    <w:tmpl w:val="995AB828"/>
    <w:lvl w:ilvl="0" w:tplc="0409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56000EB8"/>
    <w:multiLevelType w:val="hybridMultilevel"/>
    <w:tmpl w:val="8158AD5A"/>
    <w:lvl w:ilvl="0" w:tplc="04090017">
      <w:start w:val="1"/>
      <w:numFmt w:val="lowerLetter"/>
      <w:lvlText w:val="%1)"/>
      <w:lvlJc w:val="left"/>
      <w:pPr>
        <w:ind w:left="360" w:hanging="360"/>
      </w:pPr>
      <w:rPr>
        <w:rFonts w:hint="default"/>
      </w:rPr>
    </w:lvl>
    <w:lvl w:ilvl="1" w:tplc="F9AE2D9A">
      <w:start w:val="1"/>
      <w:numFmt w:val="decimal"/>
      <w:lvlText w:val="%2."/>
      <w:lvlJc w:val="left"/>
      <w:pPr>
        <w:ind w:left="1425" w:hanging="705"/>
      </w:pPr>
      <w:rPr>
        <w:rFonts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5C5B59AA"/>
    <w:multiLevelType w:val="hybridMultilevel"/>
    <w:tmpl w:val="0DA4BF52"/>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2913C4"/>
    <w:multiLevelType w:val="hybridMultilevel"/>
    <w:tmpl w:val="50F08C8C"/>
    <w:lvl w:ilvl="0" w:tplc="172EAD7E">
      <w:start w:val="5"/>
      <w:numFmt w:val="bullet"/>
      <w:lvlText w:val="•"/>
      <w:lvlJc w:val="left"/>
      <w:pPr>
        <w:ind w:left="705" w:hanging="705"/>
      </w:pPr>
      <w:rPr>
        <w:rFonts w:ascii="Arial" w:eastAsia="MS Mincho" w:hAnsi="Arial"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65F0622"/>
    <w:multiLevelType w:val="hybridMultilevel"/>
    <w:tmpl w:val="E23CA88E"/>
    <w:lvl w:ilvl="0" w:tplc="0409001B">
      <w:start w:val="1"/>
      <w:numFmt w:val="lowerRoman"/>
      <w:lvlText w:val="%1."/>
      <w:lvlJc w:val="right"/>
      <w:pPr>
        <w:ind w:left="705" w:hanging="705"/>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5B0356"/>
    <w:multiLevelType w:val="hybridMultilevel"/>
    <w:tmpl w:val="469AF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9791A3C"/>
    <w:multiLevelType w:val="hybridMultilevel"/>
    <w:tmpl w:val="6E2C2596"/>
    <w:lvl w:ilvl="0" w:tplc="0409001B">
      <w:start w:val="1"/>
      <w:numFmt w:val="lowerRoman"/>
      <w:lvlText w:val="%1."/>
      <w:lvlJc w:val="righ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B5271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DA06F44"/>
    <w:multiLevelType w:val="hybridMultilevel"/>
    <w:tmpl w:val="C568DD0C"/>
    <w:lvl w:ilvl="0" w:tplc="0409001B">
      <w:start w:val="1"/>
      <w:numFmt w:val="lowerRoman"/>
      <w:lvlText w:val="%1."/>
      <w:lvlJc w:val="right"/>
      <w:pPr>
        <w:ind w:left="360" w:hanging="360"/>
      </w:pPr>
      <w:rPr>
        <w:rFonts w:hint="default"/>
      </w:rPr>
    </w:lvl>
    <w:lvl w:ilvl="1" w:tplc="C5D2ACF8">
      <w:start w:val="1"/>
      <w:numFmt w:val="bullet"/>
      <w:lvlText w:val="-"/>
      <w:lvlJc w:val="left"/>
      <w:pPr>
        <w:ind w:left="1080" w:hanging="360"/>
      </w:pPr>
      <w:rPr>
        <w:rFonts w:ascii="Arial" w:eastAsia="MS Mincho" w:hAnsi="Arial"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15:restartNumberingAfterBreak="0">
    <w:nsid w:val="70EC50FE"/>
    <w:multiLevelType w:val="hybridMultilevel"/>
    <w:tmpl w:val="F0CA0736"/>
    <w:lvl w:ilvl="0" w:tplc="0409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3BE117D"/>
    <w:multiLevelType w:val="hybridMultilevel"/>
    <w:tmpl w:val="2D080B2C"/>
    <w:lvl w:ilvl="0" w:tplc="0409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54F3087"/>
    <w:multiLevelType w:val="hybridMultilevel"/>
    <w:tmpl w:val="C396C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9FC7D61"/>
    <w:multiLevelType w:val="hybridMultilevel"/>
    <w:tmpl w:val="680E63D4"/>
    <w:lvl w:ilvl="0" w:tplc="04090011">
      <w:start w:val="1"/>
      <w:numFmt w:val="decimal"/>
      <w:lvlText w:val="%1)"/>
      <w:lvlJc w:val="left"/>
      <w:pPr>
        <w:ind w:left="705" w:hanging="705"/>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DE34173"/>
    <w:multiLevelType w:val="hybridMultilevel"/>
    <w:tmpl w:val="4F4EC1B6"/>
    <w:lvl w:ilvl="0" w:tplc="172EAD7E">
      <w:start w:val="5"/>
      <w:numFmt w:val="bullet"/>
      <w:lvlText w:val="•"/>
      <w:lvlJc w:val="left"/>
      <w:pPr>
        <w:ind w:left="705" w:hanging="705"/>
      </w:pPr>
      <w:rPr>
        <w:rFonts w:ascii="Arial" w:eastAsia="MS Mincho"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1"/>
  </w:num>
  <w:num w:numId="2">
    <w:abstractNumId w:val="36"/>
  </w:num>
  <w:num w:numId="3">
    <w:abstractNumId w:val="24"/>
  </w:num>
  <w:num w:numId="4">
    <w:abstractNumId w:val="0"/>
  </w:num>
  <w:num w:numId="5">
    <w:abstractNumId w:val="6"/>
  </w:num>
  <w:num w:numId="6">
    <w:abstractNumId w:val="40"/>
  </w:num>
  <w:num w:numId="7">
    <w:abstractNumId w:val="27"/>
  </w:num>
  <w:num w:numId="8">
    <w:abstractNumId w:val="26"/>
  </w:num>
  <w:num w:numId="9">
    <w:abstractNumId w:val="10"/>
  </w:num>
  <w:num w:numId="10">
    <w:abstractNumId w:val="23"/>
  </w:num>
  <w:num w:numId="11">
    <w:abstractNumId w:val="29"/>
  </w:num>
  <w:num w:numId="12">
    <w:abstractNumId w:val="22"/>
  </w:num>
  <w:num w:numId="13">
    <w:abstractNumId w:val="28"/>
  </w:num>
  <w:num w:numId="14">
    <w:abstractNumId w:val="38"/>
  </w:num>
  <w:num w:numId="15">
    <w:abstractNumId w:val="20"/>
  </w:num>
  <w:num w:numId="16">
    <w:abstractNumId w:val="17"/>
  </w:num>
  <w:num w:numId="17">
    <w:abstractNumId w:val="32"/>
  </w:num>
  <w:num w:numId="18">
    <w:abstractNumId w:val="21"/>
  </w:num>
  <w:num w:numId="19">
    <w:abstractNumId w:val="9"/>
  </w:num>
  <w:num w:numId="20">
    <w:abstractNumId w:val="34"/>
  </w:num>
  <w:num w:numId="21">
    <w:abstractNumId w:val="14"/>
  </w:num>
  <w:num w:numId="22">
    <w:abstractNumId w:val="7"/>
  </w:num>
  <w:num w:numId="23">
    <w:abstractNumId w:val="42"/>
  </w:num>
  <w:num w:numId="24">
    <w:abstractNumId w:val="1"/>
  </w:num>
  <w:num w:numId="25">
    <w:abstractNumId w:val="25"/>
  </w:num>
  <w:num w:numId="26">
    <w:abstractNumId w:val="19"/>
  </w:num>
  <w:num w:numId="27">
    <w:abstractNumId w:val="30"/>
  </w:num>
  <w:num w:numId="28">
    <w:abstractNumId w:val="16"/>
  </w:num>
  <w:num w:numId="29">
    <w:abstractNumId w:val="37"/>
  </w:num>
  <w:num w:numId="30">
    <w:abstractNumId w:val="11"/>
  </w:num>
  <w:num w:numId="31">
    <w:abstractNumId w:val="33"/>
  </w:num>
  <w:num w:numId="32">
    <w:abstractNumId w:val="39"/>
  </w:num>
  <w:num w:numId="33">
    <w:abstractNumId w:val="41"/>
  </w:num>
  <w:num w:numId="34">
    <w:abstractNumId w:val="8"/>
  </w:num>
  <w:num w:numId="35">
    <w:abstractNumId w:val="35"/>
  </w:num>
  <w:num w:numId="36">
    <w:abstractNumId w:val="12"/>
  </w:num>
  <w:num w:numId="37">
    <w:abstractNumId w:val="5"/>
  </w:num>
  <w:num w:numId="38">
    <w:abstractNumId w:val="4"/>
  </w:num>
  <w:num w:numId="39">
    <w:abstractNumId w:val="2"/>
  </w:num>
  <w:num w:numId="40">
    <w:abstractNumId w:val="18"/>
  </w:num>
  <w:num w:numId="41">
    <w:abstractNumId w:val="3"/>
  </w:num>
  <w:num w:numId="42">
    <w:abstractNumId w:val="13"/>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3A"/>
    <w:rsid w:val="0001128C"/>
    <w:rsid w:val="00015A96"/>
    <w:rsid w:val="00025DD9"/>
    <w:rsid w:val="000270E6"/>
    <w:rsid w:val="00034E9A"/>
    <w:rsid w:val="00047A63"/>
    <w:rsid w:val="00057373"/>
    <w:rsid w:val="00062C2C"/>
    <w:rsid w:val="000703C0"/>
    <w:rsid w:val="0009392A"/>
    <w:rsid w:val="000A177C"/>
    <w:rsid w:val="000A3FAA"/>
    <w:rsid w:val="000A599E"/>
    <w:rsid w:val="000B39B6"/>
    <w:rsid w:val="000B54FF"/>
    <w:rsid w:val="000B69DB"/>
    <w:rsid w:val="000B788F"/>
    <w:rsid w:val="000D0B73"/>
    <w:rsid w:val="000D0D3A"/>
    <w:rsid w:val="000E010F"/>
    <w:rsid w:val="000E14E8"/>
    <w:rsid w:val="000E3A93"/>
    <w:rsid w:val="000F3514"/>
    <w:rsid w:val="001165BD"/>
    <w:rsid w:val="00117BA9"/>
    <w:rsid w:val="00122588"/>
    <w:rsid w:val="00134BD0"/>
    <w:rsid w:val="00140898"/>
    <w:rsid w:val="00146CBE"/>
    <w:rsid w:val="00156239"/>
    <w:rsid w:val="00180629"/>
    <w:rsid w:val="0018131B"/>
    <w:rsid w:val="00191841"/>
    <w:rsid w:val="001928B8"/>
    <w:rsid w:val="001A1CF0"/>
    <w:rsid w:val="001A433C"/>
    <w:rsid w:val="001A607C"/>
    <w:rsid w:val="001B2427"/>
    <w:rsid w:val="001B3D61"/>
    <w:rsid w:val="001C0EDB"/>
    <w:rsid w:val="001D0826"/>
    <w:rsid w:val="001D5AA2"/>
    <w:rsid w:val="001E0D7E"/>
    <w:rsid w:val="001E408A"/>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2800"/>
    <w:rsid w:val="002C3EBB"/>
    <w:rsid w:val="002D1C36"/>
    <w:rsid w:val="002D240B"/>
    <w:rsid w:val="00307578"/>
    <w:rsid w:val="00314F9E"/>
    <w:rsid w:val="00324786"/>
    <w:rsid w:val="00331FD7"/>
    <w:rsid w:val="00337295"/>
    <w:rsid w:val="00344C46"/>
    <w:rsid w:val="00345564"/>
    <w:rsid w:val="003608C3"/>
    <w:rsid w:val="00363841"/>
    <w:rsid w:val="0036489F"/>
    <w:rsid w:val="00381D7F"/>
    <w:rsid w:val="00390733"/>
    <w:rsid w:val="003B66C8"/>
    <w:rsid w:val="003B6E44"/>
    <w:rsid w:val="003C6D44"/>
    <w:rsid w:val="003D271C"/>
    <w:rsid w:val="003D3A4A"/>
    <w:rsid w:val="003F080D"/>
    <w:rsid w:val="0040606A"/>
    <w:rsid w:val="0041784C"/>
    <w:rsid w:val="0042524B"/>
    <w:rsid w:val="00427100"/>
    <w:rsid w:val="0043413E"/>
    <w:rsid w:val="00436119"/>
    <w:rsid w:val="00437503"/>
    <w:rsid w:val="00441B34"/>
    <w:rsid w:val="00445BC3"/>
    <w:rsid w:val="00446E15"/>
    <w:rsid w:val="00447BD5"/>
    <w:rsid w:val="00460D0B"/>
    <w:rsid w:val="00473291"/>
    <w:rsid w:val="00486035"/>
    <w:rsid w:val="004861AC"/>
    <w:rsid w:val="00493C85"/>
    <w:rsid w:val="004A163F"/>
    <w:rsid w:val="004A3665"/>
    <w:rsid w:val="004A560C"/>
    <w:rsid w:val="004B1948"/>
    <w:rsid w:val="004B38BC"/>
    <w:rsid w:val="004B4A18"/>
    <w:rsid w:val="004B4C0C"/>
    <w:rsid w:val="004B5FEB"/>
    <w:rsid w:val="004C3B69"/>
    <w:rsid w:val="004C7482"/>
    <w:rsid w:val="004D0689"/>
    <w:rsid w:val="004D459C"/>
    <w:rsid w:val="004D469A"/>
    <w:rsid w:val="004D59AC"/>
    <w:rsid w:val="004D6B0F"/>
    <w:rsid w:val="004E233B"/>
    <w:rsid w:val="005218B6"/>
    <w:rsid w:val="00522C8C"/>
    <w:rsid w:val="005505E2"/>
    <w:rsid w:val="00551EAD"/>
    <w:rsid w:val="005631EB"/>
    <w:rsid w:val="005A0C10"/>
    <w:rsid w:val="005A352B"/>
    <w:rsid w:val="005B08EB"/>
    <w:rsid w:val="005B54FE"/>
    <w:rsid w:val="005D673A"/>
    <w:rsid w:val="005E3684"/>
    <w:rsid w:val="005F24FE"/>
    <w:rsid w:val="006050E9"/>
    <w:rsid w:val="00610443"/>
    <w:rsid w:val="006178C0"/>
    <w:rsid w:val="00622FDA"/>
    <w:rsid w:val="00630F50"/>
    <w:rsid w:val="00631DC1"/>
    <w:rsid w:val="00641B65"/>
    <w:rsid w:val="006423FA"/>
    <w:rsid w:val="00644967"/>
    <w:rsid w:val="00645FA1"/>
    <w:rsid w:val="00650F70"/>
    <w:rsid w:val="00651F38"/>
    <w:rsid w:val="006535A5"/>
    <w:rsid w:val="00661FE9"/>
    <w:rsid w:val="00666BD4"/>
    <w:rsid w:val="00671435"/>
    <w:rsid w:val="00671ED9"/>
    <w:rsid w:val="006833D8"/>
    <w:rsid w:val="006975E0"/>
    <w:rsid w:val="006A12C3"/>
    <w:rsid w:val="006A2228"/>
    <w:rsid w:val="006A5BB7"/>
    <w:rsid w:val="006C188D"/>
    <w:rsid w:val="006D0F12"/>
    <w:rsid w:val="006D256B"/>
    <w:rsid w:val="006E49B3"/>
    <w:rsid w:val="006E7A02"/>
    <w:rsid w:val="006F0A28"/>
    <w:rsid w:val="006F2731"/>
    <w:rsid w:val="006F6A1B"/>
    <w:rsid w:val="006F7FF3"/>
    <w:rsid w:val="00707530"/>
    <w:rsid w:val="00712097"/>
    <w:rsid w:val="007150A0"/>
    <w:rsid w:val="00720C40"/>
    <w:rsid w:val="0072535F"/>
    <w:rsid w:val="007373B8"/>
    <w:rsid w:val="00751F0F"/>
    <w:rsid w:val="00755D2F"/>
    <w:rsid w:val="00764B59"/>
    <w:rsid w:val="0076564D"/>
    <w:rsid w:val="007937FD"/>
    <w:rsid w:val="007A1D98"/>
    <w:rsid w:val="007B0955"/>
    <w:rsid w:val="007B6BEA"/>
    <w:rsid w:val="007C23EB"/>
    <w:rsid w:val="007D2A73"/>
    <w:rsid w:val="007F5F63"/>
    <w:rsid w:val="00801EF5"/>
    <w:rsid w:val="0080535A"/>
    <w:rsid w:val="0080597B"/>
    <w:rsid w:val="00806B88"/>
    <w:rsid w:val="008206B5"/>
    <w:rsid w:val="00822C2A"/>
    <w:rsid w:val="00823DAB"/>
    <w:rsid w:val="0082517E"/>
    <w:rsid w:val="0083236A"/>
    <w:rsid w:val="00836571"/>
    <w:rsid w:val="00837CF7"/>
    <w:rsid w:val="008401EB"/>
    <w:rsid w:val="00846114"/>
    <w:rsid w:val="0085424E"/>
    <w:rsid w:val="00854AC0"/>
    <w:rsid w:val="008618ED"/>
    <w:rsid w:val="008621F2"/>
    <w:rsid w:val="00862C5C"/>
    <w:rsid w:val="0087565A"/>
    <w:rsid w:val="008764A7"/>
    <w:rsid w:val="008804AB"/>
    <w:rsid w:val="00892562"/>
    <w:rsid w:val="008B48C8"/>
    <w:rsid w:val="008C3927"/>
    <w:rsid w:val="008C638C"/>
    <w:rsid w:val="008E2627"/>
    <w:rsid w:val="00904E24"/>
    <w:rsid w:val="009132E8"/>
    <w:rsid w:val="009148C8"/>
    <w:rsid w:val="0094082F"/>
    <w:rsid w:val="009430D9"/>
    <w:rsid w:val="00943CA8"/>
    <w:rsid w:val="00965157"/>
    <w:rsid w:val="00975533"/>
    <w:rsid w:val="00984754"/>
    <w:rsid w:val="009A374D"/>
    <w:rsid w:val="009A68FA"/>
    <w:rsid w:val="009B19B2"/>
    <w:rsid w:val="009D0684"/>
    <w:rsid w:val="009D3326"/>
    <w:rsid w:val="009D7B7E"/>
    <w:rsid w:val="009D7CA7"/>
    <w:rsid w:val="009E0C76"/>
    <w:rsid w:val="009E12DE"/>
    <w:rsid w:val="009E3508"/>
    <w:rsid w:val="00A05DB9"/>
    <w:rsid w:val="00A06D7F"/>
    <w:rsid w:val="00A14F68"/>
    <w:rsid w:val="00A201D7"/>
    <w:rsid w:val="00A25141"/>
    <w:rsid w:val="00A41007"/>
    <w:rsid w:val="00A47541"/>
    <w:rsid w:val="00A47944"/>
    <w:rsid w:val="00A534CB"/>
    <w:rsid w:val="00A63A13"/>
    <w:rsid w:val="00A64A25"/>
    <w:rsid w:val="00A65D31"/>
    <w:rsid w:val="00A72724"/>
    <w:rsid w:val="00A91307"/>
    <w:rsid w:val="00A9689C"/>
    <w:rsid w:val="00AA73E2"/>
    <w:rsid w:val="00AB5936"/>
    <w:rsid w:val="00AD4AFB"/>
    <w:rsid w:val="00AE6C05"/>
    <w:rsid w:val="00AF2A3B"/>
    <w:rsid w:val="00AF3FFE"/>
    <w:rsid w:val="00AF51EF"/>
    <w:rsid w:val="00B12D23"/>
    <w:rsid w:val="00B16D93"/>
    <w:rsid w:val="00B37EDA"/>
    <w:rsid w:val="00B529EF"/>
    <w:rsid w:val="00B53F71"/>
    <w:rsid w:val="00B656AE"/>
    <w:rsid w:val="00B72D89"/>
    <w:rsid w:val="00B87B62"/>
    <w:rsid w:val="00B87F71"/>
    <w:rsid w:val="00BA086E"/>
    <w:rsid w:val="00BA65D9"/>
    <w:rsid w:val="00BC4D43"/>
    <w:rsid w:val="00BD20B8"/>
    <w:rsid w:val="00BF491E"/>
    <w:rsid w:val="00BF78BF"/>
    <w:rsid w:val="00C139C6"/>
    <w:rsid w:val="00C17BFC"/>
    <w:rsid w:val="00C200FC"/>
    <w:rsid w:val="00C249F1"/>
    <w:rsid w:val="00C328D9"/>
    <w:rsid w:val="00C41CD8"/>
    <w:rsid w:val="00C74B98"/>
    <w:rsid w:val="00C90525"/>
    <w:rsid w:val="00C9656D"/>
    <w:rsid w:val="00CA3055"/>
    <w:rsid w:val="00CA54CA"/>
    <w:rsid w:val="00CB3683"/>
    <w:rsid w:val="00CB603C"/>
    <w:rsid w:val="00CB609F"/>
    <w:rsid w:val="00CD11A3"/>
    <w:rsid w:val="00CD32FC"/>
    <w:rsid w:val="00CD49AC"/>
    <w:rsid w:val="00CE075D"/>
    <w:rsid w:val="00D05E33"/>
    <w:rsid w:val="00D07BEB"/>
    <w:rsid w:val="00D30982"/>
    <w:rsid w:val="00D34811"/>
    <w:rsid w:val="00D409A3"/>
    <w:rsid w:val="00D5647F"/>
    <w:rsid w:val="00D574EF"/>
    <w:rsid w:val="00D7587E"/>
    <w:rsid w:val="00D75CDB"/>
    <w:rsid w:val="00D8325F"/>
    <w:rsid w:val="00D91BF7"/>
    <w:rsid w:val="00DA2ABC"/>
    <w:rsid w:val="00DB480E"/>
    <w:rsid w:val="00DC43A7"/>
    <w:rsid w:val="00DC7B7A"/>
    <w:rsid w:val="00DD0E73"/>
    <w:rsid w:val="00DD120D"/>
    <w:rsid w:val="00DD4AA5"/>
    <w:rsid w:val="00DE1DF5"/>
    <w:rsid w:val="00DE7751"/>
    <w:rsid w:val="00DF7695"/>
    <w:rsid w:val="00E13FB2"/>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EF6C17"/>
    <w:rsid w:val="00F025B2"/>
    <w:rsid w:val="00F120BB"/>
    <w:rsid w:val="00F17BB0"/>
    <w:rsid w:val="00F26353"/>
    <w:rsid w:val="00F40CD7"/>
    <w:rsid w:val="00F5238F"/>
    <w:rsid w:val="00F54F9D"/>
    <w:rsid w:val="00F67B4C"/>
    <w:rsid w:val="00F702E2"/>
    <w:rsid w:val="00F71A98"/>
    <w:rsid w:val="00F7409F"/>
    <w:rsid w:val="00F83459"/>
    <w:rsid w:val="00F857C3"/>
    <w:rsid w:val="00F87168"/>
    <w:rsid w:val="00F97E1E"/>
    <w:rsid w:val="00FA76F1"/>
    <w:rsid w:val="00FC20DA"/>
    <w:rsid w:val="00FC226C"/>
    <w:rsid w:val="00FC6BCF"/>
    <w:rsid w:val="00FD604E"/>
    <w:rsid w:val="00FD6A53"/>
    <w:rsid w:val="00FE6F07"/>
    <w:rsid w:val="00FF29EB"/>
    <w:rsid w:val="00FF54AB"/>
    <w:rsid w:val="00FF6ED8"/>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Ttulo2">
    <w:name w:val="heading 2"/>
    <w:basedOn w:val="Normal"/>
    <w:next w:val="Normal"/>
    <w:link w:val="Ttulo2Car"/>
    <w:uiPriority w:val="9"/>
    <w:unhideWhenUsed/>
    <w:qFormat/>
    <w:rsid w:val="008618ED"/>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1E408A"/>
    <w:pPr>
      <w:ind w:left="720"/>
      <w:contextualSpacing/>
    </w:pPr>
  </w:style>
  <w:style w:type="paragraph" w:customStyle="1" w:styleId="Compact">
    <w:name w:val="Compact"/>
    <w:basedOn w:val="Textoindependiente"/>
    <w:qFormat/>
    <w:rsid w:val="00E13FB2"/>
    <w:pPr>
      <w:spacing w:before="36" w:after="36"/>
    </w:pPr>
    <w:rPr>
      <w:rFonts w:asciiTheme="minorHAnsi" w:eastAsiaTheme="minorHAnsi" w:hAnsiTheme="minorHAnsi" w:cstheme="minorBidi"/>
      <w:lang w:val="en-US" w:eastAsia="en-US"/>
    </w:rPr>
  </w:style>
  <w:style w:type="table" w:customStyle="1" w:styleId="Table">
    <w:name w:val="Table"/>
    <w:semiHidden/>
    <w:unhideWhenUsed/>
    <w:qFormat/>
    <w:rsid w:val="00E13FB2"/>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semiHidden/>
    <w:unhideWhenUsed/>
    <w:rsid w:val="00E13FB2"/>
    <w:pPr>
      <w:spacing w:after="120"/>
    </w:pPr>
  </w:style>
  <w:style w:type="character" w:customStyle="1" w:styleId="TextoindependienteCar">
    <w:name w:val="Texto independiente Car"/>
    <w:basedOn w:val="Fuentedeprrafopredeter"/>
    <w:link w:val="Textoindependiente"/>
    <w:uiPriority w:val="99"/>
    <w:semiHidden/>
    <w:rsid w:val="00E13FB2"/>
    <w:rPr>
      <w:sz w:val="24"/>
      <w:szCs w:val="24"/>
    </w:rPr>
  </w:style>
  <w:style w:type="table" w:styleId="Tabladecuadrcula4-nfasis5">
    <w:name w:val="Grid Table 4 Accent 5"/>
    <w:basedOn w:val="Tablanormal"/>
    <w:uiPriority w:val="49"/>
    <w:rsid w:val="00E13FB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E13FB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3-nfasis3">
    <w:name w:val="List Table 3 Accent 3"/>
    <w:basedOn w:val="Tablanormal"/>
    <w:uiPriority w:val="48"/>
    <w:rsid w:val="00E13FB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1">
    <w:name w:val="List Table 3 Accent 1"/>
    <w:basedOn w:val="Tablanormal"/>
    <w:uiPriority w:val="48"/>
    <w:rsid w:val="00E13FB2"/>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
    <w:name w:val="List Table 3"/>
    <w:basedOn w:val="Tablanormal"/>
    <w:uiPriority w:val="48"/>
    <w:rsid w:val="00E13FB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4">
    <w:name w:val="List Table 3 Accent 4"/>
    <w:basedOn w:val="Tablanormal"/>
    <w:uiPriority w:val="48"/>
    <w:rsid w:val="00E13FB2"/>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1clara-nfasis4">
    <w:name w:val="Grid Table 1 Light Accent 4"/>
    <w:basedOn w:val="Tablanormal"/>
    <w:uiPriority w:val="46"/>
    <w:rsid w:val="00E13FB2"/>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E13FB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1clara-nfasis5">
    <w:name w:val="Grid Table 1 Light Accent 5"/>
    <w:basedOn w:val="Tablanormal"/>
    <w:uiPriority w:val="46"/>
    <w:rsid w:val="00E13FB2"/>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
    <w:name w:val="Table Grid"/>
    <w:basedOn w:val="Tablanormal"/>
    <w:uiPriority w:val="59"/>
    <w:rsid w:val="006E7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6E7A0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1clara-nfasis1">
    <w:name w:val="Grid Table 1 Light Accent 1"/>
    <w:basedOn w:val="Tablanormal"/>
    <w:uiPriority w:val="46"/>
    <w:rsid w:val="0064496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Cuadrculadetablaclara">
    <w:name w:val="Grid Table Light"/>
    <w:basedOn w:val="Tablanormal"/>
    <w:uiPriority w:val="40"/>
    <w:rsid w:val="00EF6C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1clara">
    <w:name w:val="Grid Table 1 Light"/>
    <w:basedOn w:val="Tablanormal"/>
    <w:uiPriority w:val="46"/>
    <w:rsid w:val="00EF6C1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8618ED"/>
    <w:rPr>
      <w:rFonts w:asciiTheme="majorHAnsi" w:eastAsiaTheme="majorEastAsia" w:hAnsiTheme="majorHAnsi" w:cstheme="majorBidi"/>
      <w:b/>
      <w:bCs/>
      <w:color w:val="4F81BD" w:themeColor="accent1"/>
      <w:sz w:val="26"/>
      <w:szCs w:val="26"/>
      <w:lang w:val="en-US" w:eastAsia="en-US"/>
    </w:rPr>
  </w:style>
  <w:style w:type="table" w:styleId="Tabladecuadrcula6concolores-nfasis4">
    <w:name w:val="Grid Table 6 Colorful Accent 4"/>
    <w:basedOn w:val="Tablanormal"/>
    <w:uiPriority w:val="51"/>
    <w:rsid w:val="00B72D89"/>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6concolores">
    <w:name w:val="Grid Table 6 Colorful"/>
    <w:basedOn w:val="Tablanormal"/>
    <w:uiPriority w:val="51"/>
    <w:rsid w:val="005B54F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83744">
      <w:bodyDiv w:val="1"/>
      <w:marLeft w:val="0"/>
      <w:marRight w:val="0"/>
      <w:marTop w:val="0"/>
      <w:marBottom w:val="0"/>
      <w:divBdr>
        <w:top w:val="none" w:sz="0" w:space="0" w:color="auto"/>
        <w:left w:val="none" w:sz="0" w:space="0" w:color="auto"/>
        <w:bottom w:val="none" w:sz="0" w:space="0" w:color="auto"/>
        <w:right w:val="none" w:sz="0" w:space="0" w:color="auto"/>
      </w:divBdr>
    </w:div>
    <w:div w:id="262345721">
      <w:bodyDiv w:val="1"/>
      <w:marLeft w:val="0"/>
      <w:marRight w:val="0"/>
      <w:marTop w:val="0"/>
      <w:marBottom w:val="0"/>
      <w:divBdr>
        <w:top w:val="none" w:sz="0" w:space="0" w:color="auto"/>
        <w:left w:val="none" w:sz="0" w:space="0" w:color="auto"/>
        <w:bottom w:val="none" w:sz="0" w:space="0" w:color="auto"/>
        <w:right w:val="none" w:sz="0" w:space="0" w:color="auto"/>
      </w:divBdr>
    </w:div>
    <w:div w:id="505947224">
      <w:bodyDiv w:val="1"/>
      <w:marLeft w:val="0"/>
      <w:marRight w:val="0"/>
      <w:marTop w:val="0"/>
      <w:marBottom w:val="0"/>
      <w:divBdr>
        <w:top w:val="none" w:sz="0" w:space="0" w:color="auto"/>
        <w:left w:val="none" w:sz="0" w:space="0" w:color="auto"/>
        <w:bottom w:val="none" w:sz="0" w:space="0" w:color="auto"/>
        <w:right w:val="none" w:sz="0" w:space="0" w:color="auto"/>
      </w:divBdr>
    </w:div>
    <w:div w:id="1010596782">
      <w:bodyDiv w:val="1"/>
      <w:marLeft w:val="0"/>
      <w:marRight w:val="0"/>
      <w:marTop w:val="0"/>
      <w:marBottom w:val="0"/>
      <w:divBdr>
        <w:top w:val="none" w:sz="0" w:space="0" w:color="auto"/>
        <w:left w:val="none" w:sz="0" w:space="0" w:color="auto"/>
        <w:bottom w:val="none" w:sz="0" w:space="0" w:color="auto"/>
        <w:right w:val="none" w:sz="0" w:space="0" w:color="auto"/>
      </w:divBdr>
    </w:div>
    <w:div w:id="1033076425">
      <w:bodyDiv w:val="1"/>
      <w:marLeft w:val="0"/>
      <w:marRight w:val="0"/>
      <w:marTop w:val="0"/>
      <w:marBottom w:val="0"/>
      <w:divBdr>
        <w:top w:val="none" w:sz="0" w:space="0" w:color="auto"/>
        <w:left w:val="none" w:sz="0" w:space="0" w:color="auto"/>
        <w:bottom w:val="none" w:sz="0" w:space="0" w:color="auto"/>
        <w:right w:val="none" w:sz="0" w:space="0" w:color="auto"/>
      </w:divBdr>
    </w:div>
    <w:div w:id="1589117716">
      <w:bodyDiv w:val="1"/>
      <w:marLeft w:val="0"/>
      <w:marRight w:val="0"/>
      <w:marTop w:val="0"/>
      <w:marBottom w:val="0"/>
      <w:divBdr>
        <w:top w:val="none" w:sz="0" w:space="0" w:color="auto"/>
        <w:left w:val="none" w:sz="0" w:space="0" w:color="auto"/>
        <w:bottom w:val="none" w:sz="0" w:space="0" w:color="auto"/>
        <w:right w:val="none" w:sz="0" w:space="0" w:color="auto"/>
      </w:divBdr>
    </w:div>
    <w:div w:id="17453763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5444</Words>
  <Characters>29943</Characters>
  <Application>Microsoft Office Word</Application>
  <DocSecurity>0</DocSecurity>
  <Lines>249</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35317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L.Ruiz</cp:lastModifiedBy>
  <cp:revision>2</cp:revision>
  <cp:lastPrinted>2025-07-18T06:42:00Z</cp:lastPrinted>
  <dcterms:created xsi:type="dcterms:W3CDTF">2025-07-18T06:49:00Z</dcterms:created>
  <dcterms:modified xsi:type="dcterms:W3CDTF">2025-07-18T06:49:00Z</dcterms:modified>
</cp:coreProperties>
</file>