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page">
              <wp:posOffset>666369</wp:posOffset>
            </wp:positionH>
            <wp:positionV relativeFrom="page">
              <wp:posOffset>39852</wp:posOffset>
            </wp:positionV>
            <wp:extent cx="6311727" cy="961871"/>
            <wp:effectExtent b="0" l="0" r="0" t="0"/>
            <wp:wrapNone/>
            <wp:docPr id="2" name="image1.png"/>
            <a:graphic>
              <a:graphicData uri="http://schemas.openxmlformats.org/drawingml/2006/picture">
                <pic:pic>
                  <pic:nvPicPr>
                    <pic:cNvPr id="0" name="image1.png"/>
                    <pic:cNvPicPr preferRelativeResize="0"/>
                  </pic:nvPicPr>
                  <pic:blipFill>
                    <a:blip r:embed="rId7"/>
                    <a:srcRect b="89519" l="0" r="0" t="0"/>
                    <a:stretch>
                      <a:fillRect/>
                    </a:stretch>
                  </pic:blipFill>
                  <pic:spPr>
                    <a:xfrm>
                      <a:off x="0" y="0"/>
                      <a:ext cx="6311727" cy="9618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4">
      <w:pPr>
        <w:spacing w:before="1" w:lineRule="auto"/>
        <w:ind w:left="2791" w:right="2792" w:hanging="1.9999999999998863"/>
        <w:jc w:val="center"/>
        <w:rPr>
          <w:b w:val="1"/>
          <w:i w:val="0"/>
          <w:smallCaps w:val="0"/>
          <w:strike w:val="0"/>
          <w:color w:val="000000"/>
          <w:u w:val="none"/>
          <w:shd w:fill="auto" w:val="clear"/>
          <w:vertAlign w:val="baseline"/>
        </w:rPr>
      </w:pPr>
      <w:r w:rsidDel="00000000" w:rsidR="00000000" w:rsidRPr="00000000">
        <w:rPr>
          <w:b w:val="1"/>
          <w:rtl w:val="0"/>
        </w:rPr>
        <w:t xml:space="preserve">PERUMIN 37 Convención Minera Arequipa, 22 – 26 de septiembre, 2025</w:t>
      </w:r>
      <w:r w:rsidDel="00000000" w:rsidR="00000000" w:rsidRPr="00000000">
        <w:rPr>
          <w:rtl w:val="0"/>
        </w:rPr>
      </w:r>
    </w:p>
    <w:p w:rsidR="00000000" w:rsidDel="00000000" w:rsidP="00000000" w:rsidRDefault="00000000" w:rsidRPr="00000000" w14:paraId="00000005">
      <w:pPr>
        <w:ind w:left="943" w:right="947" w:firstLine="0"/>
        <w:jc w:val="center"/>
        <w:rPr>
          <w:b w:val="1"/>
        </w:rPr>
      </w:pPr>
      <w:r w:rsidDel="00000000" w:rsidR="00000000" w:rsidRPr="00000000">
        <w:rPr>
          <w:b w:val="1"/>
          <w:rtl w:val="0"/>
        </w:rPr>
        <w:t xml:space="preserve">FORO DE TECNOLOGÍA, INNOVACIÓN Y SOSTENIBILIDAD CONVOCATORIA DE TRABAJOS TÉCNICOS</w:t>
      </w:r>
    </w:p>
    <w:p w:rsidR="00000000" w:rsidDel="00000000" w:rsidP="00000000" w:rsidRDefault="00000000" w:rsidRPr="00000000" w14:paraId="00000006">
      <w:pPr>
        <w:spacing w:line="228" w:lineRule="auto"/>
        <w:ind w:right="1"/>
        <w:jc w:val="center"/>
        <w:rPr>
          <w:b w:val="1"/>
          <w:i w:val="0"/>
          <w:smallCaps w:val="0"/>
          <w:strike w:val="0"/>
          <w:color w:val="000000"/>
          <w:u w:val="none"/>
          <w:shd w:fill="auto" w:val="clear"/>
          <w:vertAlign w:val="baseline"/>
        </w:rPr>
      </w:pPr>
      <w:r w:rsidDel="00000000" w:rsidR="00000000" w:rsidRPr="00000000">
        <w:rPr>
          <w:b w:val="1"/>
          <w:rtl w:val="0"/>
        </w:rPr>
        <w:t xml:space="preserve">PREMIO NACIONAL DE MINERÍA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Estimación de consumo de combustible en camiones de acarreo mediante inteligencia artificial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center"/>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Optimización de operaciones mineras mediante tecnología avanzada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1"/>
        </w:tabs>
        <w:spacing w:after="0" w:before="14" w:line="240" w:lineRule="auto"/>
        <w:ind w:left="0"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Minería 4.0</w:t>
      </w:r>
    </w:p>
    <w:p w:rsidR="00000000" w:rsidDel="00000000" w:rsidP="00000000" w:rsidRDefault="00000000" w:rsidRPr="00000000" w14:paraId="0000000B">
      <w:pPr>
        <w:spacing w:before="13" w:line="276" w:lineRule="auto"/>
        <w:ind w:left="1" w:firstLine="0"/>
        <w:jc w:val="both"/>
        <w:rPr>
          <w:b w:val="1"/>
        </w:rPr>
      </w:pPr>
      <w:r w:rsidDel="00000000" w:rsidR="00000000" w:rsidRPr="00000000">
        <w:rPr>
          <w:rtl w:val="0"/>
        </w:rPr>
      </w:r>
    </w:p>
    <w:p w:rsidR="00000000" w:rsidDel="00000000" w:rsidP="00000000" w:rsidRDefault="00000000" w:rsidRPr="00000000" w14:paraId="0000000C">
      <w:pPr>
        <w:pStyle w:val="Heading1"/>
        <w:spacing w:line="114.7828695652174" w:lineRule="auto"/>
        <w:ind w:left="20" w:firstLine="0"/>
        <w:rPr>
          <w:sz w:val="22"/>
          <w:szCs w:val="22"/>
        </w:rPr>
      </w:pPr>
      <w:bookmarkStart w:colFirst="0" w:colLast="0" w:name="_heading=h.f56jp4if6ccp" w:id="0"/>
      <w:bookmarkEnd w:id="0"/>
      <w:r w:rsidDel="00000000" w:rsidR="00000000" w:rsidRPr="00000000">
        <w:rPr>
          <w:sz w:val="22"/>
          <w:szCs w:val="22"/>
          <w:rtl w:val="0"/>
        </w:rPr>
        <w:t xml:space="preserve"> Milwart R. Calizaya Bobadilla</w:t>
        <w:tab/>
        <w:tab/>
        <w:tab/>
        <w:tab/>
      </w:r>
      <w:r w:rsidDel="00000000" w:rsidR="00000000" w:rsidRPr="00000000">
        <w:rPr>
          <w:sz w:val="22"/>
          <w:szCs w:val="22"/>
          <w:rtl w:val="0"/>
        </w:rPr>
        <w:t xml:space="preserve"> Edson Luque Mamani</w:t>
      </w:r>
    </w:p>
    <w:p w:rsidR="00000000" w:rsidDel="00000000" w:rsidP="00000000" w:rsidRDefault="00000000" w:rsidRPr="00000000" w14:paraId="0000000D">
      <w:pPr>
        <w:pStyle w:val="Heading1"/>
        <w:spacing w:line="114.7828695652174" w:lineRule="auto"/>
        <w:ind w:left="20" w:firstLine="0"/>
        <w:rPr>
          <w:sz w:val="22"/>
          <w:szCs w:val="22"/>
        </w:rPr>
      </w:pPr>
      <w:bookmarkStart w:colFirst="0" w:colLast="0" w:name="_heading=h.b5p7fg5qaomy" w:id="1"/>
      <w:bookmarkEnd w:id="1"/>
      <w:r w:rsidDel="00000000" w:rsidR="00000000" w:rsidRPr="00000000">
        <w:rPr>
          <w:rtl w:val="0"/>
        </w:rPr>
      </w:r>
    </w:p>
    <w:p w:rsidR="00000000" w:rsidDel="00000000" w:rsidP="00000000" w:rsidRDefault="00000000" w:rsidRPr="00000000" w14:paraId="0000000E">
      <w:pPr>
        <w:spacing w:before="20" w:line="231.27218181818182" w:lineRule="auto"/>
        <w:ind w:left="0" w:right="360" w:firstLine="0"/>
        <w:rPr>
          <w:i w:val="1"/>
          <w:sz w:val="20"/>
          <w:szCs w:val="20"/>
        </w:rPr>
      </w:pPr>
      <w:r w:rsidDel="00000000" w:rsidR="00000000" w:rsidRPr="00000000">
        <w:rPr>
          <w:i w:val="1"/>
          <w:sz w:val="20"/>
          <w:szCs w:val="20"/>
          <w:rtl w:val="0"/>
        </w:rPr>
        <w:t xml:space="preserve">Research Lab. Dairel (IIoT) E2i S.A.C.</w:t>
        <w:tab/>
        <w:tab/>
        <w:tab/>
        <w:t xml:space="preserve">    Research Lab. Dairel (IIoT) E2i S.A.C.</w:t>
      </w:r>
    </w:p>
    <w:p w:rsidR="00000000" w:rsidDel="00000000" w:rsidP="00000000" w:rsidRDefault="00000000" w:rsidRPr="00000000" w14:paraId="0000000F">
      <w:pPr>
        <w:spacing w:line="231.27218181818182" w:lineRule="auto"/>
        <w:ind w:left="0" w:right="76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Lima, Perú </w:t>
      </w:r>
      <w:hyperlink r:id="rId8">
        <w:r w:rsidDel="00000000" w:rsidR="00000000" w:rsidRPr="00000000">
          <w:rPr>
            <w:sz w:val="20"/>
            <w:szCs w:val="20"/>
            <w:rtl w:val="0"/>
          </w:rPr>
          <w:t xml:space="preserve">rmil.cb@gmail.com</w:t>
        </w:r>
      </w:hyperlink>
      <w:r w:rsidDel="00000000" w:rsidR="00000000" w:rsidRPr="00000000">
        <w:rPr>
          <w:sz w:val="20"/>
          <w:szCs w:val="20"/>
          <w:rtl w:val="0"/>
        </w:rPr>
        <w:t xml:space="preserve"> </w:t>
        <w:tab/>
        <w:tab/>
        <w:tab/>
        <w:t xml:space="preserve">        Lima, Perú </w:t>
      </w:r>
      <w:hyperlink r:id="rId9">
        <w:r w:rsidDel="00000000" w:rsidR="00000000" w:rsidRPr="00000000">
          <w:rPr>
            <w:sz w:val="20"/>
            <w:szCs w:val="20"/>
            <w:rtl w:val="0"/>
          </w:rPr>
          <w:t xml:space="preserve">Eluque@e2i.tech</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0">
      <w:pPr>
        <w:spacing w:line="231.27218181818182" w:lineRule="auto"/>
        <w:ind w:left="1320" w:right="760" w:firstLine="0"/>
        <w:jc w:val="center"/>
        <w:rPr>
          <w:sz w:val="20"/>
          <w:szCs w:val="20"/>
        </w:rPr>
      </w:pPr>
      <w:r w:rsidDel="00000000" w:rsidR="00000000" w:rsidRPr="00000000">
        <w:rPr>
          <w:rtl w:val="0"/>
        </w:rPr>
      </w:r>
    </w:p>
    <w:p w:rsidR="00000000" w:rsidDel="00000000" w:rsidP="00000000" w:rsidRDefault="00000000" w:rsidRPr="00000000" w14:paraId="00000011">
      <w:pPr>
        <w:pStyle w:val="Heading1"/>
        <w:spacing w:line="114.7828695652174" w:lineRule="auto"/>
        <w:ind w:left="20" w:firstLine="0"/>
        <w:jc w:val="center"/>
        <w:rPr>
          <w:sz w:val="22"/>
          <w:szCs w:val="22"/>
        </w:rPr>
      </w:pPr>
      <w:bookmarkStart w:colFirst="0" w:colLast="0" w:name="_heading=h.p30h0yud5hyo" w:id="2"/>
      <w:bookmarkEnd w:id="2"/>
      <w:r w:rsidDel="00000000" w:rsidR="00000000" w:rsidRPr="00000000">
        <w:rPr>
          <w:sz w:val="22"/>
          <w:szCs w:val="22"/>
          <w:rtl w:val="0"/>
        </w:rPr>
        <w:t xml:space="preserve">Mario Eduardo Zarate Caceres</w:t>
      </w:r>
    </w:p>
    <w:p w:rsidR="00000000" w:rsidDel="00000000" w:rsidP="00000000" w:rsidRDefault="00000000" w:rsidRPr="00000000" w14:paraId="00000012">
      <w:pPr>
        <w:spacing w:before="20" w:line="231.27218181818182" w:lineRule="auto"/>
        <w:ind w:left="900" w:right="300" w:firstLine="0"/>
        <w:jc w:val="center"/>
        <w:rPr>
          <w:i w:val="1"/>
          <w:sz w:val="20"/>
          <w:szCs w:val="20"/>
        </w:rPr>
      </w:pPr>
      <w:r w:rsidDel="00000000" w:rsidR="00000000" w:rsidRPr="00000000">
        <w:rPr>
          <w:i w:val="1"/>
          <w:sz w:val="20"/>
          <w:szCs w:val="20"/>
          <w:rtl w:val="0"/>
        </w:rPr>
        <w:t xml:space="preserve">Research Lab. Dairel (IIoT) E2i S.A.C.</w:t>
      </w:r>
    </w:p>
    <w:p w:rsidR="00000000" w:rsidDel="00000000" w:rsidP="00000000" w:rsidRDefault="00000000" w:rsidRPr="00000000" w14:paraId="00000013">
      <w:pPr>
        <w:spacing w:line="231.27218181818182" w:lineRule="auto"/>
        <w:ind w:left="2940" w:right="82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Lima, Perú </w:t>
      </w:r>
      <w:r w:rsidDel="00000000" w:rsidR="00000000" w:rsidRPr="00000000">
        <w:rPr>
          <w:sz w:val="20"/>
          <w:szCs w:val="20"/>
          <w:rtl w:val="0"/>
        </w:rPr>
        <w:t xml:space="preserve">ezarate@e2i.tech</w:t>
      </w:r>
    </w:p>
    <w:p w:rsidR="00000000" w:rsidDel="00000000" w:rsidP="00000000" w:rsidRDefault="00000000" w:rsidRPr="00000000" w14:paraId="00000014">
      <w:pPr>
        <w:spacing w:before="13" w:line="276" w:lineRule="auto"/>
        <w:ind w:left="1" w:firstLine="0"/>
        <w:jc w:val="center"/>
        <w:rPr/>
      </w:pPr>
      <w:r w:rsidDel="00000000" w:rsidR="00000000" w:rsidRPr="00000000">
        <w:rPr>
          <w:rtl w:val="0"/>
        </w:rPr>
        <w:br w:type="textWrapping"/>
      </w:r>
      <w:r w:rsidDel="00000000" w:rsidR="00000000" w:rsidRPr="00000000">
        <w:rPr>
          <w:b w:val="1"/>
          <w:i w:val="0"/>
          <w:smallCaps w:val="0"/>
          <w:strike w:val="0"/>
          <w:color w:val="000000"/>
          <w:u w:val="none"/>
          <w:shd w:fill="auto" w:val="clear"/>
          <w:vertAlign w:val="baseline"/>
          <w:rtl w:val="0"/>
        </w:rPr>
        <w:t xml:space="preserve">Palabras claves: </w:t>
      </w:r>
      <w:r w:rsidDel="00000000" w:rsidR="00000000" w:rsidRPr="00000000">
        <w:rPr>
          <w:i w:val="0"/>
          <w:smallCaps w:val="0"/>
          <w:strike w:val="0"/>
          <w:color w:val="000000"/>
          <w:u w:val="none"/>
          <w:shd w:fill="auto" w:val="clear"/>
          <w:vertAlign w:val="baseline"/>
          <w:rtl w:val="0"/>
        </w:rPr>
        <w:t xml:space="preserve">Inteligencia artificial, consumo de combustible, minería 4.0, redes neuronales convolucionales, sensores IoT, optimización operacional.</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1" w:right="0" w:firstLine="719"/>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Importante: </w:t>
      </w:r>
      <w:r w:rsidDel="00000000" w:rsidR="00000000" w:rsidRPr="00000000">
        <w:rPr>
          <w:i w:val="0"/>
          <w:smallCaps w:val="0"/>
          <w:strike w:val="0"/>
          <w:color w:val="000000"/>
          <w:u w:val="none"/>
          <w:shd w:fill="auto" w:val="clear"/>
          <w:vertAlign w:val="baseline"/>
          <w:rtl w:val="0"/>
        </w:rPr>
        <w:t xml:space="preserve">No fue presentado en ningún lugar </w:t>
      </w:r>
    </w:p>
    <w:p w:rsidR="00000000" w:rsidDel="00000000" w:rsidP="00000000" w:rsidRDefault="00000000" w:rsidRPr="00000000" w14:paraId="00000016">
      <w:pPr>
        <w:pStyle w:val="Heading1"/>
        <w:ind w:firstLine="1"/>
        <w:jc w:val="both"/>
        <w:rPr>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 w:right="141" w:firstLine="0"/>
        <w:jc w:val="both"/>
        <w:rPr>
          <w:b w:val="1"/>
        </w:rPr>
      </w:pPr>
      <w:r w:rsidDel="00000000" w:rsidR="00000000" w:rsidRPr="00000000">
        <w:rPr>
          <w:b w:val="1"/>
          <w:rtl w:val="0"/>
        </w:rPr>
        <w:t xml:space="preserve">Introducción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 w:right="141"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Como parte del proceso de mejora continua y optimización de recursos, </w:t>
      </w:r>
      <w:r w:rsidDel="00000000" w:rsidR="00000000" w:rsidRPr="00000000">
        <w:rPr>
          <w:rtl w:val="0"/>
        </w:rPr>
        <w:t xml:space="preserve">Hudbay Minerals planteó un desafío buscando la manera adecuada </w:t>
      </w:r>
      <w:r w:rsidDel="00000000" w:rsidR="00000000" w:rsidRPr="00000000">
        <w:rPr>
          <w:i w:val="0"/>
          <w:smallCaps w:val="0"/>
          <w:strike w:val="0"/>
          <w:color w:val="000000"/>
          <w:u w:val="none"/>
          <w:shd w:fill="auto" w:val="clear"/>
          <w:vertAlign w:val="baseline"/>
          <w:rtl w:val="0"/>
        </w:rPr>
        <w:t xml:space="preserve">de monitorizar el consumo de combustible de los camiones de acarreo. Entre las diversas alternativas disponibles en el mercado, se prefieren las opciones no invasivas, ya que los métodos invasivos podrían provocar problemas de rendimiento y fallos en los equipos.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 w:right="141"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 w:right="141"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Para optimizar el uso del combustible es necesario predecir el consumo de forma precisa, fiable y en tiempo real. Sin embargo, muchos enfoques de modelización se basan en un único modelo, que carece de precisión y resistencia [1], por lo que su eficacia en aplicaciones prácticas de ingeniería sigue sin estar clara. En segundo lugar, la mayoría de los modelos de aprendizaje automático basados en redes neuronales propuestos para predecir el consumo de combustible suelen requerir una cantidad considerable de datos de entrenamiento. Su estructura es principalmente empírica, lo que dificulta el ajuste de los parámetros. En tercer lugar, los modelos de regresión tradicionales para la optimización del consumo de combustible exigen numerosos parámetros y diferentes métodos de modelización, lo que los hace costosos de estudiar y con menor precisión, y consideran menos parámetros como la velocidad y el tiempo de procesamiento Por último, las variables que influyen en el consumo de combustible de los camiones de transporte son complejas. Aunque generalmente se reconoce que la velocidad del camión es el factor más significativo, otros factores, como las condiciones de guarnición, el desplazamiento, el clima y las irregularidades del campo, también pueden influir en el consumo de combustible [2,3,4].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 w:right="141"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El desarrollo de modelos personalizados de aprendizaje automático es una estrategia ideal y prometedora para afrontar estos retos.En comparación con los modelos de regresión estadística convencionales, los modelos de aprendizaje automático pueden manejar datos de mayor dimensión (como las condiciones de desplazamiento del camión y las condiciones internas de funcionamiento del motor) y realizar predicciones más precisas, sentando una base más sólida para el desarrollo de modelos personalizados de reducción del consumo de combustible de los camiones.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 w:right="141"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Este estudio realiza varias aportaciones. En primer lugar, hemos diseñado un modelo de estimación del consumo de combustible basado en inteligencia artificial. El modelo estima el consumo de combustible de los camiones modelando y analizando los datos de varios sensores del motor (datos históricos proporcionados por la empresa minera; sin embargo, también se recopilaron datos de consumo de combustible en tiempo real instalando un caudalímetro de datos en uno de los camiones de acarreo, designado como CM24, fabricado por HITACHI). En segundo lugar, se propusieron indicadores para garantizar que el valor registrado por el caudalímetro instalado en el CM24 en comparación con el surtidor de combustible tenga un error inferior al 5%. Además, se propuso utilizar este modelo para estimar el consumo de combustible en los camiones etiquetados como CM20, CM21 y CM22 fabricados por</w:t>
      </w:r>
      <w:r w:rsidDel="00000000" w:rsidR="00000000" w:rsidRPr="00000000">
        <w:rPr>
          <w:rtl w:val="0"/>
        </w:rPr>
        <w:t xml:space="preserve"> HITACHI</w:t>
      </w:r>
      <w:r w:rsidDel="00000000" w:rsidR="00000000" w:rsidRPr="00000000">
        <w:rPr>
          <w:i w:val="0"/>
          <w:smallCaps w:val="0"/>
          <w:strike w:val="0"/>
          <w:color w:val="000000"/>
          <w:u w:val="none"/>
          <w:shd w:fill="auto" w:val="clear"/>
          <w:vertAlign w:val="baseline"/>
          <w:rtl w:val="0"/>
        </w:rPr>
        <w:t xml:space="preserve">, que no disponen de </w:t>
      </w:r>
      <w:r w:rsidDel="00000000" w:rsidR="00000000" w:rsidRPr="00000000">
        <w:rPr>
          <w:rtl w:val="0"/>
        </w:rPr>
        <w:t xml:space="preserve">sensores de flujo</w:t>
      </w:r>
      <w:r w:rsidDel="00000000" w:rsidR="00000000" w:rsidRPr="00000000">
        <w:rPr>
          <w:i w:val="0"/>
          <w:smallCaps w:val="0"/>
          <w:strike w:val="0"/>
          <w:color w:val="000000"/>
          <w:u w:val="none"/>
          <w:shd w:fill="auto" w:val="clear"/>
          <w:vertAlign w:val="baseline"/>
          <w:rtl w:val="0"/>
        </w:rPr>
        <w:t xml:space="preserve">. La estimación del consumo de combustible en estos camiones debería tener un error inferior al 10% en comparación con los datos de dispensación de combustible proporcionados por el surtidor, validando la capacidad de estimar el consumo instantáneo de combustible en camiones de otras marcas sin necesidad de caudalímetros instalados.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 w:right="141"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Objetivo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0" w:firstLine="0"/>
        <w:jc w:val="both"/>
        <w:rPr/>
      </w:pPr>
      <w:r w:rsidDel="00000000" w:rsidR="00000000" w:rsidRPr="00000000">
        <w:rPr>
          <w:rtl w:val="0"/>
        </w:rPr>
        <w:t xml:space="preserve">El presente trabajo tuvo como objetivo principal desarrollar e implementar un modelo de inteligencia artificial no invasivo para estimar con alta precisión el consumo de combustible en camiones de acarreo mineros, específicamente el Hitachi CM24, superando las limitaciones de los métodos tradicionales (regresión estadística y sistemas invasivos). Para ello, se integraron datos multivariables provenientes de sensores IoT del vehículo (velocidad del motor, carga transportada, presión del turbo) y un flujómetro DFM Marine 4000, sincronizandose mediante técnicas de correlación temporal. Adicionalmente, se buscó diseñar una arquitectura de red neuronal convolucional (CNN_E2i) adaptada a señales temporales, capaz de procesar patrones complejos en condiciones operativas dinámicas, y validar su escalabilidad en camiones sin flujómetros (CM20, CM21, CM22). Los objetivos específicos incluyeron garantizar errores inferiores al 5% en estimaciones acumulativas (KPI_total), reducir la dependencia de hardware especializado y proporcionar una herramienta replicable para optimizar costos operativos y reducir el impacto ambiental en el sector minero, alineándose con los principios de la Minería 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0" w:firstLine="0"/>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 w:right="0" w:firstLine="0"/>
        <w:jc w:val="both"/>
        <w:rPr>
          <w:b w:val="1"/>
          <w:i w:val="0"/>
          <w:smallCaps w:val="0"/>
          <w:strike w:val="0"/>
          <w:color w:val="000000"/>
          <w:u w:val="none"/>
          <w:shd w:fill="auto" w:val="clear"/>
          <w:vertAlign w:val="baseline"/>
        </w:rPr>
      </w:pPr>
      <w:r w:rsidDel="00000000" w:rsidR="00000000" w:rsidRPr="00000000">
        <w:rPr>
          <w:b w:val="1"/>
          <w:rtl w:val="0"/>
        </w:rPr>
        <w:t xml:space="preserve">Metodología</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 w:right="0" w:firstLine="0"/>
        <w:jc w:val="both"/>
        <w:rPr>
          <w:b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El estudio se basó en un enfoque metodológico estructurado en cuatro fases interconectadas. Inicialmente, se implementó la recolección y sincronización de datos multivariables: se instaló un flujómetro en el camión Hitachi CM24 para capturar el consumo real de combustible, mientras se registraban datos operativos del vehículo (velocidad del motor, presión del turbo, carga transportada, temperatura del refrigerante, entre otros) con un muestreo cada 30 segundos. Dado que los datos del flujómetro y los sensores del camión presentaban asincronía temporal, se utilizó la variable común </w:t>
      </w:r>
      <w:r w:rsidDel="00000000" w:rsidR="00000000" w:rsidRPr="00000000">
        <w:rPr>
          <w:rtl w:val="0"/>
        </w:rPr>
        <w:t xml:space="preserve">información temporal </w:t>
      </w:r>
      <w:r w:rsidDel="00000000" w:rsidR="00000000" w:rsidRPr="00000000">
        <w:rPr>
          <w:i w:val="0"/>
          <w:smallCaps w:val="0"/>
          <w:strike w:val="0"/>
          <w:color w:val="000000"/>
          <w:u w:val="none"/>
          <w:shd w:fill="auto" w:val="clear"/>
          <w:vertAlign w:val="baseline"/>
          <w:rtl w:val="0"/>
        </w:rPr>
        <w:t xml:space="preserve">para alinear temporalmente ambos conjuntos de datos, resolviendo desplazamientos de hasta minutos mediante técnicas de correlación cruzada. En la segunda fase, se realizó la selección de variables críticas aplicando el método de información mutua, identificando cinco variables con mayor influencia en el consumo de combustible, como la velocidad del motor (RPM) y la carga transportada, descartando redundancias y ruido. Posteriormente, se diseñó y entrenó el modelo CNN_E2i, una red neuronal convolucional adaptada para procesar señales temporales en lugar de imágenes, utilizando capas convolucionales unidimensionales para extraer patrones secuenciales de los datos.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 w:right="0"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229" w:firstLine="0"/>
        <w:jc w:val="both"/>
        <w:rPr>
          <w:b w:val="1"/>
        </w:rPr>
      </w:pPr>
      <w:r w:rsidDel="00000000" w:rsidR="00000000" w:rsidRPr="00000000">
        <w:rPr>
          <w:b w:val="1"/>
          <w:i w:val="0"/>
          <w:smallCaps w:val="0"/>
          <w:strike w:val="0"/>
          <w:color w:val="000000"/>
          <w:u w:val="none"/>
          <w:shd w:fill="auto" w:val="clear"/>
          <w:vertAlign w:val="baseline"/>
          <w:rtl w:val="0"/>
        </w:rPr>
        <w:t xml:space="preserve">Resultados </w:t>
      </w:r>
      <w:r w:rsidDel="00000000" w:rsidR="00000000" w:rsidRPr="00000000">
        <w:rPr>
          <w:b w:val="1"/>
          <w:rtl w:val="0"/>
        </w:rPr>
        <w:t xml:space="preserve"> y conclusiones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229" w:firstLine="0"/>
        <w:jc w:val="both"/>
        <w:rPr>
          <w:b w:val="1"/>
        </w:rPr>
      </w:pPr>
      <w:r w:rsidDel="00000000" w:rsidR="00000000" w:rsidRPr="00000000">
        <w:rPr>
          <w:rtl w:val="0"/>
        </w:rPr>
      </w:r>
    </w:p>
    <w:p w:rsidR="00000000" w:rsidDel="00000000" w:rsidP="00000000" w:rsidRDefault="00000000" w:rsidRPr="00000000" w14:paraId="00000027">
      <w:pPr>
        <w:spacing w:before="1" w:line="276" w:lineRule="auto"/>
        <w:ind w:left="1" w:firstLine="0"/>
        <w:jc w:val="both"/>
        <w:rPr/>
      </w:pPr>
      <w:r w:rsidDel="00000000" w:rsidR="00000000" w:rsidRPr="00000000">
        <w:rPr>
          <w:rtl w:val="0"/>
        </w:rPr>
        <w:t xml:space="preserve">Este modelo se alimentó con un dataset de 34 días de operación del CM24, dividido en entrenamiento (34 días), validación (31 días) y prueba (122 días). Finalmente, en la fase de validación escalable, se evaluó el modelo en cuatro camiones (CM24 con flujómetro, y CM20, CM21, CM22 sin flujómetro), utilizando métricas como el KPI₁ (error vs. flujómetro) y KPI₂ (error vs. grifo), además de implementar ajustes para mitigar cambios en la distribución de datos (ej. temperatura constante del refrigerante en ciertos ciclos). La metodología incluyó además la calibración periódica del flujómetro y la estandarización de datos para garantizar consistencia en entornos operativos dinámicos.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229" w:firstLine="0"/>
        <w:jc w:val="both"/>
        <w:rPr/>
      </w:pPr>
      <w:r w:rsidDel="00000000" w:rsidR="00000000" w:rsidRPr="00000000">
        <w:rPr>
          <w:rtl w:val="0"/>
        </w:rPr>
        <w:t xml:space="preserve"> Esta solución fue implementada con éxito entre el 2022 y 2023, se logró implementar este trabajo en mina. Con tan solo data de 04 meses se lograron los siguientes resultados. Donde el camión 1 es el equipo con flujometro y los otros 3 son camiones sin uno. En este caso se logró estimar el caudal de consumo con errores menores al 5% en periodos consecutivos de hasta 7 días, como se puede ver en la tabla de resultados.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229" w:firstLine="0"/>
        <w:jc w:val="center"/>
        <w:rPr/>
      </w:pPr>
      <w:r w:rsidDel="00000000" w:rsidR="00000000" w:rsidRPr="00000000">
        <w:rPr>
          <w:rtl w:val="0"/>
        </w:rPr>
      </w:r>
    </w:p>
    <w:sdt>
      <w:sdtPr>
        <w:lock w:val="contentLocked"/>
        <w:tag w:val="goog_rdk_0"/>
      </w:sdtPr>
      <w:sdtContent>
        <w:tbl>
          <w:tblPr>
            <w:tblStyle w:val="Table1"/>
            <w:tblW w:w="9000.0" w:type="dxa"/>
            <w:jc w:val="left"/>
            <w:tblInd w:w="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265"/>
            <w:gridCol w:w="2265"/>
            <w:gridCol w:w="2265"/>
            <w:tblGridChange w:id="0">
              <w:tblGrid>
                <w:gridCol w:w="2205"/>
                <w:gridCol w:w="2265"/>
                <w:gridCol w:w="2265"/>
                <w:gridCol w:w="226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Equipo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KPI 1 (&lt;5%)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KPI 2 (&lt;10%)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KPI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4.68 %</w:t>
                </w:r>
              </w:p>
            </w:tc>
          </w:tr>
        </w:tbl>
      </w:sdtContent>
    </w:sd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229" w:firstLine="0"/>
        <w:jc w:val="center"/>
        <w:rPr>
          <w:b w:val="1"/>
        </w:rPr>
      </w:pPr>
      <w:r w:rsidDel="00000000" w:rsidR="00000000" w:rsidRPr="00000000">
        <w:rPr>
          <w:b w:val="1"/>
          <w:rtl w:val="0"/>
        </w:rPr>
        <w:t xml:space="preserve">Tabla de resultados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229"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229" w:firstLine="0"/>
        <w:jc w:val="both"/>
        <w:rPr>
          <w:b w:val="1"/>
          <w:i w:val="0"/>
          <w:smallCaps w:val="0"/>
          <w:strike w:val="0"/>
          <w:color w:val="000000"/>
          <w:u w:val="none"/>
          <w:shd w:fill="auto" w:val="clear"/>
          <w:vertAlign w:val="baseline"/>
        </w:rPr>
      </w:pPr>
      <w:r w:rsidDel="00000000" w:rsidR="00000000" w:rsidRPr="00000000">
        <w:rPr>
          <w:b w:val="1"/>
          <w:rtl w:val="0"/>
        </w:rPr>
        <w:t xml:space="preserve">Bibliografía</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229"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[1] V Kecojevic, I Vukotic, and D Komljenovic. Production, consumption and cost. Mining Engineering, 66(1):51–57, 2014.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t>
      </w:r>
      <w:r w:rsidDel="00000000" w:rsidR="00000000" w:rsidRPr="00000000">
        <w:rPr>
          <w:rtl w:val="0"/>
        </w:rPr>
        <w:t xml:space="preserve">2</w:t>
      </w:r>
      <w:r w:rsidDel="00000000" w:rsidR="00000000" w:rsidRPr="00000000">
        <w:rPr>
          <w:i w:val="0"/>
          <w:smallCaps w:val="0"/>
          <w:strike w:val="0"/>
          <w:color w:val="000000"/>
          <w:u w:val="none"/>
          <w:shd w:fill="auto" w:val="clear"/>
          <w:vertAlign w:val="baseline"/>
          <w:rtl w:val="0"/>
        </w:rPr>
        <w:t xml:space="preserve">] Lalit Kumar Sahoo, Santanu Bandyopadhyay, and Rangan Banerjee. Benchmarking energy consumption for dump trucks in mines. Applied energy, 113:1382–1396, 2014.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t>
      </w:r>
      <w:r w:rsidDel="00000000" w:rsidR="00000000" w:rsidRPr="00000000">
        <w:rPr>
          <w:rtl w:val="0"/>
        </w:rPr>
        <w:t xml:space="preserve">3</w:t>
      </w:r>
      <w:r w:rsidDel="00000000" w:rsidR="00000000" w:rsidRPr="00000000">
        <w:rPr>
          <w:i w:val="0"/>
          <w:smallCaps w:val="0"/>
          <w:strike w:val="0"/>
          <w:color w:val="000000"/>
          <w:u w:val="none"/>
          <w:shd w:fill="auto" w:val="clear"/>
          <w:vertAlign w:val="baseline"/>
          <w:rtl w:val="0"/>
        </w:rPr>
        <w:t xml:space="preserve">] Elnaz Siami-Irdemoosa and Saeid R Dindarloo. Prediction of fuel consumption of mining dump trucks: A neural networks approach. Applied Energy, 151:77–84, 2015.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t>
      </w:r>
      <w:r w:rsidDel="00000000" w:rsidR="00000000" w:rsidRPr="00000000">
        <w:rPr>
          <w:rtl w:val="0"/>
        </w:rPr>
        <w:t xml:space="preserve">4</w:t>
      </w:r>
      <w:r w:rsidDel="00000000" w:rsidR="00000000" w:rsidRPr="00000000">
        <w:rPr>
          <w:i w:val="0"/>
          <w:smallCaps w:val="0"/>
          <w:strike w:val="0"/>
          <w:color w:val="000000"/>
          <w:u w:val="none"/>
          <w:shd w:fill="auto" w:val="clear"/>
          <w:vertAlign w:val="baseline"/>
          <w:rtl w:val="0"/>
        </w:rPr>
        <w:t xml:space="preserve">] Ali Soofastaei, Saiied M Aminossadati, Mohammad M Arefi, and Mehmet S Kizil. Development of a multi-layer perceptron artificial neural network model to determine haul trucks energy consumption. International Journal of Mining Science and Technology, 26(2):285– 293, 2016.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both"/>
        <w:rPr/>
      </w:pPr>
      <w:r w:rsidDel="00000000" w:rsidR="00000000" w:rsidRPr="00000000">
        <w:rPr>
          <w:rtl w:val="0"/>
        </w:rPr>
      </w:r>
    </w:p>
    <w:p w:rsidR="00000000" w:rsidDel="00000000" w:rsidP="00000000" w:rsidRDefault="00000000" w:rsidRPr="00000000" w14:paraId="00000047">
      <w:pPr>
        <w:pStyle w:val="Heading1"/>
        <w:ind w:left="0"/>
        <w:jc w:val="both"/>
        <w:rPr>
          <w:sz w:val="22"/>
          <w:szCs w:val="22"/>
        </w:rPr>
      </w:pPr>
      <w:bookmarkStart w:colFirst="0" w:colLast="0" w:name="_heading=h.vfipym57wzfp" w:id="3"/>
      <w:bookmarkEnd w:id="3"/>
      <w:r w:rsidDel="00000000" w:rsidR="00000000" w:rsidRPr="00000000">
        <w:rPr>
          <w:sz w:val="22"/>
          <w:szCs w:val="22"/>
          <w:rtl w:val="0"/>
        </w:rPr>
        <w:t xml:space="preserve">Reseña profesional: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both"/>
        <w:rPr/>
      </w:pPr>
      <w:r w:rsidDel="00000000" w:rsidR="00000000" w:rsidRPr="00000000">
        <w:rPr>
          <w:rtl w:val="0"/>
        </w:rPr>
      </w:r>
    </w:p>
    <w:p w:rsidR="00000000" w:rsidDel="00000000" w:rsidP="00000000" w:rsidRDefault="00000000" w:rsidRPr="00000000" w14:paraId="00000049">
      <w:pPr>
        <w:widowControl w:val="1"/>
        <w:spacing w:line="276" w:lineRule="auto"/>
        <w:jc w:val="both"/>
        <w:rPr>
          <w:color w:val="222222"/>
          <w:highlight w:val="white"/>
        </w:rPr>
      </w:pPr>
      <w:r w:rsidDel="00000000" w:rsidR="00000000" w:rsidRPr="00000000">
        <w:rPr>
          <w:rtl w:val="0"/>
        </w:rPr>
        <w:t xml:space="preserve">Milwart Calizaya Bobadilla:  Estudió ingenieria de sistemas  en la Universidad Nacional del Altiplano e hizo su maestría en informática en Universidad Nacional de san Agustín </w:t>
      </w:r>
      <w:r w:rsidDel="00000000" w:rsidR="00000000" w:rsidRPr="00000000">
        <w:rPr>
          <w:color w:val="222222"/>
          <w:highlight w:val="white"/>
          <w:rtl w:val="0"/>
        </w:rPr>
        <w:t xml:space="preserve">En el ámbito académico, ha sido expositor en congresos nacionales e internacionales sobre temas de videoanalítica e inteligencia artificial, seguridad informática y computación en la Nube. Actualmente trabaja como ingeniero de inteligencia artificial en SumatoID -  Argentina. </w:t>
      </w:r>
    </w:p>
    <w:p w:rsidR="00000000" w:rsidDel="00000000" w:rsidP="00000000" w:rsidRDefault="00000000" w:rsidRPr="00000000" w14:paraId="0000004A">
      <w:pPr>
        <w:widowControl w:val="1"/>
        <w:spacing w:line="276" w:lineRule="auto"/>
        <w:jc w:val="both"/>
        <w:rPr>
          <w:color w:val="222222"/>
          <w:highlight w:val="white"/>
        </w:rPr>
      </w:pPr>
      <w:r w:rsidDel="00000000" w:rsidR="00000000" w:rsidRPr="00000000">
        <w:rPr>
          <w:rtl w:val="0"/>
        </w:rPr>
      </w:r>
    </w:p>
    <w:p w:rsidR="00000000" w:rsidDel="00000000" w:rsidP="00000000" w:rsidRDefault="00000000" w:rsidRPr="00000000" w14:paraId="0000004B">
      <w:pPr>
        <w:widowControl w:val="1"/>
        <w:spacing w:line="276" w:lineRule="auto"/>
        <w:jc w:val="both"/>
        <w:rPr/>
      </w:pPr>
      <w:r w:rsidDel="00000000" w:rsidR="00000000" w:rsidRPr="00000000">
        <w:rPr>
          <w:rtl w:val="0"/>
        </w:rPr>
        <w:t xml:space="preserve">Edson Luque Mamani:Obtuvo su licenciatura en Ingeniería en la Universidad Nacional de San Agustín de Arequipa, Perú, en 2013, y su maestría en Ciencias de la Computación en la Universidad de São Paulo, Brasil, en 2016. Actualmente es investigador en la Facultad de Ingeniería de la Universidad La Salle, Arequipa, Perú. Ha colaborado con el grupo BMIR de la Universidad de Stanford en la anotación semántica y la clasificación de imágenes médicas de cáncer.</w:t>
      </w:r>
    </w:p>
    <w:p w:rsidR="00000000" w:rsidDel="00000000" w:rsidP="00000000" w:rsidRDefault="00000000" w:rsidRPr="00000000" w14:paraId="0000004C">
      <w:pPr>
        <w:widowControl w:val="1"/>
        <w:spacing w:line="276" w:lineRule="auto"/>
        <w:jc w:val="both"/>
        <w:rPr/>
      </w:pPr>
      <w:r w:rsidDel="00000000" w:rsidR="00000000" w:rsidRPr="00000000">
        <w:rPr>
          <w:rtl w:val="0"/>
        </w:rPr>
      </w:r>
    </w:p>
    <w:p w:rsidR="00000000" w:rsidDel="00000000" w:rsidP="00000000" w:rsidRDefault="00000000" w:rsidRPr="00000000" w14:paraId="0000004D">
      <w:pPr>
        <w:widowControl w:val="1"/>
        <w:spacing w:line="276" w:lineRule="auto"/>
        <w:jc w:val="both"/>
        <w:rPr>
          <w:i w:val="1"/>
        </w:rPr>
      </w:pPr>
      <w:r w:rsidDel="00000000" w:rsidR="00000000" w:rsidRPr="00000000">
        <w:rPr>
          <w:rtl w:val="0"/>
        </w:rPr>
        <w:t xml:space="preserve">Eduardo Zarate:Ingeniero Mecatronico, con estudios de  Maestría que pudo ser concluida en Alemania como parte de un programa de doble titulación. Actualmente es CEO de e2i. </w:t>
      </w:r>
      <w:r w:rsidDel="00000000" w:rsidR="00000000" w:rsidRPr="00000000">
        <w:rPr>
          <w:rtl w:val="0"/>
        </w:rPr>
      </w:r>
    </w:p>
    <w:sectPr>
      <w:pgSz w:h="16840" w:w="11910" w:orient="portrait"/>
      <w:pgMar w:bottom="280" w:top="960"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
    </w:pPr>
    <w:rPr>
      <w:rFonts w:ascii="Arial" w:cs="Arial" w:eastAsia="Arial" w:hAnsi="Arial"/>
      <w:b w:val="1"/>
      <w:sz w:val="18"/>
      <w:szCs w:val="1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MT" w:cs="Arial MT" w:eastAsia="Arial MT" w:hAnsi="Arial MT"/>
      <w:lang w:val="es-ES"/>
    </w:rPr>
  </w:style>
  <w:style w:type="paragraph" w:styleId="Ttulo1">
    <w:name w:val="heading 1"/>
    <w:basedOn w:val="Normal"/>
    <w:uiPriority w:val="9"/>
    <w:qFormat w:val="1"/>
    <w:pPr>
      <w:ind w:left="1"/>
      <w:outlineLvl w:val="0"/>
    </w:pPr>
    <w:rPr>
      <w:rFonts w:ascii="Arial" w:cs="Arial" w:eastAsia="Arial" w:hAnsi="Arial"/>
      <w:b w:val="1"/>
      <w:bCs w:val="1"/>
      <w:sz w:val="18"/>
      <w:szCs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18"/>
      <w:szCs w:val="18"/>
    </w:rPr>
  </w:style>
  <w:style w:type="paragraph" w:styleId="Prrafodelista">
    <w:name w:val="List Paragraph"/>
    <w:basedOn w:val="Normal"/>
    <w:uiPriority w:val="1"/>
    <w:qFormat w:val="1"/>
    <w:pPr>
      <w:spacing w:before="14"/>
      <w:ind w:left="721" w:hanging="360"/>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71ED8"/>
    <w:pPr>
      <w:tabs>
        <w:tab w:val="center" w:pos="4252"/>
        <w:tab w:val="right" w:pos="8504"/>
      </w:tabs>
    </w:pPr>
  </w:style>
  <w:style w:type="character" w:styleId="EncabezadoCar" w:customStyle="1">
    <w:name w:val="Encabezado Car"/>
    <w:basedOn w:val="Fuentedeprrafopredeter"/>
    <w:link w:val="Encabezado"/>
    <w:uiPriority w:val="99"/>
    <w:rsid w:val="00971ED8"/>
    <w:rPr>
      <w:rFonts w:ascii="Arial MT" w:cs="Arial MT" w:eastAsia="Arial MT" w:hAnsi="Arial MT"/>
      <w:lang w:val="es-ES"/>
    </w:rPr>
  </w:style>
  <w:style w:type="paragraph" w:styleId="Piedepgina">
    <w:name w:val="footer"/>
    <w:basedOn w:val="Normal"/>
    <w:link w:val="PiedepginaCar"/>
    <w:uiPriority w:val="99"/>
    <w:unhideWhenUsed w:val="1"/>
    <w:rsid w:val="00971ED8"/>
    <w:pPr>
      <w:tabs>
        <w:tab w:val="center" w:pos="4252"/>
        <w:tab w:val="right" w:pos="8504"/>
      </w:tabs>
    </w:pPr>
  </w:style>
  <w:style w:type="character" w:styleId="PiedepginaCar" w:customStyle="1">
    <w:name w:val="Pie de página Car"/>
    <w:basedOn w:val="Fuentedeprrafopredeter"/>
    <w:link w:val="Piedepgina"/>
    <w:uiPriority w:val="99"/>
    <w:rsid w:val="00971ED8"/>
    <w:rPr>
      <w:rFonts w:ascii="Arial MT" w:cs="Arial MT" w:eastAsia="Arial MT" w:hAnsi="Arial MT"/>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luque@e2i.tec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mil.c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toU4MARx9DW1PrTvvjnE5N+Iw==">CgMxLjAaHwoBMBIaChgICVIUChJ0YWJsZS42ZDdwa3U1Mm44ZTQyDmguZjU2anA0aWY2Y2NwMg5oLmI1cDdmZzVxYW9teTIOaC5wMzBoMHl1ZDVoeW8yDmgudmZpcHltNTd3emZwOAByITFmQWoxdW13TVk0MWxST3VlUVpTck16c2NwUTEtMWZaeQ==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2025-05-13T04:07:00Z</dcterms:created>
  <dc:creator>Kevin Velasquez Rojas;administracion@agrominperu.com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2025-05-13T00:00:00Z</vt:filetime>
  </property>
  <property fmtid="{D5CDD505-2E9C-101B-9397-08002B2CF9AE}" pid="5" name="Producer">
    <vt:lpwstr>Microsoft® Word 2019</vt:lpwstr>
  </property>
</Properties>
</file>