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A1B04" w14:textId="77777777" w:rsidR="00A76973" w:rsidRDefault="008D7A9C" w:rsidP="00A76973">
      <w:pPr>
        <w:spacing w:after="0" w:line="240" w:lineRule="auto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FORO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TECNOLOGÍA,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INNOVACIÓN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SOSTENIBILIDAD</w:t>
      </w:r>
    </w:p>
    <w:p w14:paraId="07EC2CE0" w14:textId="64DDD0A4" w:rsidR="008D7A9C" w:rsidRDefault="008D7A9C" w:rsidP="00A76973">
      <w:pPr>
        <w:spacing w:after="0" w:line="240" w:lineRule="auto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 CONVOCATORIA DE TRABAJOS TÉCNICOS</w:t>
      </w:r>
    </w:p>
    <w:p w14:paraId="0A825157" w14:textId="77777777" w:rsidR="008D7A9C" w:rsidRDefault="008D7A9C" w:rsidP="00A76973">
      <w:pPr>
        <w:spacing w:after="0" w:line="240" w:lineRule="auto"/>
        <w:ind w:right="1"/>
        <w:jc w:val="center"/>
        <w:rPr>
          <w:rFonts w:ascii="Arial" w:hAnsi="Arial"/>
          <w:b/>
          <w:spacing w:val="-2"/>
          <w:sz w:val="20"/>
        </w:rPr>
      </w:pPr>
      <w:r>
        <w:rPr>
          <w:rFonts w:ascii="Arial" w:hAnsi="Arial"/>
          <w:b/>
          <w:sz w:val="20"/>
        </w:rPr>
        <w:t>PREMIO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NACIONAL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MINERÍA</w:t>
      </w:r>
    </w:p>
    <w:p w14:paraId="65DCF99B" w14:textId="77777777" w:rsidR="008D7A9C" w:rsidRDefault="008D7A9C" w:rsidP="001E747A">
      <w:pPr>
        <w:spacing w:after="0" w:line="228" w:lineRule="exact"/>
        <w:ind w:right="1"/>
        <w:jc w:val="center"/>
        <w:rPr>
          <w:rFonts w:ascii="Arial"/>
          <w:b/>
          <w:sz w:val="20"/>
        </w:rPr>
      </w:pPr>
    </w:p>
    <w:p w14:paraId="218FC0A4" w14:textId="2A2D0D83" w:rsidR="00AD5913" w:rsidRPr="008D7A9C" w:rsidRDefault="008365AE" w:rsidP="008D7A9C">
      <w:pPr>
        <w:spacing w:line="360" w:lineRule="auto"/>
        <w:jc w:val="both"/>
        <w:rPr>
          <w:rFonts w:ascii="Arial" w:hAnsi="Arial" w:cs="Arial"/>
        </w:rPr>
      </w:pPr>
      <w:r w:rsidRPr="008D7A9C">
        <w:rPr>
          <w:rFonts w:ascii="Arial" w:hAnsi="Arial" w:cs="Arial"/>
          <w:b/>
          <w:bCs/>
        </w:rPr>
        <w:t>Título:</w:t>
      </w:r>
      <w:r w:rsidR="00F253CF" w:rsidRPr="008D7A9C">
        <w:rPr>
          <w:rFonts w:ascii="Arial" w:hAnsi="Arial" w:cs="Arial"/>
          <w:b/>
          <w:bCs/>
        </w:rPr>
        <w:tab/>
      </w:r>
      <w:r w:rsidR="00AF04F8" w:rsidRPr="00A76973">
        <w:rPr>
          <w:rFonts w:ascii="Arial" w:hAnsi="Arial" w:cs="Arial"/>
          <w:b/>
          <w:bCs/>
        </w:rPr>
        <w:t>Optimización de la Exploración y Extracción de Oro en Vetas Tipo Rosario a Través de Modelamiento Predictivo y Perforación Diamantina</w:t>
      </w:r>
      <w:r w:rsidR="00742D90" w:rsidRPr="00A76973">
        <w:rPr>
          <w:rFonts w:ascii="Arial" w:hAnsi="Arial" w:cs="Arial"/>
          <w:b/>
          <w:bCs/>
        </w:rPr>
        <w:t>.</w:t>
      </w:r>
    </w:p>
    <w:p w14:paraId="1145638A" w14:textId="02444CEB" w:rsidR="008365AE" w:rsidRPr="008D7A9C" w:rsidRDefault="008365AE" w:rsidP="008D7A9C">
      <w:pPr>
        <w:spacing w:line="360" w:lineRule="auto"/>
        <w:jc w:val="both"/>
        <w:rPr>
          <w:rFonts w:ascii="Arial" w:hAnsi="Arial" w:cs="Arial"/>
        </w:rPr>
      </w:pPr>
      <w:r w:rsidRPr="008D7A9C">
        <w:rPr>
          <w:rFonts w:ascii="Arial" w:hAnsi="Arial" w:cs="Arial"/>
          <w:b/>
          <w:bCs/>
        </w:rPr>
        <w:t>Tema:</w:t>
      </w:r>
      <w:r w:rsidR="00F253CF" w:rsidRPr="008D7A9C">
        <w:rPr>
          <w:rFonts w:ascii="Arial" w:hAnsi="Arial" w:cs="Arial"/>
        </w:rPr>
        <w:t xml:space="preserve"> </w:t>
      </w:r>
      <w:r w:rsidR="00A70AF9" w:rsidRPr="008D7A9C">
        <w:rPr>
          <w:rFonts w:ascii="Arial" w:hAnsi="Arial" w:cs="Arial"/>
        </w:rPr>
        <w:t>Desarrollo y evolución de nuevas tecnologías para la exploración y desarrollo de proyectos.</w:t>
      </w:r>
    </w:p>
    <w:p w14:paraId="66466A37" w14:textId="7EA6D5A2" w:rsidR="00AD5913" w:rsidRPr="008D7A9C" w:rsidRDefault="00AD5913" w:rsidP="008D7A9C">
      <w:pPr>
        <w:spacing w:line="360" w:lineRule="auto"/>
        <w:jc w:val="both"/>
        <w:rPr>
          <w:rFonts w:ascii="Arial" w:hAnsi="Arial" w:cs="Arial"/>
        </w:rPr>
      </w:pPr>
      <w:r w:rsidRPr="008D7A9C">
        <w:rPr>
          <w:rFonts w:ascii="Arial" w:hAnsi="Arial" w:cs="Arial"/>
          <w:b/>
          <w:bCs/>
        </w:rPr>
        <w:t>Categoría:</w:t>
      </w:r>
      <w:r w:rsidR="00F253CF" w:rsidRPr="008D7A9C">
        <w:rPr>
          <w:rFonts w:ascii="Arial" w:hAnsi="Arial" w:cs="Arial"/>
        </w:rPr>
        <w:t xml:space="preserve"> </w:t>
      </w:r>
      <w:r w:rsidRPr="008D7A9C">
        <w:rPr>
          <w:rFonts w:ascii="Arial" w:hAnsi="Arial" w:cs="Arial"/>
        </w:rPr>
        <w:t>Geología y Exploraciones</w:t>
      </w:r>
    </w:p>
    <w:p w14:paraId="36059B06" w14:textId="7AA71276" w:rsidR="00AD5913" w:rsidRPr="008D7A9C" w:rsidRDefault="00742D90" w:rsidP="008D7A9C">
      <w:pPr>
        <w:spacing w:line="360" w:lineRule="auto"/>
        <w:jc w:val="both"/>
        <w:rPr>
          <w:rFonts w:ascii="Arial" w:hAnsi="Arial" w:cs="Arial"/>
          <w:b/>
          <w:bCs/>
        </w:rPr>
      </w:pPr>
      <w:r w:rsidRPr="008D7A9C">
        <w:rPr>
          <w:rFonts w:ascii="Arial" w:hAnsi="Arial" w:cs="Arial"/>
          <w:b/>
          <w:bCs/>
        </w:rPr>
        <w:t>Datos del autor y coautores:</w:t>
      </w:r>
    </w:p>
    <w:p w14:paraId="00F18FFB" w14:textId="4916E889" w:rsidR="00742D90" w:rsidRPr="00F253CF" w:rsidRDefault="008D7A9C" w:rsidP="008D7A9C">
      <w:pPr>
        <w:spacing w:line="240" w:lineRule="auto"/>
        <w:ind w:left="284"/>
        <w:jc w:val="both"/>
        <w:rPr>
          <w:rFonts w:ascii="Arial" w:hAnsi="Arial" w:cs="Arial"/>
        </w:rPr>
      </w:pPr>
      <w:r w:rsidRPr="008D7A9C">
        <w:rPr>
          <w:rFonts w:ascii="Arial" w:hAnsi="Arial" w:cs="Arial"/>
          <w:b/>
          <w:bCs/>
        </w:rPr>
        <w:t>A</w:t>
      </w:r>
      <w:r w:rsidR="00742D90" w:rsidRPr="008D7A9C">
        <w:rPr>
          <w:rFonts w:ascii="Arial" w:hAnsi="Arial" w:cs="Arial"/>
          <w:b/>
          <w:bCs/>
        </w:rPr>
        <w:t>utor:</w:t>
      </w:r>
      <w:r w:rsidR="00742D90" w:rsidRPr="00F253CF">
        <w:rPr>
          <w:rFonts w:ascii="Arial" w:hAnsi="Arial" w:cs="Arial"/>
        </w:rPr>
        <w:t xml:space="preserve"> </w:t>
      </w:r>
      <w:r w:rsidR="00742D90" w:rsidRPr="008D7A9C">
        <w:rPr>
          <w:rFonts w:ascii="Arial" w:hAnsi="Arial" w:cs="Arial"/>
        </w:rPr>
        <w:t>Patricio Alfredo Talavera Rengifo.</w:t>
      </w:r>
      <w:r w:rsidRPr="008D7A9C">
        <w:rPr>
          <w:bCs/>
          <w:noProof/>
        </w:rPr>
        <w:t xml:space="preserve"> </w:t>
      </w:r>
    </w:p>
    <w:p w14:paraId="3B106A7B" w14:textId="5EB08324" w:rsidR="00742D90" w:rsidRDefault="00742D90" w:rsidP="008D7A9C">
      <w:pPr>
        <w:spacing w:line="240" w:lineRule="auto"/>
        <w:ind w:left="284"/>
        <w:jc w:val="both"/>
        <w:rPr>
          <w:rFonts w:ascii="Arial" w:hAnsi="Arial" w:cs="Arial"/>
        </w:rPr>
      </w:pPr>
      <w:r w:rsidRPr="008D7A9C">
        <w:rPr>
          <w:rFonts w:ascii="Arial" w:hAnsi="Arial" w:cs="Arial"/>
          <w:b/>
          <w:bCs/>
        </w:rPr>
        <w:t>Empresa:</w:t>
      </w:r>
      <w:r w:rsidRPr="00F253CF">
        <w:rPr>
          <w:rFonts w:ascii="Arial" w:hAnsi="Arial" w:cs="Arial"/>
        </w:rPr>
        <w:t xml:space="preserve"> Compañía Minera Poderosa</w:t>
      </w:r>
      <w:r w:rsidR="008D7A9C">
        <w:rPr>
          <w:rFonts w:ascii="Arial" w:hAnsi="Arial" w:cs="Arial"/>
        </w:rPr>
        <w:t xml:space="preserve"> S.A.</w:t>
      </w:r>
    </w:p>
    <w:p w14:paraId="75ADDC51" w14:textId="77777777" w:rsidR="008D7A9C" w:rsidRPr="00F253CF" w:rsidRDefault="008D7A9C" w:rsidP="008D7A9C">
      <w:pPr>
        <w:spacing w:line="240" w:lineRule="auto"/>
        <w:ind w:left="284"/>
        <w:jc w:val="both"/>
        <w:rPr>
          <w:rFonts w:ascii="Arial" w:hAnsi="Arial" w:cs="Arial"/>
        </w:rPr>
      </w:pPr>
      <w:r w:rsidRPr="008D7A9C">
        <w:rPr>
          <w:rFonts w:ascii="Arial" w:hAnsi="Arial" w:cs="Arial"/>
          <w:b/>
          <w:bCs/>
        </w:rPr>
        <w:t>Cargo:</w:t>
      </w:r>
      <w:r w:rsidRPr="00F253CF">
        <w:rPr>
          <w:rFonts w:ascii="Arial" w:hAnsi="Arial" w:cs="Arial"/>
        </w:rPr>
        <w:t xml:space="preserve"> Geólogo.</w:t>
      </w:r>
    </w:p>
    <w:p w14:paraId="7FD1BE28" w14:textId="0CCF6295" w:rsidR="00742D90" w:rsidRPr="00F253CF" w:rsidRDefault="00742D90" w:rsidP="008D7A9C">
      <w:pPr>
        <w:spacing w:line="240" w:lineRule="auto"/>
        <w:ind w:left="284"/>
        <w:jc w:val="both"/>
        <w:rPr>
          <w:rFonts w:ascii="Arial" w:hAnsi="Arial" w:cs="Arial"/>
        </w:rPr>
      </w:pPr>
      <w:r w:rsidRPr="008D7A9C">
        <w:rPr>
          <w:rFonts w:ascii="Arial" w:hAnsi="Arial" w:cs="Arial"/>
          <w:b/>
          <w:bCs/>
        </w:rPr>
        <w:t>Dirección:</w:t>
      </w:r>
      <w:r w:rsidRPr="00F253CF">
        <w:rPr>
          <w:rFonts w:ascii="Arial" w:hAnsi="Arial" w:cs="Arial"/>
        </w:rPr>
        <w:t xml:space="preserve"> </w:t>
      </w:r>
      <w:r w:rsidR="00FC5920" w:rsidRPr="00FC5920">
        <w:rPr>
          <w:rFonts w:ascii="Arial" w:hAnsi="Arial" w:cs="Arial"/>
        </w:rPr>
        <w:t>Av. La Floresta Nro. 497. Urb. Chacarilla del Estanque, San Borja</w:t>
      </w:r>
      <w:r w:rsidR="008D7A9C">
        <w:rPr>
          <w:rFonts w:ascii="Arial" w:hAnsi="Arial" w:cs="Arial"/>
        </w:rPr>
        <w:t>.</w:t>
      </w:r>
    </w:p>
    <w:p w14:paraId="2C78FDB1" w14:textId="1EE13511" w:rsidR="00742D90" w:rsidRPr="00F253CF" w:rsidRDefault="00742D90" w:rsidP="008D7A9C">
      <w:pPr>
        <w:spacing w:line="240" w:lineRule="auto"/>
        <w:ind w:left="284"/>
        <w:jc w:val="both"/>
        <w:rPr>
          <w:rFonts w:ascii="Arial" w:hAnsi="Arial" w:cs="Arial"/>
        </w:rPr>
      </w:pPr>
      <w:r w:rsidRPr="008D7A9C">
        <w:rPr>
          <w:rFonts w:ascii="Arial" w:hAnsi="Arial" w:cs="Arial"/>
          <w:b/>
          <w:bCs/>
        </w:rPr>
        <w:t>Correo corporativo:</w:t>
      </w:r>
      <w:r w:rsidRPr="00F253CF">
        <w:rPr>
          <w:rFonts w:ascii="Arial" w:hAnsi="Arial" w:cs="Arial"/>
        </w:rPr>
        <w:t xml:space="preserve"> ptalavera@poderosa.com.pe</w:t>
      </w:r>
      <w:r w:rsidR="008D7A9C">
        <w:rPr>
          <w:rFonts w:ascii="Arial" w:hAnsi="Arial" w:cs="Arial"/>
        </w:rPr>
        <w:t>.</w:t>
      </w:r>
    </w:p>
    <w:p w14:paraId="4FC40EA2" w14:textId="2755BA85" w:rsidR="00742D90" w:rsidRDefault="00742D90" w:rsidP="0092745E">
      <w:pPr>
        <w:spacing w:after="0" w:line="240" w:lineRule="auto"/>
        <w:ind w:left="284"/>
        <w:jc w:val="both"/>
        <w:rPr>
          <w:rFonts w:ascii="Arial" w:hAnsi="Arial" w:cs="Arial"/>
        </w:rPr>
      </w:pPr>
      <w:r w:rsidRPr="008D7A9C">
        <w:rPr>
          <w:rFonts w:ascii="Arial" w:hAnsi="Arial" w:cs="Arial"/>
          <w:b/>
          <w:bCs/>
        </w:rPr>
        <w:t>Celular:</w:t>
      </w:r>
      <w:r w:rsidRPr="00F253CF">
        <w:rPr>
          <w:rFonts w:ascii="Arial" w:hAnsi="Arial" w:cs="Arial"/>
        </w:rPr>
        <w:t xml:space="preserve"> 993097588</w:t>
      </w:r>
      <w:r w:rsidR="008D7A9C">
        <w:rPr>
          <w:rFonts w:ascii="Arial" w:hAnsi="Arial" w:cs="Arial"/>
        </w:rPr>
        <w:t>.</w:t>
      </w:r>
    </w:p>
    <w:p w14:paraId="1A389826" w14:textId="77777777" w:rsidR="001E747A" w:rsidRDefault="001E747A" w:rsidP="008D7A9C">
      <w:pPr>
        <w:spacing w:line="240" w:lineRule="auto"/>
        <w:ind w:left="284"/>
        <w:jc w:val="both"/>
        <w:rPr>
          <w:rFonts w:ascii="Arial" w:hAnsi="Arial" w:cs="Arial"/>
          <w:b/>
          <w:bCs/>
        </w:rPr>
      </w:pPr>
    </w:p>
    <w:p w14:paraId="67F05384" w14:textId="398CFFEA" w:rsidR="008D7A9C" w:rsidRPr="00F253CF" w:rsidRDefault="0092745E" w:rsidP="008D7A9C">
      <w:pPr>
        <w:spacing w:line="240" w:lineRule="auto"/>
        <w:ind w:left="284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Co </w:t>
      </w:r>
      <w:r w:rsidR="008D7A9C" w:rsidRPr="008D7A9C">
        <w:rPr>
          <w:rFonts w:ascii="Arial" w:hAnsi="Arial" w:cs="Arial"/>
          <w:b/>
          <w:bCs/>
        </w:rPr>
        <w:t>Autor:</w:t>
      </w:r>
      <w:r w:rsidR="008D7A9C" w:rsidRPr="00F253CF">
        <w:rPr>
          <w:rFonts w:ascii="Arial" w:hAnsi="Arial" w:cs="Arial"/>
        </w:rPr>
        <w:t xml:space="preserve"> </w:t>
      </w:r>
      <w:r w:rsidR="008D7A9C" w:rsidRPr="008D7A9C">
        <w:rPr>
          <w:rFonts w:ascii="Arial" w:hAnsi="Arial" w:cs="Arial"/>
        </w:rPr>
        <w:t>Wilmer Emanuel Quiroz Borjas.</w:t>
      </w:r>
      <w:r w:rsidR="008D7A9C" w:rsidRPr="008D7A9C">
        <w:rPr>
          <w:bCs/>
          <w:noProof/>
        </w:rPr>
        <w:t xml:space="preserve"> </w:t>
      </w:r>
    </w:p>
    <w:p w14:paraId="09C0DCE0" w14:textId="5BCCE66B" w:rsidR="008D7A9C" w:rsidRDefault="008D7A9C" w:rsidP="008D7A9C">
      <w:pPr>
        <w:spacing w:line="240" w:lineRule="auto"/>
        <w:ind w:left="284"/>
        <w:jc w:val="both"/>
        <w:rPr>
          <w:rFonts w:ascii="Arial" w:hAnsi="Arial" w:cs="Arial"/>
        </w:rPr>
      </w:pPr>
      <w:r w:rsidRPr="008D7A9C">
        <w:rPr>
          <w:rFonts w:ascii="Arial" w:hAnsi="Arial" w:cs="Arial"/>
          <w:b/>
          <w:bCs/>
        </w:rPr>
        <w:t>Empresa:</w:t>
      </w:r>
      <w:r w:rsidRPr="00F253CF">
        <w:rPr>
          <w:rFonts w:ascii="Arial" w:hAnsi="Arial" w:cs="Arial"/>
        </w:rPr>
        <w:t xml:space="preserve"> Compañía Minera Poderosa</w:t>
      </w:r>
      <w:r>
        <w:rPr>
          <w:rFonts w:ascii="Arial" w:hAnsi="Arial" w:cs="Arial"/>
        </w:rPr>
        <w:t xml:space="preserve"> S.A.</w:t>
      </w:r>
    </w:p>
    <w:p w14:paraId="46E642C2" w14:textId="45C6DD6D" w:rsidR="008D7A9C" w:rsidRPr="00F253CF" w:rsidRDefault="008D7A9C" w:rsidP="008D7A9C">
      <w:pPr>
        <w:spacing w:line="240" w:lineRule="auto"/>
        <w:ind w:left="284"/>
        <w:jc w:val="both"/>
        <w:rPr>
          <w:rFonts w:ascii="Arial" w:hAnsi="Arial" w:cs="Arial"/>
        </w:rPr>
      </w:pPr>
      <w:r w:rsidRPr="008D7A9C">
        <w:rPr>
          <w:rFonts w:ascii="Arial" w:hAnsi="Arial" w:cs="Arial"/>
          <w:b/>
          <w:bCs/>
        </w:rPr>
        <w:t>Cargo:</w:t>
      </w:r>
      <w:r w:rsidRPr="00F253C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Jefe de Control de Mineral</w:t>
      </w:r>
      <w:r w:rsidRPr="00F253CF">
        <w:rPr>
          <w:rFonts w:ascii="Arial" w:hAnsi="Arial" w:cs="Arial"/>
        </w:rPr>
        <w:t>.</w:t>
      </w:r>
    </w:p>
    <w:p w14:paraId="0A9BEDF6" w14:textId="77777777" w:rsidR="008D7A9C" w:rsidRPr="00F253CF" w:rsidRDefault="008D7A9C" w:rsidP="008D7A9C">
      <w:pPr>
        <w:spacing w:line="240" w:lineRule="auto"/>
        <w:ind w:left="284"/>
        <w:jc w:val="both"/>
        <w:rPr>
          <w:rFonts w:ascii="Arial" w:hAnsi="Arial" w:cs="Arial"/>
        </w:rPr>
      </w:pPr>
      <w:r w:rsidRPr="008D7A9C">
        <w:rPr>
          <w:rFonts w:ascii="Arial" w:hAnsi="Arial" w:cs="Arial"/>
          <w:b/>
          <w:bCs/>
        </w:rPr>
        <w:t>Dirección:</w:t>
      </w:r>
      <w:r w:rsidRPr="00F253CF">
        <w:rPr>
          <w:rFonts w:ascii="Arial" w:hAnsi="Arial" w:cs="Arial"/>
        </w:rPr>
        <w:t xml:space="preserve"> </w:t>
      </w:r>
      <w:r w:rsidRPr="00FC5920">
        <w:rPr>
          <w:rFonts w:ascii="Arial" w:hAnsi="Arial" w:cs="Arial"/>
        </w:rPr>
        <w:t>Av. La Floresta Nro. 497. Urb. Chacarilla del Estanque, San Borja</w:t>
      </w:r>
      <w:r>
        <w:rPr>
          <w:rFonts w:ascii="Arial" w:hAnsi="Arial" w:cs="Arial"/>
        </w:rPr>
        <w:t>.</w:t>
      </w:r>
    </w:p>
    <w:p w14:paraId="1B04B5E9" w14:textId="78D56D94" w:rsidR="008D7A9C" w:rsidRPr="00F253CF" w:rsidRDefault="008D7A9C" w:rsidP="008D7A9C">
      <w:pPr>
        <w:spacing w:line="240" w:lineRule="auto"/>
        <w:ind w:left="284"/>
        <w:jc w:val="both"/>
        <w:rPr>
          <w:rFonts w:ascii="Arial" w:hAnsi="Arial" w:cs="Arial"/>
        </w:rPr>
      </w:pPr>
      <w:r w:rsidRPr="008D7A9C">
        <w:rPr>
          <w:rFonts w:ascii="Arial" w:hAnsi="Arial" w:cs="Arial"/>
          <w:b/>
          <w:bCs/>
        </w:rPr>
        <w:t>Correo corporativo:</w:t>
      </w:r>
      <w:r w:rsidRPr="00F253CF">
        <w:rPr>
          <w:rFonts w:ascii="Arial" w:hAnsi="Arial" w:cs="Arial"/>
        </w:rPr>
        <w:t xml:space="preserve"> wquiroz@poderosa.com.pe</w:t>
      </w:r>
      <w:r>
        <w:rPr>
          <w:rFonts w:ascii="Arial" w:hAnsi="Arial" w:cs="Arial"/>
        </w:rPr>
        <w:t>.</w:t>
      </w:r>
    </w:p>
    <w:p w14:paraId="1EC36052" w14:textId="4E4E4BEC" w:rsidR="008D7A9C" w:rsidRDefault="008D7A9C" w:rsidP="0092745E">
      <w:pPr>
        <w:spacing w:after="0" w:line="240" w:lineRule="auto"/>
        <w:ind w:left="284"/>
        <w:jc w:val="both"/>
        <w:rPr>
          <w:rFonts w:ascii="Arial" w:hAnsi="Arial" w:cs="Arial"/>
        </w:rPr>
      </w:pPr>
      <w:r w:rsidRPr="008D7A9C">
        <w:rPr>
          <w:rFonts w:ascii="Arial" w:hAnsi="Arial" w:cs="Arial"/>
          <w:b/>
          <w:bCs/>
        </w:rPr>
        <w:t>Celular:</w:t>
      </w:r>
      <w:r w:rsidRPr="00F253CF">
        <w:rPr>
          <w:rFonts w:ascii="Arial" w:hAnsi="Arial" w:cs="Arial"/>
        </w:rPr>
        <w:t xml:space="preserve"> 940798875</w:t>
      </w:r>
      <w:r>
        <w:rPr>
          <w:rFonts w:ascii="Arial" w:hAnsi="Arial" w:cs="Arial"/>
        </w:rPr>
        <w:t>.</w:t>
      </w:r>
    </w:p>
    <w:p w14:paraId="1BB02F43" w14:textId="77777777" w:rsidR="001E747A" w:rsidRDefault="001E747A" w:rsidP="008D7A9C">
      <w:pPr>
        <w:spacing w:line="240" w:lineRule="auto"/>
        <w:ind w:left="284"/>
        <w:jc w:val="both"/>
        <w:rPr>
          <w:rFonts w:ascii="Arial" w:hAnsi="Arial" w:cs="Arial"/>
          <w:b/>
          <w:bCs/>
        </w:rPr>
      </w:pPr>
    </w:p>
    <w:p w14:paraId="71E0D5FC" w14:textId="373F23A6" w:rsidR="008D7A9C" w:rsidRPr="00F253CF" w:rsidRDefault="0092745E" w:rsidP="008D7A9C">
      <w:pPr>
        <w:spacing w:line="240" w:lineRule="auto"/>
        <w:ind w:left="284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Co </w:t>
      </w:r>
      <w:r w:rsidR="008D7A9C" w:rsidRPr="008D7A9C">
        <w:rPr>
          <w:rFonts w:ascii="Arial" w:hAnsi="Arial" w:cs="Arial"/>
          <w:b/>
          <w:bCs/>
        </w:rPr>
        <w:t>Autor:</w:t>
      </w:r>
      <w:r w:rsidR="008D7A9C" w:rsidRPr="00F253CF">
        <w:rPr>
          <w:rFonts w:ascii="Arial" w:hAnsi="Arial" w:cs="Arial"/>
        </w:rPr>
        <w:t xml:space="preserve"> </w:t>
      </w:r>
      <w:r w:rsidR="008D7A9C" w:rsidRPr="008D7A9C">
        <w:rPr>
          <w:rFonts w:ascii="Arial" w:hAnsi="Arial" w:cs="Arial"/>
        </w:rPr>
        <w:t>John Santamaria Angulo.</w:t>
      </w:r>
      <w:r w:rsidR="008D7A9C" w:rsidRPr="008D7A9C">
        <w:rPr>
          <w:bCs/>
          <w:noProof/>
        </w:rPr>
        <w:t xml:space="preserve"> </w:t>
      </w:r>
    </w:p>
    <w:p w14:paraId="597E2772" w14:textId="6A4C83FA" w:rsidR="008D7A9C" w:rsidRDefault="008D7A9C" w:rsidP="008D7A9C">
      <w:pPr>
        <w:spacing w:line="240" w:lineRule="auto"/>
        <w:ind w:left="284"/>
        <w:jc w:val="both"/>
        <w:rPr>
          <w:rFonts w:ascii="Arial" w:hAnsi="Arial" w:cs="Arial"/>
        </w:rPr>
      </w:pPr>
      <w:r w:rsidRPr="008D7A9C">
        <w:rPr>
          <w:rFonts w:ascii="Arial" w:hAnsi="Arial" w:cs="Arial"/>
          <w:b/>
          <w:bCs/>
        </w:rPr>
        <w:t>Empresa:</w:t>
      </w:r>
      <w:r w:rsidRPr="00F253CF">
        <w:rPr>
          <w:rFonts w:ascii="Arial" w:hAnsi="Arial" w:cs="Arial"/>
        </w:rPr>
        <w:t xml:space="preserve"> Compañía Minera Poderosa</w:t>
      </w:r>
      <w:r>
        <w:rPr>
          <w:rFonts w:ascii="Arial" w:hAnsi="Arial" w:cs="Arial"/>
        </w:rPr>
        <w:t xml:space="preserve"> S.A.</w:t>
      </w:r>
    </w:p>
    <w:p w14:paraId="57BC26D7" w14:textId="2490F1B4" w:rsidR="008D7A9C" w:rsidRPr="00F253CF" w:rsidRDefault="008D7A9C" w:rsidP="008D7A9C">
      <w:pPr>
        <w:spacing w:line="240" w:lineRule="auto"/>
        <w:ind w:left="284"/>
        <w:jc w:val="both"/>
        <w:rPr>
          <w:rFonts w:ascii="Arial" w:hAnsi="Arial" w:cs="Arial"/>
        </w:rPr>
      </w:pPr>
      <w:r w:rsidRPr="008D7A9C">
        <w:rPr>
          <w:rFonts w:ascii="Arial" w:hAnsi="Arial" w:cs="Arial"/>
          <w:b/>
          <w:bCs/>
        </w:rPr>
        <w:t>Cargo:</w:t>
      </w:r>
      <w:r w:rsidRPr="00F253CF">
        <w:rPr>
          <w:rFonts w:ascii="Arial" w:hAnsi="Arial" w:cs="Arial"/>
        </w:rPr>
        <w:t xml:space="preserve"> Geólogo.</w:t>
      </w:r>
    </w:p>
    <w:p w14:paraId="682AEB8E" w14:textId="77777777" w:rsidR="008D7A9C" w:rsidRPr="00F253CF" w:rsidRDefault="008D7A9C" w:rsidP="008D7A9C">
      <w:pPr>
        <w:spacing w:line="240" w:lineRule="auto"/>
        <w:ind w:left="284"/>
        <w:jc w:val="both"/>
        <w:rPr>
          <w:rFonts w:ascii="Arial" w:hAnsi="Arial" w:cs="Arial"/>
        </w:rPr>
      </w:pPr>
      <w:r w:rsidRPr="008D7A9C">
        <w:rPr>
          <w:rFonts w:ascii="Arial" w:hAnsi="Arial" w:cs="Arial"/>
          <w:b/>
          <w:bCs/>
        </w:rPr>
        <w:t>Dirección:</w:t>
      </w:r>
      <w:r w:rsidRPr="00F253CF">
        <w:rPr>
          <w:rFonts w:ascii="Arial" w:hAnsi="Arial" w:cs="Arial"/>
        </w:rPr>
        <w:t xml:space="preserve"> </w:t>
      </w:r>
      <w:r w:rsidRPr="00FC5920">
        <w:rPr>
          <w:rFonts w:ascii="Arial" w:hAnsi="Arial" w:cs="Arial"/>
        </w:rPr>
        <w:t>Av. La Floresta Nro. 497. Urb. Chacarilla del Estanque, San Borja</w:t>
      </w:r>
      <w:r>
        <w:rPr>
          <w:rFonts w:ascii="Arial" w:hAnsi="Arial" w:cs="Arial"/>
        </w:rPr>
        <w:t>.</w:t>
      </w:r>
    </w:p>
    <w:p w14:paraId="519BA48A" w14:textId="7138BAD5" w:rsidR="008D7A9C" w:rsidRPr="00F253CF" w:rsidRDefault="008D7A9C" w:rsidP="008D7A9C">
      <w:pPr>
        <w:spacing w:line="240" w:lineRule="auto"/>
        <w:ind w:left="284"/>
        <w:jc w:val="both"/>
        <w:rPr>
          <w:rFonts w:ascii="Arial" w:hAnsi="Arial" w:cs="Arial"/>
        </w:rPr>
      </w:pPr>
      <w:r w:rsidRPr="008D7A9C">
        <w:rPr>
          <w:rFonts w:ascii="Arial" w:hAnsi="Arial" w:cs="Arial"/>
          <w:b/>
          <w:bCs/>
        </w:rPr>
        <w:t>Correo corporativo:</w:t>
      </w:r>
      <w:r w:rsidRPr="00F253CF">
        <w:rPr>
          <w:rFonts w:ascii="Arial" w:hAnsi="Arial" w:cs="Arial"/>
        </w:rPr>
        <w:t xml:space="preserve"> jsantamaria@poderosa.com.pe</w:t>
      </w:r>
      <w:r>
        <w:rPr>
          <w:rFonts w:ascii="Arial" w:hAnsi="Arial" w:cs="Arial"/>
        </w:rPr>
        <w:t>.</w:t>
      </w:r>
      <w:r w:rsidRPr="008D7A9C">
        <w:rPr>
          <w:b/>
          <w:bCs/>
          <w:noProof/>
        </w:rPr>
        <w:t xml:space="preserve"> </w:t>
      </w:r>
    </w:p>
    <w:p w14:paraId="5B0428EF" w14:textId="42C209C9" w:rsidR="008D7A9C" w:rsidRDefault="008D7A9C" w:rsidP="00750B10">
      <w:pPr>
        <w:spacing w:after="0" w:line="240" w:lineRule="auto"/>
        <w:ind w:left="284"/>
        <w:jc w:val="both"/>
        <w:rPr>
          <w:rFonts w:ascii="Arial" w:hAnsi="Arial" w:cs="Arial"/>
        </w:rPr>
      </w:pPr>
      <w:r w:rsidRPr="008D7A9C">
        <w:rPr>
          <w:rFonts w:ascii="Arial" w:hAnsi="Arial" w:cs="Arial"/>
          <w:b/>
          <w:bCs/>
        </w:rPr>
        <w:t>Celular:</w:t>
      </w:r>
      <w:r w:rsidRPr="00F253CF">
        <w:rPr>
          <w:rFonts w:ascii="Arial" w:hAnsi="Arial" w:cs="Arial"/>
        </w:rPr>
        <w:t xml:space="preserve"> 950847983</w:t>
      </w:r>
      <w:r>
        <w:rPr>
          <w:rFonts w:ascii="Arial" w:hAnsi="Arial" w:cs="Arial"/>
        </w:rPr>
        <w:t>.</w:t>
      </w:r>
    </w:p>
    <w:p w14:paraId="79664704" w14:textId="77777777" w:rsidR="0092745E" w:rsidRDefault="0092745E" w:rsidP="00750B10">
      <w:pPr>
        <w:spacing w:after="0" w:line="240" w:lineRule="auto"/>
        <w:ind w:left="284"/>
        <w:jc w:val="both"/>
        <w:rPr>
          <w:rFonts w:ascii="Arial" w:hAnsi="Arial" w:cs="Arial"/>
        </w:rPr>
      </w:pPr>
    </w:p>
    <w:p w14:paraId="58293603" w14:textId="77777777" w:rsidR="0092745E" w:rsidRDefault="0092745E" w:rsidP="00750B10">
      <w:pPr>
        <w:spacing w:after="0" w:line="240" w:lineRule="auto"/>
        <w:ind w:left="284"/>
        <w:jc w:val="both"/>
        <w:rPr>
          <w:rFonts w:ascii="Arial" w:hAnsi="Arial" w:cs="Arial"/>
        </w:rPr>
      </w:pPr>
    </w:p>
    <w:p w14:paraId="3758BA32" w14:textId="1AD4EDF4" w:rsidR="003A09C3" w:rsidRPr="008D7A9C" w:rsidRDefault="003A09C3" w:rsidP="008D7A9C">
      <w:pPr>
        <w:spacing w:line="360" w:lineRule="auto"/>
        <w:jc w:val="both"/>
        <w:rPr>
          <w:rFonts w:ascii="Arial" w:hAnsi="Arial" w:cs="Arial"/>
          <w:b/>
          <w:bCs/>
        </w:rPr>
      </w:pPr>
      <w:r w:rsidRPr="008D7A9C">
        <w:rPr>
          <w:rFonts w:ascii="Arial" w:hAnsi="Arial" w:cs="Arial"/>
          <w:b/>
          <w:bCs/>
        </w:rPr>
        <w:t>Palabras claves:</w:t>
      </w:r>
    </w:p>
    <w:p w14:paraId="4D2C573F" w14:textId="64C09EE1" w:rsidR="003A09C3" w:rsidRDefault="003A09C3" w:rsidP="00A70AF9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BE5B5B">
        <w:rPr>
          <w:rFonts w:ascii="Arial" w:hAnsi="Arial" w:cs="Arial"/>
        </w:rPr>
        <w:t>Machine Learning</w:t>
      </w:r>
      <w:r w:rsidR="00BE5B5B" w:rsidRPr="00BE5B5B">
        <w:rPr>
          <w:rFonts w:ascii="Arial" w:hAnsi="Arial" w:cs="Arial"/>
        </w:rPr>
        <w:t xml:space="preserve">, </w:t>
      </w:r>
      <w:r w:rsidRPr="00BE5B5B">
        <w:rPr>
          <w:rFonts w:ascii="Arial" w:hAnsi="Arial" w:cs="Arial"/>
        </w:rPr>
        <w:t>Modelamiento predictivo</w:t>
      </w:r>
      <w:r w:rsidR="00BE5B5B" w:rsidRPr="00BE5B5B">
        <w:rPr>
          <w:rFonts w:ascii="Arial" w:hAnsi="Arial" w:cs="Arial"/>
        </w:rPr>
        <w:t xml:space="preserve">, </w:t>
      </w:r>
      <w:r w:rsidRPr="00BE5B5B">
        <w:rPr>
          <w:rFonts w:ascii="Arial" w:hAnsi="Arial" w:cs="Arial"/>
        </w:rPr>
        <w:t>Exploración minera</w:t>
      </w:r>
      <w:r w:rsidR="00BE5B5B" w:rsidRPr="00BE5B5B">
        <w:rPr>
          <w:rFonts w:ascii="Arial" w:hAnsi="Arial" w:cs="Arial"/>
        </w:rPr>
        <w:t xml:space="preserve">, </w:t>
      </w:r>
      <w:r w:rsidRPr="00BE5B5B">
        <w:rPr>
          <w:rFonts w:ascii="Arial" w:hAnsi="Arial" w:cs="Arial"/>
        </w:rPr>
        <w:t>Optimización de recursos</w:t>
      </w:r>
      <w:r w:rsidR="00BE5B5B">
        <w:rPr>
          <w:rFonts w:ascii="Arial" w:hAnsi="Arial" w:cs="Arial"/>
        </w:rPr>
        <w:t>.</w:t>
      </w:r>
    </w:p>
    <w:p w14:paraId="44A068BE" w14:textId="50D5E6B4" w:rsidR="00CA71FA" w:rsidRPr="008D7A9C" w:rsidRDefault="008D7A9C" w:rsidP="008D7A9C">
      <w:pPr>
        <w:spacing w:line="360" w:lineRule="auto"/>
        <w:jc w:val="both"/>
        <w:rPr>
          <w:rFonts w:ascii="Arial" w:hAnsi="Arial" w:cs="Arial"/>
          <w:b/>
          <w:bCs/>
        </w:rPr>
      </w:pPr>
      <w:r w:rsidRPr="008D7A9C">
        <w:rPr>
          <w:rFonts w:ascii="Arial" w:hAnsi="Arial" w:cs="Arial"/>
          <w:b/>
          <w:bCs/>
        </w:rPr>
        <w:lastRenderedPageBreak/>
        <w:t>Resumen:</w:t>
      </w:r>
    </w:p>
    <w:p w14:paraId="3A4E8AA2" w14:textId="723CB708" w:rsidR="003A09C3" w:rsidRPr="00F253CF" w:rsidRDefault="003A09C3" w:rsidP="001E747A">
      <w:pPr>
        <w:pStyle w:val="Prrafodelista"/>
        <w:spacing w:line="360" w:lineRule="auto"/>
        <w:ind w:left="284"/>
        <w:jc w:val="both"/>
        <w:rPr>
          <w:rFonts w:ascii="Arial" w:hAnsi="Arial" w:cs="Arial"/>
        </w:rPr>
      </w:pPr>
      <w:r w:rsidRPr="00F253CF">
        <w:rPr>
          <w:rFonts w:ascii="Arial" w:hAnsi="Arial" w:cs="Arial"/>
          <w:b/>
          <w:bCs/>
        </w:rPr>
        <w:t>Contexto o Escenario del Trabajo</w:t>
      </w:r>
      <w:r w:rsidRPr="00F253CF">
        <w:rPr>
          <w:rFonts w:ascii="Arial" w:hAnsi="Arial" w:cs="Arial"/>
        </w:rPr>
        <w:t xml:space="preserve">: En el presente trabajo, se aborda la optimización de la exploración y extracción de oro en la </w:t>
      </w:r>
      <w:r w:rsidRPr="00F253CF">
        <w:rPr>
          <w:rFonts w:ascii="Arial" w:hAnsi="Arial" w:cs="Arial"/>
          <w:i/>
          <w:iCs/>
        </w:rPr>
        <w:t>Compañía Minera Poderosa</w:t>
      </w:r>
      <w:r w:rsidRPr="00F253CF">
        <w:rPr>
          <w:rFonts w:ascii="Arial" w:hAnsi="Arial" w:cs="Arial"/>
        </w:rPr>
        <w:t xml:space="preserve">, ubicada en el batolito de Pataz, donde las vetas tipo rosario presentan geometrías complejas y mineralización discontinua. La empresa enfrenta desafíos para identificar de manera precisa las zonas de alta ley debido a la forma errática de las vetas. El trabajo se basa en el uso de un sistema de muestreo de canal sistemático y en la aplicación de técnicas de modelamiento predictivo utilizando </w:t>
      </w:r>
      <w:r w:rsidRPr="00F253CF">
        <w:rPr>
          <w:rFonts w:ascii="Arial" w:hAnsi="Arial" w:cs="Arial"/>
          <w:i/>
          <w:iCs/>
        </w:rPr>
        <w:t xml:space="preserve">machine </w:t>
      </w:r>
      <w:proofErr w:type="spellStart"/>
      <w:r w:rsidRPr="00F253CF">
        <w:rPr>
          <w:rFonts w:ascii="Arial" w:hAnsi="Arial" w:cs="Arial"/>
          <w:i/>
          <w:iCs/>
        </w:rPr>
        <w:t>learning</w:t>
      </w:r>
      <w:proofErr w:type="spellEnd"/>
      <w:r w:rsidRPr="00F253CF">
        <w:rPr>
          <w:rFonts w:ascii="Arial" w:hAnsi="Arial" w:cs="Arial"/>
        </w:rPr>
        <w:t xml:space="preserve"> para identificar zonas con mayor potencial aurífero. Además, se utiliza perforación diamantina de corto alcance para validar las zonas predichas. Este enfoque también permite revalorizar sectores previamente abandonados.</w:t>
      </w:r>
    </w:p>
    <w:p w14:paraId="72293C65" w14:textId="5CDC242F" w:rsidR="003A09C3" w:rsidRPr="001E747A" w:rsidRDefault="003A09C3" w:rsidP="001E747A">
      <w:pPr>
        <w:spacing w:line="360" w:lineRule="auto"/>
        <w:ind w:left="284"/>
        <w:jc w:val="both"/>
        <w:rPr>
          <w:rFonts w:ascii="Arial" w:hAnsi="Arial" w:cs="Arial"/>
        </w:rPr>
      </w:pPr>
      <w:r w:rsidRPr="001E747A">
        <w:rPr>
          <w:rFonts w:ascii="Arial" w:hAnsi="Arial" w:cs="Arial"/>
          <w:b/>
          <w:bCs/>
        </w:rPr>
        <w:t>Objetivos</w:t>
      </w:r>
      <w:r w:rsidRPr="001E747A">
        <w:rPr>
          <w:rFonts w:ascii="Arial" w:hAnsi="Arial" w:cs="Arial"/>
        </w:rPr>
        <w:t xml:space="preserve">: El objetivo principal de este trabajo es mejorar la eficiencia de la exploración minera mediante la combinación de tecnologías predictivas y perforación estratégica, optimizando recursos y maximizando la extracción de oro en áreas </w:t>
      </w:r>
      <w:r w:rsidR="00F253CF" w:rsidRPr="001E747A">
        <w:rPr>
          <w:rFonts w:ascii="Arial" w:hAnsi="Arial" w:cs="Arial"/>
        </w:rPr>
        <w:t xml:space="preserve">potencialmente </w:t>
      </w:r>
      <w:r w:rsidR="00BB00B5" w:rsidRPr="001E747A">
        <w:rPr>
          <w:rFonts w:ascii="Arial" w:hAnsi="Arial" w:cs="Arial"/>
        </w:rPr>
        <w:t>económicas</w:t>
      </w:r>
      <w:r w:rsidRPr="001E747A">
        <w:rPr>
          <w:rFonts w:ascii="Arial" w:hAnsi="Arial" w:cs="Arial"/>
        </w:rPr>
        <w:t>. Además, se busca reactivar sectores abandonados y mejorar la estimación de recursos en zonas de difícil acceso, sin la necesidad de realizar desarrollos adicionales.</w:t>
      </w:r>
    </w:p>
    <w:p w14:paraId="32FEDCD6" w14:textId="13E51C91" w:rsidR="003A09C3" w:rsidRPr="00F253CF" w:rsidRDefault="003A09C3" w:rsidP="00A70AF9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F253CF">
        <w:rPr>
          <w:rFonts w:ascii="Arial" w:hAnsi="Arial" w:cs="Arial"/>
          <w:b/>
          <w:bCs/>
        </w:rPr>
        <w:t>Metodología</w:t>
      </w:r>
      <w:r w:rsidRPr="00F253CF">
        <w:rPr>
          <w:rFonts w:ascii="Arial" w:hAnsi="Arial" w:cs="Arial"/>
        </w:rPr>
        <w:t>: La metodología empleada incluye:</w:t>
      </w:r>
    </w:p>
    <w:p w14:paraId="766AD82D" w14:textId="77777777" w:rsidR="003A09C3" w:rsidRPr="00F253CF" w:rsidRDefault="003A09C3" w:rsidP="00A70AF9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F253CF">
        <w:rPr>
          <w:rFonts w:ascii="Arial" w:hAnsi="Arial" w:cs="Arial"/>
          <w:b/>
          <w:bCs/>
        </w:rPr>
        <w:t>Muestreo sistemático de canales</w:t>
      </w:r>
      <w:r w:rsidRPr="00F253CF">
        <w:rPr>
          <w:rFonts w:ascii="Arial" w:hAnsi="Arial" w:cs="Arial"/>
        </w:rPr>
        <w:t xml:space="preserve"> para recopilar datos de ley de oro.</w:t>
      </w:r>
    </w:p>
    <w:p w14:paraId="18DA15C6" w14:textId="6A145F91" w:rsidR="00D152B1" w:rsidRPr="00ED6BD8" w:rsidRDefault="00D152B1" w:rsidP="001B0C81">
      <w:pPr>
        <w:pStyle w:val="Prrafodelista"/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Modelo Predictivo, s</w:t>
      </w:r>
      <w:r w:rsidRPr="00D152B1">
        <w:rPr>
          <w:rFonts w:ascii="Arial" w:hAnsi="Arial" w:cs="Arial"/>
        </w:rPr>
        <w:t xml:space="preserve">e aplicaron técnicas de machine </w:t>
      </w:r>
      <w:proofErr w:type="spellStart"/>
      <w:r w:rsidRPr="00D152B1">
        <w:rPr>
          <w:rFonts w:ascii="Arial" w:hAnsi="Arial" w:cs="Arial"/>
        </w:rPr>
        <w:t>learning</w:t>
      </w:r>
      <w:proofErr w:type="spellEnd"/>
      <w:r w:rsidRPr="00D152B1">
        <w:rPr>
          <w:rFonts w:ascii="Arial" w:hAnsi="Arial" w:cs="Arial"/>
        </w:rPr>
        <w:t xml:space="preserve"> supervisado para predecir zonas de alta ley de oro a partir de coordenadas espaciales (X, Y, Z). Se entrenaron modelos </w:t>
      </w:r>
      <w:proofErr w:type="spellStart"/>
      <w:r w:rsidRPr="00D152B1">
        <w:rPr>
          <w:rFonts w:ascii="Arial" w:hAnsi="Arial" w:cs="Arial"/>
        </w:rPr>
        <w:t>Random</w:t>
      </w:r>
      <w:proofErr w:type="spellEnd"/>
      <w:r w:rsidRPr="00D152B1">
        <w:rPr>
          <w:rFonts w:ascii="Arial" w:hAnsi="Arial" w:cs="Arial"/>
        </w:rPr>
        <w:t xml:space="preserve"> Forest (con y sin </w:t>
      </w:r>
      <w:proofErr w:type="spellStart"/>
      <w:r w:rsidRPr="00D152B1">
        <w:rPr>
          <w:rFonts w:ascii="Arial" w:hAnsi="Arial" w:cs="Arial"/>
        </w:rPr>
        <w:t>outliers</w:t>
      </w:r>
      <w:proofErr w:type="spellEnd"/>
      <w:r w:rsidRPr="00D152B1">
        <w:rPr>
          <w:rFonts w:ascii="Arial" w:hAnsi="Arial" w:cs="Arial"/>
        </w:rPr>
        <w:t xml:space="preserve">) y Gaussian </w:t>
      </w:r>
      <w:proofErr w:type="spellStart"/>
      <w:r w:rsidRPr="00D152B1">
        <w:rPr>
          <w:rFonts w:ascii="Arial" w:hAnsi="Arial" w:cs="Arial"/>
        </w:rPr>
        <w:t>Process</w:t>
      </w:r>
      <w:proofErr w:type="spellEnd"/>
      <w:r w:rsidRPr="00D152B1">
        <w:rPr>
          <w:rFonts w:ascii="Arial" w:hAnsi="Arial" w:cs="Arial"/>
        </w:rPr>
        <w:t xml:space="preserve"> </w:t>
      </w:r>
      <w:proofErr w:type="spellStart"/>
      <w:r w:rsidRPr="00D152B1">
        <w:rPr>
          <w:rFonts w:ascii="Arial" w:hAnsi="Arial" w:cs="Arial"/>
        </w:rPr>
        <w:t>Regression</w:t>
      </w:r>
      <w:proofErr w:type="spellEnd"/>
      <w:r w:rsidRPr="00D152B1">
        <w:rPr>
          <w:rFonts w:ascii="Arial" w:hAnsi="Arial" w:cs="Arial"/>
        </w:rPr>
        <w:t xml:space="preserve"> (GPR) con un </w:t>
      </w:r>
      <w:proofErr w:type="spellStart"/>
      <w:r w:rsidRPr="00D152B1">
        <w:rPr>
          <w:rFonts w:ascii="Arial" w:hAnsi="Arial" w:cs="Arial"/>
        </w:rPr>
        <w:t>kernel</w:t>
      </w:r>
      <w:proofErr w:type="spellEnd"/>
      <w:r w:rsidRPr="00D152B1">
        <w:rPr>
          <w:rFonts w:ascii="Arial" w:hAnsi="Arial" w:cs="Arial"/>
        </w:rPr>
        <w:t xml:space="preserve"> optimizado (RBF + </w:t>
      </w:r>
      <w:proofErr w:type="spellStart"/>
      <w:r w:rsidRPr="00D152B1">
        <w:rPr>
          <w:rFonts w:ascii="Arial" w:hAnsi="Arial" w:cs="Arial"/>
        </w:rPr>
        <w:t>Matern</w:t>
      </w:r>
      <w:proofErr w:type="spellEnd"/>
      <w:r w:rsidRPr="00D152B1">
        <w:rPr>
          <w:rFonts w:ascii="Arial" w:hAnsi="Arial" w:cs="Arial"/>
        </w:rPr>
        <w:t xml:space="preserve"> + ruido blanco), utilizando la ley transformada logarítmicamente como variable objetivo. La validación se realizó con métricas como MAE, RMSE y R², además de la comparación espacial con datos reales. Se descartaron modelos con baja varianza, seleccionando el más preciso y representativo del sistema mineralizado.</w:t>
      </w:r>
    </w:p>
    <w:p w14:paraId="643F2123" w14:textId="4E660C82" w:rsidR="003A09C3" w:rsidRPr="00F253CF" w:rsidRDefault="003A09C3" w:rsidP="00A70AF9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F253CF">
        <w:rPr>
          <w:rFonts w:ascii="Arial" w:hAnsi="Arial" w:cs="Arial"/>
          <w:b/>
          <w:bCs/>
        </w:rPr>
        <w:t>Perforación diamantina de corto alcance</w:t>
      </w:r>
      <w:r w:rsidRPr="00F253CF">
        <w:rPr>
          <w:rFonts w:ascii="Arial" w:hAnsi="Arial" w:cs="Arial"/>
        </w:rPr>
        <w:t xml:space="preserve"> </w:t>
      </w:r>
      <w:r w:rsidR="00BE5B5B">
        <w:rPr>
          <w:rFonts w:ascii="Arial" w:hAnsi="Arial" w:cs="Arial"/>
        </w:rPr>
        <w:t xml:space="preserve">con la maquina perforadora FL-50 </w:t>
      </w:r>
      <w:r w:rsidR="00BB00B5">
        <w:rPr>
          <w:rFonts w:ascii="Arial" w:hAnsi="Arial" w:cs="Arial"/>
        </w:rPr>
        <w:t>o RD500</w:t>
      </w:r>
      <w:r w:rsidR="00BE5B5B">
        <w:rPr>
          <w:rFonts w:ascii="Arial" w:hAnsi="Arial" w:cs="Arial"/>
        </w:rPr>
        <w:t xml:space="preserve"> maquina versátil que se adecua a las labores mineras con el propósito de</w:t>
      </w:r>
      <w:r w:rsidRPr="00F253CF">
        <w:rPr>
          <w:rFonts w:ascii="Arial" w:hAnsi="Arial" w:cs="Arial"/>
        </w:rPr>
        <w:t xml:space="preserve"> validar los resultados del modelo predictivo.</w:t>
      </w:r>
    </w:p>
    <w:p w14:paraId="64E71AF2" w14:textId="0596522A" w:rsidR="003A09C3" w:rsidRPr="00F253CF" w:rsidRDefault="003A09C3" w:rsidP="00A70AF9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F253CF">
        <w:rPr>
          <w:rFonts w:ascii="Arial" w:hAnsi="Arial" w:cs="Arial"/>
          <w:b/>
          <w:bCs/>
        </w:rPr>
        <w:lastRenderedPageBreak/>
        <w:t>Reevaluación de sectores abandonados</w:t>
      </w:r>
      <w:r w:rsidRPr="00F253CF">
        <w:rPr>
          <w:rFonts w:ascii="Arial" w:hAnsi="Arial" w:cs="Arial"/>
        </w:rPr>
        <w:t xml:space="preserve"> aplicando el modelo predictivo sobre datos históricos</w:t>
      </w:r>
      <w:r w:rsidR="008E73BB">
        <w:rPr>
          <w:rFonts w:ascii="Arial" w:hAnsi="Arial" w:cs="Arial"/>
        </w:rPr>
        <w:t xml:space="preserve"> con validación con taladros diamantinos</w:t>
      </w:r>
      <w:r w:rsidRPr="00F253CF">
        <w:rPr>
          <w:rFonts w:ascii="Arial" w:hAnsi="Arial" w:cs="Arial"/>
        </w:rPr>
        <w:t xml:space="preserve"> para determinar su viabilidad de reactivación.</w:t>
      </w:r>
    </w:p>
    <w:p w14:paraId="1101B0F3" w14:textId="04330FAE" w:rsidR="003A09C3" w:rsidRPr="00F253CF" w:rsidRDefault="003A09C3" w:rsidP="00A70AF9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F253CF">
        <w:rPr>
          <w:rFonts w:ascii="Arial" w:hAnsi="Arial" w:cs="Arial"/>
          <w:b/>
          <w:bCs/>
        </w:rPr>
        <w:t>Resultados</w:t>
      </w:r>
      <w:r w:rsidRPr="00F253CF">
        <w:rPr>
          <w:rFonts w:ascii="Arial" w:hAnsi="Arial" w:cs="Arial"/>
        </w:rPr>
        <w:t>:</w:t>
      </w:r>
    </w:p>
    <w:p w14:paraId="08EE177F" w14:textId="3A0B883F" w:rsidR="003A09C3" w:rsidRPr="00F253CF" w:rsidRDefault="003A09C3" w:rsidP="00A70AF9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F253CF">
        <w:rPr>
          <w:rFonts w:ascii="Arial" w:hAnsi="Arial" w:cs="Arial"/>
          <w:b/>
          <w:bCs/>
        </w:rPr>
        <w:t>Optimización de recursos</w:t>
      </w:r>
      <w:r w:rsidRPr="00F253CF">
        <w:rPr>
          <w:rFonts w:ascii="Arial" w:hAnsi="Arial" w:cs="Arial"/>
        </w:rPr>
        <w:t>: Se logró una mejor asignación de recursos operativos, enfocando los esfuerzos en zonas con mayor retorno económico.</w:t>
      </w:r>
    </w:p>
    <w:p w14:paraId="310825F9" w14:textId="226232F1" w:rsidR="003A09C3" w:rsidRPr="00F253CF" w:rsidRDefault="003A09C3" w:rsidP="00A70AF9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F253CF">
        <w:rPr>
          <w:rFonts w:ascii="Arial" w:hAnsi="Arial" w:cs="Arial"/>
          <w:b/>
          <w:bCs/>
        </w:rPr>
        <w:t>Reducción de costos</w:t>
      </w:r>
      <w:r w:rsidRPr="00F253CF">
        <w:rPr>
          <w:rFonts w:ascii="Arial" w:hAnsi="Arial" w:cs="Arial"/>
        </w:rPr>
        <w:t>: La implementación de la estrategia de modelamiento predictivo y perforación diamantina permitió reducir los costos de exploración y mejorar la eficiencia operativa.</w:t>
      </w:r>
    </w:p>
    <w:p w14:paraId="20A59C33" w14:textId="667DB240" w:rsidR="003A09C3" w:rsidRPr="00F253CF" w:rsidRDefault="003A09C3" w:rsidP="00A70AF9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F253CF">
        <w:rPr>
          <w:rFonts w:ascii="Arial" w:hAnsi="Arial" w:cs="Arial"/>
          <w:b/>
          <w:bCs/>
        </w:rPr>
        <w:t>Recuperación de sectores abandonados</w:t>
      </w:r>
      <w:r w:rsidRPr="00F253CF">
        <w:rPr>
          <w:rFonts w:ascii="Arial" w:hAnsi="Arial" w:cs="Arial"/>
        </w:rPr>
        <w:t>: Se validaron zonas previamente descartadas como improductivas, reactivándolas con una mínima inversión inicial.</w:t>
      </w:r>
    </w:p>
    <w:p w14:paraId="0C6602BC" w14:textId="6E99E150" w:rsidR="003A09C3" w:rsidRPr="00F253CF" w:rsidRDefault="00BB00B5" w:rsidP="00A70AF9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Incremento </w:t>
      </w:r>
      <w:r w:rsidR="003A09C3" w:rsidRPr="00F253CF">
        <w:rPr>
          <w:rFonts w:ascii="Arial" w:hAnsi="Arial" w:cs="Arial"/>
          <w:b/>
          <w:bCs/>
        </w:rPr>
        <w:t>de recursos</w:t>
      </w:r>
      <w:r w:rsidR="003A09C3" w:rsidRPr="00F253CF">
        <w:rPr>
          <w:rFonts w:ascii="Arial" w:hAnsi="Arial" w:cs="Arial"/>
        </w:rPr>
        <w:t xml:space="preserve">: Se </w:t>
      </w:r>
      <w:r>
        <w:rPr>
          <w:rFonts w:ascii="Arial" w:hAnsi="Arial" w:cs="Arial"/>
        </w:rPr>
        <w:t>incremento los</w:t>
      </w:r>
      <w:r w:rsidR="003A09C3" w:rsidRPr="00F253CF">
        <w:rPr>
          <w:rFonts w:ascii="Arial" w:hAnsi="Arial" w:cs="Arial"/>
        </w:rPr>
        <w:t xml:space="preserve"> recursos minerales, incluso en áreas sin</w:t>
      </w:r>
      <w:r>
        <w:rPr>
          <w:rFonts w:ascii="Arial" w:hAnsi="Arial" w:cs="Arial"/>
        </w:rPr>
        <w:t xml:space="preserve"> desarrollo</w:t>
      </w:r>
      <w:r w:rsidR="003A09C3" w:rsidRPr="00F253CF">
        <w:rPr>
          <w:rFonts w:ascii="Arial" w:hAnsi="Arial" w:cs="Arial"/>
        </w:rPr>
        <w:t xml:space="preserve"> chimeneas</w:t>
      </w:r>
      <w:r>
        <w:rPr>
          <w:rFonts w:ascii="Arial" w:hAnsi="Arial" w:cs="Arial"/>
        </w:rPr>
        <w:t>.</w:t>
      </w:r>
    </w:p>
    <w:p w14:paraId="6E880D4E" w14:textId="411E770B" w:rsidR="00F253CF" w:rsidRPr="00F253CF" w:rsidRDefault="00F253CF" w:rsidP="00A70AF9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</w:rPr>
      </w:pPr>
      <w:r w:rsidRPr="00F253CF">
        <w:rPr>
          <w:rFonts w:ascii="Arial" w:hAnsi="Arial" w:cs="Arial"/>
          <w:b/>
          <w:bCs/>
        </w:rPr>
        <w:t>Conclusiones y Recomendaciones:</w:t>
      </w:r>
    </w:p>
    <w:p w14:paraId="1131292C" w14:textId="218AC5F8" w:rsidR="00F253CF" w:rsidRPr="00F253CF" w:rsidRDefault="00F253CF" w:rsidP="00A70AF9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F253CF">
        <w:rPr>
          <w:rFonts w:ascii="Arial" w:hAnsi="Arial" w:cs="Arial"/>
        </w:rPr>
        <w:t xml:space="preserve">La metodología integrada de muestreo </w:t>
      </w:r>
      <w:r w:rsidR="004B6819" w:rsidRPr="00F253CF">
        <w:rPr>
          <w:rFonts w:ascii="Arial" w:hAnsi="Arial" w:cs="Arial"/>
        </w:rPr>
        <w:t>sistemático</w:t>
      </w:r>
      <w:r w:rsidRPr="00F253CF">
        <w:rPr>
          <w:rFonts w:ascii="Arial" w:hAnsi="Arial" w:cs="Arial"/>
        </w:rPr>
        <w:t xml:space="preserve"> </w:t>
      </w:r>
      <w:r w:rsidRPr="00F253CF">
        <w:rPr>
          <w:rFonts w:ascii="Arial" w:hAnsi="Arial" w:cs="Arial"/>
          <w:i/>
          <w:iCs/>
        </w:rPr>
        <w:t xml:space="preserve">machine </w:t>
      </w:r>
      <w:proofErr w:type="spellStart"/>
      <w:r w:rsidRPr="00F253CF">
        <w:rPr>
          <w:rFonts w:ascii="Arial" w:hAnsi="Arial" w:cs="Arial"/>
          <w:i/>
          <w:iCs/>
        </w:rPr>
        <w:t>learning</w:t>
      </w:r>
      <w:proofErr w:type="spellEnd"/>
      <w:r w:rsidRPr="00F253CF">
        <w:rPr>
          <w:rFonts w:ascii="Arial" w:hAnsi="Arial" w:cs="Arial"/>
        </w:rPr>
        <w:t xml:space="preserve"> y perforación diamantina permite optimizar los recursos, reducir costos y mejorar la eficiencia operativa.</w:t>
      </w:r>
    </w:p>
    <w:p w14:paraId="260524FF" w14:textId="6DE803FE" w:rsidR="00F253CF" w:rsidRDefault="00F253CF" w:rsidP="00A70AF9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F253CF">
        <w:rPr>
          <w:rFonts w:ascii="Arial" w:hAnsi="Arial" w:cs="Arial"/>
        </w:rPr>
        <w:t>Se recomienda incorporar más variables geoquímicas y estructurales en el modelado predictivo para aumentar la precisión de las predicciones en vetas complejas.</w:t>
      </w:r>
    </w:p>
    <w:p w14:paraId="2BA39F13" w14:textId="77777777" w:rsidR="003129B9" w:rsidRPr="003129B9" w:rsidRDefault="003129B9" w:rsidP="003129B9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3129B9">
        <w:rPr>
          <w:rFonts w:ascii="Arial" w:hAnsi="Arial" w:cs="Arial"/>
        </w:rPr>
        <w:t>La perforación diamantina de corto alcance es útil para validar zonas de alta ley en áreas de difícil acceso.</w:t>
      </w:r>
    </w:p>
    <w:p w14:paraId="57FD3F97" w14:textId="5A9D5EF6" w:rsidR="008422D9" w:rsidRPr="003129B9" w:rsidRDefault="008422D9" w:rsidP="003129B9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</w:rPr>
      </w:pPr>
      <w:r w:rsidRPr="003129B9">
        <w:rPr>
          <w:rFonts w:ascii="Arial" w:hAnsi="Arial" w:cs="Arial"/>
          <w:b/>
          <w:bCs/>
        </w:rPr>
        <w:t>Reseñas Profesionales</w:t>
      </w:r>
      <w:r w:rsidR="003129B9">
        <w:rPr>
          <w:rFonts w:ascii="Arial" w:hAnsi="Arial" w:cs="Arial"/>
          <w:b/>
          <w:bCs/>
        </w:rPr>
        <w:t>:</w:t>
      </w:r>
    </w:p>
    <w:p w14:paraId="59C0C6A4" w14:textId="77777777" w:rsidR="005F543A" w:rsidRPr="005F543A" w:rsidRDefault="008422D9" w:rsidP="005F543A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color w:val="4472C4" w:themeColor="accent1"/>
          <w:u w:val="single"/>
          <w:lang w:val="es-ES"/>
        </w:rPr>
      </w:pPr>
      <w:r w:rsidRPr="005F543A">
        <w:rPr>
          <w:rFonts w:ascii="Arial" w:hAnsi="Arial" w:cs="Arial"/>
          <w:b/>
          <w:bCs/>
        </w:rPr>
        <w:t>Ing. Wilmer Quiroz Borjas</w:t>
      </w:r>
      <w:r w:rsidR="001D0CEB" w:rsidRPr="005F543A">
        <w:rPr>
          <w:rFonts w:ascii="Arial" w:hAnsi="Arial" w:cs="Arial"/>
        </w:rPr>
        <w:t>:</w:t>
      </w:r>
      <w:r w:rsidR="001E6067" w:rsidRPr="005F543A">
        <w:rPr>
          <w:rFonts w:ascii="Arial" w:hAnsi="Arial" w:cs="Arial"/>
        </w:rPr>
        <w:t xml:space="preserve"> </w:t>
      </w:r>
      <w:r w:rsidRPr="005F543A">
        <w:rPr>
          <w:rFonts w:ascii="Arial" w:hAnsi="Arial" w:cs="Arial"/>
        </w:rPr>
        <w:t xml:space="preserve"> </w:t>
      </w:r>
      <w:hyperlink r:id="rId7" w:history="1">
        <w:r w:rsidR="005F543A" w:rsidRPr="005F543A">
          <w:rPr>
            <w:rStyle w:val="Hipervnculo"/>
            <w:rFonts w:ascii="Arial" w:hAnsi="Arial" w:cs="Arial"/>
            <w:lang w:val="es-MX"/>
          </w:rPr>
          <w:t>www.linkedin.com/in/wilmer-quiroz-850243365</w:t>
        </w:r>
      </w:hyperlink>
    </w:p>
    <w:p w14:paraId="20348E4A" w14:textId="53916049" w:rsidR="00B10C2E" w:rsidRPr="005F543A" w:rsidRDefault="00B10C2E" w:rsidP="00A140FC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5F543A">
        <w:rPr>
          <w:rFonts w:ascii="Arial" w:hAnsi="Arial" w:cs="Arial"/>
          <w:b/>
          <w:bCs/>
        </w:rPr>
        <w:t>Ing. John Santamaria Angulo</w:t>
      </w:r>
      <w:r w:rsidR="001D0CEB" w:rsidRPr="005F543A">
        <w:rPr>
          <w:rFonts w:ascii="Arial" w:hAnsi="Arial" w:cs="Arial"/>
          <w:b/>
          <w:bCs/>
        </w:rPr>
        <w:t>:</w:t>
      </w:r>
      <w:r w:rsidRPr="005F543A">
        <w:rPr>
          <w:rFonts w:ascii="Arial" w:hAnsi="Arial" w:cs="Arial"/>
        </w:rPr>
        <w:t xml:space="preserve"> </w:t>
      </w:r>
      <w:hyperlink r:id="rId8" w:history="1">
        <w:r w:rsidR="003129B9" w:rsidRPr="005F543A">
          <w:rPr>
            <w:rStyle w:val="Hipervnculo"/>
            <w:rFonts w:ascii="Arial" w:hAnsi="Arial" w:cs="Arial"/>
          </w:rPr>
          <w:t>https://pe.linkedin.com/in/john-william-santamaria-angulo-a3129859</w:t>
        </w:r>
      </w:hyperlink>
      <w:r w:rsidR="00D152B1" w:rsidRPr="005F543A">
        <w:rPr>
          <w:rFonts w:ascii="Arial" w:hAnsi="Arial" w:cs="Arial"/>
        </w:rPr>
        <w:t xml:space="preserve"> </w:t>
      </w:r>
    </w:p>
    <w:p w14:paraId="7D758321" w14:textId="3EC20ED4" w:rsidR="00B10C2E" w:rsidRPr="003129B9" w:rsidRDefault="00B10C2E" w:rsidP="00A57D85">
      <w:pPr>
        <w:pStyle w:val="Prrafodelista"/>
        <w:numPr>
          <w:ilvl w:val="0"/>
          <w:numId w:val="9"/>
        </w:numPr>
        <w:spacing w:line="360" w:lineRule="auto"/>
        <w:ind w:left="1440"/>
        <w:jc w:val="both"/>
        <w:rPr>
          <w:rFonts w:ascii="Arial" w:hAnsi="Arial" w:cs="Arial"/>
        </w:rPr>
      </w:pPr>
      <w:r w:rsidRPr="003129B9">
        <w:rPr>
          <w:rFonts w:ascii="Arial" w:hAnsi="Arial" w:cs="Arial"/>
          <w:b/>
          <w:bCs/>
        </w:rPr>
        <w:t>Ing. Patricio Talavera Rengifo</w:t>
      </w:r>
      <w:r w:rsidR="001D0CEB" w:rsidRPr="003129B9">
        <w:rPr>
          <w:rFonts w:ascii="Arial" w:hAnsi="Arial" w:cs="Arial"/>
        </w:rPr>
        <w:t>:</w:t>
      </w:r>
      <w:r w:rsidRPr="003129B9">
        <w:rPr>
          <w:rFonts w:ascii="Arial" w:hAnsi="Arial" w:cs="Arial"/>
        </w:rPr>
        <w:t xml:space="preserve"> </w:t>
      </w:r>
      <w:r w:rsidR="003129B9" w:rsidRPr="003129B9">
        <w:rPr>
          <w:rFonts w:ascii="Arial" w:hAnsi="Arial" w:cs="Arial"/>
          <w:color w:val="4472C4" w:themeColor="accent1"/>
          <w:u w:val="single"/>
        </w:rPr>
        <w:t>https://pe.linkedin.com/in/patricio-talavera-b8091998</w:t>
      </w:r>
    </w:p>
    <w:sectPr w:rsidR="00B10C2E" w:rsidRPr="003129B9" w:rsidSect="00A76973">
      <w:headerReference w:type="default" r:id="rId9"/>
      <w:footerReference w:type="default" r:id="rId10"/>
      <w:pgSz w:w="11906" w:h="16838"/>
      <w:pgMar w:top="1417" w:right="1701" w:bottom="1417" w:left="1701" w:header="13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66207" w14:textId="77777777" w:rsidR="00CC1BDB" w:rsidRDefault="00CC1BDB" w:rsidP="00A76973">
      <w:pPr>
        <w:spacing w:after="0" w:line="240" w:lineRule="auto"/>
      </w:pPr>
      <w:r>
        <w:separator/>
      </w:r>
    </w:p>
  </w:endnote>
  <w:endnote w:type="continuationSeparator" w:id="0">
    <w:p w14:paraId="365585D1" w14:textId="77777777" w:rsidR="00CC1BDB" w:rsidRDefault="00CC1BDB" w:rsidP="00A76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190C6" w14:textId="777F1447" w:rsidR="00A76973" w:rsidRDefault="00A76973">
    <w:pPr>
      <w:pStyle w:val="Piedepgina"/>
    </w:pPr>
    <w:r w:rsidRPr="001E7F79">
      <w:rPr>
        <w:noProof/>
      </w:rPr>
      <w:drawing>
        <wp:inline distT="0" distB="0" distL="0" distR="0" wp14:anchorId="6139E4FF" wp14:editId="25CA81AF">
          <wp:extent cx="5400040" cy="443260"/>
          <wp:effectExtent l="0" t="0" r="0" b="0"/>
          <wp:docPr id="20060680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989183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443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CFD68" w14:textId="77777777" w:rsidR="00CC1BDB" w:rsidRDefault="00CC1BDB" w:rsidP="00A76973">
      <w:pPr>
        <w:spacing w:after="0" w:line="240" w:lineRule="auto"/>
      </w:pPr>
      <w:r>
        <w:separator/>
      </w:r>
    </w:p>
  </w:footnote>
  <w:footnote w:type="continuationSeparator" w:id="0">
    <w:p w14:paraId="50CF7B3C" w14:textId="77777777" w:rsidR="00CC1BDB" w:rsidRDefault="00CC1BDB" w:rsidP="00A76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64722" w14:textId="0C8B9556" w:rsidR="00A76973" w:rsidRDefault="00A76973">
    <w:pPr>
      <w:pStyle w:val="Encabezado"/>
    </w:pPr>
    <w:r w:rsidRPr="001E7F79">
      <w:rPr>
        <w:noProof/>
      </w:rPr>
      <w:drawing>
        <wp:anchor distT="0" distB="0" distL="114300" distR="114300" simplePos="0" relativeHeight="251659264" behindDoc="1" locked="0" layoutInCell="1" allowOverlap="1" wp14:anchorId="61ECC8F3" wp14:editId="39B4F446">
          <wp:simplePos x="0" y="0"/>
          <wp:positionH relativeFrom="margin">
            <wp:posOffset>-273050</wp:posOffset>
          </wp:positionH>
          <wp:positionV relativeFrom="paragraph">
            <wp:posOffset>-686435</wp:posOffset>
          </wp:positionV>
          <wp:extent cx="6457950" cy="756920"/>
          <wp:effectExtent l="0" t="0" r="0" b="5080"/>
          <wp:wrapTight wrapText="bothSides">
            <wp:wrapPolygon edited="0">
              <wp:start x="0" y="0"/>
              <wp:lineTo x="0" y="21201"/>
              <wp:lineTo x="21536" y="21201"/>
              <wp:lineTo x="21536" y="0"/>
              <wp:lineTo x="0" y="0"/>
            </wp:wrapPolygon>
          </wp:wrapTight>
          <wp:docPr id="507270331" name="Imagen 1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220459" name="Imagen 1" descr="Patrón de fond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57950" cy="756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028D5"/>
    <w:multiLevelType w:val="hybridMultilevel"/>
    <w:tmpl w:val="553C39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D22CA"/>
    <w:multiLevelType w:val="hybridMultilevel"/>
    <w:tmpl w:val="8E98F10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5E0515"/>
    <w:multiLevelType w:val="multilevel"/>
    <w:tmpl w:val="3F4008E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441A2"/>
    <w:multiLevelType w:val="multilevel"/>
    <w:tmpl w:val="BA42F32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4CE10FF0"/>
    <w:multiLevelType w:val="multilevel"/>
    <w:tmpl w:val="15861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1B1C22"/>
    <w:multiLevelType w:val="hybridMultilevel"/>
    <w:tmpl w:val="68E4936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971E42"/>
    <w:multiLevelType w:val="hybridMultilevel"/>
    <w:tmpl w:val="5590C926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9B9271C"/>
    <w:multiLevelType w:val="hybridMultilevel"/>
    <w:tmpl w:val="9042A576"/>
    <w:lvl w:ilvl="0" w:tplc="280A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8" w15:restartNumberingAfterBreak="0">
    <w:nsid w:val="7C49441A"/>
    <w:multiLevelType w:val="multilevel"/>
    <w:tmpl w:val="A6E4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582846">
    <w:abstractNumId w:val="1"/>
  </w:num>
  <w:num w:numId="2" w16cid:durableId="253247111">
    <w:abstractNumId w:val="2"/>
  </w:num>
  <w:num w:numId="3" w16cid:durableId="923877872">
    <w:abstractNumId w:val="8"/>
  </w:num>
  <w:num w:numId="4" w16cid:durableId="1209882406">
    <w:abstractNumId w:val="4"/>
  </w:num>
  <w:num w:numId="5" w16cid:durableId="171722167">
    <w:abstractNumId w:val="5"/>
  </w:num>
  <w:num w:numId="6" w16cid:durableId="350765485">
    <w:abstractNumId w:val="3"/>
  </w:num>
  <w:num w:numId="7" w16cid:durableId="1952980181">
    <w:abstractNumId w:val="6"/>
  </w:num>
  <w:num w:numId="8" w16cid:durableId="1058357641">
    <w:abstractNumId w:val="7"/>
  </w:num>
  <w:num w:numId="9" w16cid:durableId="1951933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5AE"/>
    <w:rsid w:val="00047234"/>
    <w:rsid w:val="001D0CEB"/>
    <w:rsid w:val="001D5524"/>
    <w:rsid w:val="001E6067"/>
    <w:rsid w:val="001E747A"/>
    <w:rsid w:val="003129B9"/>
    <w:rsid w:val="00324BF8"/>
    <w:rsid w:val="003A09C3"/>
    <w:rsid w:val="004B6819"/>
    <w:rsid w:val="00574267"/>
    <w:rsid w:val="005B6DC4"/>
    <w:rsid w:val="005F543A"/>
    <w:rsid w:val="00640C3A"/>
    <w:rsid w:val="006465C2"/>
    <w:rsid w:val="006C7EA1"/>
    <w:rsid w:val="00742D90"/>
    <w:rsid w:val="00750B10"/>
    <w:rsid w:val="008365AE"/>
    <w:rsid w:val="008422D9"/>
    <w:rsid w:val="008720AE"/>
    <w:rsid w:val="008C416E"/>
    <w:rsid w:val="008D7A9C"/>
    <w:rsid w:val="008E73BB"/>
    <w:rsid w:val="0092745E"/>
    <w:rsid w:val="00A70AF9"/>
    <w:rsid w:val="00A76973"/>
    <w:rsid w:val="00AD5913"/>
    <w:rsid w:val="00AF04F8"/>
    <w:rsid w:val="00B10C2E"/>
    <w:rsid w:val="00BB00B5"/>
    <w:rsid w:val="00BD6FC7"/>
    <w:rsid w:val="00BE5B5B"/>
    <w:rsid w:val="00CA71FA"/>
    <w:rsid w:val="00CC1BDB"/>
    <w:rsid w:val="00D152B1"/>
    <w:rsid w:val="00DA3DA0"/>
    <w:rsid w:val="00ED6BD8"/>
    <w:rsid w:val="00F253CF"/>
    <w:rsid w:val="00FC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546BDAA"/>
  <w15:chartTrackingRefBased/>
  <w15:docId w15:val="{9BD1B858-14FF-4E2B-BBD2-0C91D534B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6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6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65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6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6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6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6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6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6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6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6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65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65A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65A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65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65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65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65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6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6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6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6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6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65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65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65A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6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65A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65A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2D9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2D90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qFormat/>
    <w:rsid w:val="008D7A9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18"/>
      <w:szCs w:val="18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D7A9C"/>
    <w:rPr>
      <w:rFonts w:ascii="Arial MT" w:eastAsia="Arial MT" w:hAnsi="Arial MT" w:cs="Arial MT"/>
      <w:kern w:val="0"/>
      <w:sz w:val="18"/>
      <w:szCs w:val="18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769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6973"/>
  </w:style>
  <w:style w:type="paragraph" w:styleId="Piedepgina">
    <w:name w:val="footer"/>
    <w:basedOn w:val="Normal"/>
    <w:link w:val="PiedepginaCar"/>
    <w:uiPriority w:val="99"/>
    <w:unhideWhenUsed/>
    <w:rsid w:val="00A769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69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8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.linkedin.com/in/john-william-santamaria-angulo-a3129859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wilmer-quiroz-85024336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782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Talavera R. Patricio</dc:creator>
  <cp:keywords/>
  <dc:description/>
  <cp:lastModifiedBy>Talavera R. Patricio</cp:lastModifiedBy>
  <cp:revision>2</cp:revision>
  <dcterms:created xsi:type="dcterms:W3CDTF">2025-05-12T13:22:00Z</dcterms:created>
  <dcterms:modified xsi:type="dcterms:W3CDTF">2025-05-12T13:22:00Z</dcterms:modified>
</cp:coreProperties>
</file>