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4CDB" w14:textId="3EDD071C" w:rsidR="00763ADA" w:rsidRPr="00345974" w:rsidRDefault="00763ADA">
      <w:pPr>
        <w:rPr>
          <w:rFonts w:ascii="Arial" w:hAnsi="Arial" w:cs="Arial"/>
          <w:sz w:val="22"/>
          <w:szCs w:val="22"/>
        </w:rPr>
      </w:pPr>
      <w:r w:rsidRPr="00595EF3">
        <w:rPr>
          <w:rFonts w:ascii="Arial" w:hAnsi="Arial" w:cs="Arial"/>
          <w:b/>
          <w:bCs/>
          <w:sz w:val="22"/>
          <w:szCs w:val="22"/>
        </w:rPr>
        <w:t xml:space="preserve">Título: </w:t>
      </w:r>
      <w:r w:rsidR="00303610">
        <w:rPr>
          <w:rFonts w:ascii="Arial" w:hAnsi="Arial" w:cs="Arial"/>
          <w:sz w:val="22"/>
          <w:szCs w:val="22"/>
        </w:rPr>
        <w:t xml:space="preserve">Reducción de consumo de </w:t>
      </w:r>
      <w:r w:rsidR="00817F75">
        <w:rPr>
          <w:rFonts w:ascii="Arial" w:hAnsi="Arial" w:cs="Arial"/>
          <w:sz w:val="22"/>
          <w:szCs w:val="22"/>
        </w:rPr>
        <w:t>Cloruro Férrico, mediante el uso de Agua Ácida</w:t>
      </w:r>
      <w:r w:rsidR="007404AB">
        <w:rPr>
          <w:rFonts w:ascii="Arial" w:hAnsi="Arial" w:cs="Arial"/>
          <w:sz w:val="22"/>
          <w:szCs w:val="22"/>
        </w:rPr>
        <w:t>.</w:t>
      </w:r>
    </w:p>
    <w:p w14:paraId="4693D984" w14:textId="4EBF0AC0" w:rsidR="00763ADA" w:rsidRPr="00595EF3" w:rsidRDefault="00763ADA">
      <w:pPr>
        <w:rPr>
          <w:rFonts w:ascii="Arial" w:hAnsi="Arial" w:cs="Arial"/>
          <w:b/>
          <w:bCs/>
          <w:sz w:val="22"/>
          <w:szCs w:val="22"/>
        </w:rPr>
      </w:pPr>
      <w:r w:rsidRPr="00595EF3">
        <w:rPr>
          <w:rFonts w:ascii="Arial" w:hAnsi="Arial" w:cs="Arial"/>
          <w:b/>
          <w:bCs/>
          <w:sz w:val="22"/>
          <w:szCs w:val="22"/>
        </w:rPr>
        <w:t xml:space="preserve">Tema: </w:t>
      </w:r>
      <w:r w:rsidR="003525D2">
        <w:rPr>
          <w:rFonts w:ascii="Arial" w:hAnsi="Arial" w:cs="Arial"/>
          <w:sz w:val="22"/>
          <w:szCs w:val="22"/>
        </w:rPr>
        <w:t>Reutilización</w:t>
      </w:r>
      <w:r w:rsidR="00C021AB">
        <w:rPr>
          <w:rFonts w:ascii="Arial" w:hAnsi="Arial" w:cs="Arial"/>
          <w:sz w:val="22"/>
          <w:szCs w:val="22"/>
        </w:rPr>
        <w:t xml:space="preserve"> / Procesamiento de desechos de plantas metalúrgicas</w:t>
      </w:r>
    </w:p>
    <w:p w14:paraId="2CEA6A65" w14:textId="674AD015" w:rsidR="00763ADA" w:rsidRPr="00DD76DF" w:rsidRDefault="00763ADA">
      <w:pPr>
        <w:rPr>
          <w:rFonts w:ascii="Arial" w:hAnsi="Arial" w:cs="Arial"/>
          <w:sz w:val="22"/>
          <w:szCs w:val="22"/>
        </w:rPr>
      </w:pPr>
      <w:r w:rsidRPr="00595EF3">
        <w:rPr>
          <w:rFonts w:ascii="Arial" w:hAnsi="Arial" w:cs="Arial"/>
          <w:b/>
          <w:bCs/>
          <w:sz w:val="22"/>
          <w:szCs w:val="22"/>
        </w:rPr>
        <w:t>Categoría:</w:t>
      </w:r>
      <w:r w:rsidR="006C4F6B" w:rsidRPr="00595EF3">
        <w:rPr>
          <w:rFonts w:ascii="Arial" w:hAnsi="Arial" w:cs="Arial"/>
          <w:b/>
          <w:bCs/>
          <w:sz w:val="22"/>
          <w:szCs w:val="22"/>
        </w:rPr>
        <w:t xml:space="preserve"> </w:t>
      </w:r>
      <w:r w:rsidR="00C021AB" w:rsidRPr="00C021AB">
        <w:rPr>
          <w:rFonts w:ascii="Arial" w:hAnsi="Arial" w:cs="Arial"/>
          <w:sz w:val="22"/>
          <w:szCs w:val="22"/>
        </w:rPr>
        <w:t>Procesamiento de minerales y Metalurgia Extractiva</w:t>
      </w:r>
    </w:p>
    <w:tbl>
      <w:tblPr>
        <w:tblStyle w:val="Tablaconcuadrcula"/>
        <w:tblpPr w:leftFromText="141" w:rightFromText="141" w:vertAnchor="text" w:horzAnchor="margin" w:tblpXSpec="center" w:tblpY="468"/>
        <w:tblW w:w="10201" w:type="dxa"/>
        <w:tblLook w:val="04A0" w:firstRow="1" w:lastRow="0" w:firstColumn="1" w:lastColumn="0" w:noHBand="0" w:noVBand="1"/>
      </w:tblPr>
      <w:tblGrid>
        <w:gridCol w:w="373"/>
        <w:gridCol w:w="1880"/>
        <w:gridCol w:w="1034"/>
        <w:gridCol w:w="1268"/>
        <w:gridCol w:w="1270"/>
        <w:gridCol w:w="3058"/>
        <w:gridCol w:w="1318"/>
      </w:tblGrid>
      <w:tr w:rsidR="007E6710" w:rsidRPr="00595EF3" w14:paraId="483DCF5E" w14:textId="77777777" w:rsidTr="00233C6D">
        <w:trPr>
          <w:trHeight w:val="292"/>
        </w:trPr>
        <w:tc>
          <w:tcPr>
            <w:tcW w:w="373" w:type="dxa"/>
            <w:vAlign w:val="center"/>
          </w:tcPr>
          <w:p w14:paraId="5C7EC2B9" w14:textId="77777777" w:rsidR="00BD5FA0" w:rsidRPr="00595EF3" w:rsidRDefault="00BD5FA0" w:rsidP="00233C6D">
            <w:pPr>
              <w:rPr>
                <w:rFonts w:ascii="Arial" w:hAnsi="Arial" w:cs="Arial"/>
                <w:b/>
                <w:bCs/>
                <w:sz w:val="22"/>
                <w:szCs w:val="22"/>
              </w:rPr>
            </w:pPr>
            <w:r w:rsidRPr="00595EF3">
              <w:rPr>
                <w:rFonts w:ascii="Arial" w:hAnsi="Arial" w:cs="Arial"/>
                <w:b/>
                <w:bCs/>
                <w:sz w:val="22"/>
                <w:szCs w:val="22"/>
              </w:rPr>
              <w:t>#</w:t>
            </w:r>
          </w:p>
        </w:tc>
        <w:tc>
          <w:tcPr>
            <w:tcW w:w="1880" w:type="dxa"/>
            <w:vAlign w:val="center"/>
          </w:tcPr>
          <w:p w14:paraId="060111B2"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Nombres y Apellidos</w:t>
            </w:r>
          </w:p>
        </w:tc>
        <w:tc>
          <w:tcPr>
            <w:tcW w:w="1034" w:type="dxa"/>
            <w:vAlign w:val="center"/>
          </w:tcPr>
          <w:p w14:paraId="72108F03"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Rol</w:t>
            </w:r>
          </w:p>
        </w:tc>
        <w:tc>
          <w:tcPr>
            <w:tcW w:w="1268" w:type="dxa"/>
            <w:vAlign w:val="center"/>
          </w:tcPr>
          <w:p w14:paraId="004B4C85"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Cargo</w:t>
            </w:r>
          </w:p>
        </w:tc>
        <w:tc>
          <w:tcPr>
            <w:tcW w:w="1270" w:type="dxa"/>
            <w:vAlign w:val="center"/>
          </w:tcPr>
          <w:p w14:paraId="63C3497B"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Empresa</w:t>
            </w:r>
          </w:p>
        </w:tc>
        <w:tc>
          <w:tcPr>
            <w:tcW w:w="3058" w:type="dxa"/>
            <w:vAlign w:val="center"/>
          </w:tcPr>
          <w:p w14:paraId="55E6D23E"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Correo electrónico</w:t>
            </w:r>
          </w:p>
        </w:tc>
        <w:tc>
          <w:tcPr>
            <w:tcW w:w="1318" w:type="dxa"/>
            <w:vAlign w:val="center"/>
          </w:tcPr>
          <w:p w14:paraId="131C8598" w14:textId="77777777" w:rsidR="00BD5FA0" w:rsidRPr="00595EF3" w:rsidRDefault="00BD5FA0" w:rsidP="00233C6D">
            <w:pPr>
              <w:jc w:val="center"/>
              <w:rPr>
                <w:rFonts w:ascii="Arial" w:hAnsi="Arial" w:cs="Arial"/>
                <w:b/>
                <w:bCs/>
                <w:sz w:val="22"/>
                <w:szCs w:val="22"/>
              </w:rPr>
            </w:pPr>
            <w:r w:rsidRPr="00595EF3">
              <w:rPr>
                <w:rFonts w:ascii="Arial" w:hAnsi="Arial" w:cs="Arial"/>
                <w:b/>
                <w:bCs/>
                <w:sz w:val="22"/>
                <w:szCs w:val="22"/>
              </w:rPr>
              <w:t>Teléfono</w:t>
            </w:r>
          </w:p>
        </w:tc>
      </w:tr>
      <w:tr w:rsidR="007E6710" w:rsidRPr="00595EF3" w14:paraId="09700B78" w14:textId="77777777" w:rsidTr="00233C6D">
        <w:trPr>
          <w:trHeight w:val="292"/>
        </w:trPr>
        <w:tc>
          <w:tcPr>
            <w:tcW w:w="373" w:type="dxa"/>
            <w:vAlign w:val="center"/>
          </w:tcPr>
          <w:p w14:paraId="06491701" w14:textId="0DAADC64" w:rsidR="00BD5FA0" w:rsidRPr="00595EF3" w:rsidRDefault="00D76763" w:rsidP="00233C6D">
            <w:pPr>
              <w:rPr>
                <w:rFonts w:ascii="Arial" w:hAnsi="Arial" w:cs="Arial"/>
                <w:sz w:val="22"/>
                <w:szCs w:val="22"/>
              </w:rPr>
            </w:pPr>
            <w:r>
              <w:rPr>
                <w:rFonts w:ascii="Arial" w:hAnsi="Arial" w:cs="Arial"/>
                <w:sz w:val="22"/>
                <w:szCs w:val="22"/>
              </w:rPr>
              <w:t>1</w:t>
            </w:r>
          </w:p>
        </w:tc>
        <w:tc>
          <w:tcPr>
            <w:tcW w:w="1880" w:type="dxa"/>
            <w:vAlign w:val="center"/>
          </w:tcPr>
          <w:p w14:paraId="3D042A46" w14:textId="18C11ED8" w:rsidR="00BD5FA0" w:rsidRPr="00595EF3" w:rsidRDefault="00D76763" w:rsidP="00233C6D">
            <w:pPr>
              <w:rPr>
                <w:rFonts w:ascii="Arial" w:hAnsi="Arial" w:cs="Arial"/>
                <w:sz w:val="22"/>
                <w:szCs w:val="22"/>
              </w:rPr>
            </w:pPr>
            <w:r>
              <w:rPr>
                <w:rFonts w:ascii="Arial" w:hAnsi="Arial" w:cs="Arial"/>
                <w:sz w:val="22"/>
                <w:szCs w:val="22"/>
              </w:rPr>
              <w:t>Luis Sotelo Panduro</w:t>
            </w:r>
          </w:p>
        </w:tc>
        <w:tc>
          <w:tcPr>
            <w:tcW w:w="1034" w:type="dxa"/>
            <w:vAlign w:val="center"/>
          </w:tcPr>
          <w:p w14:paraId="63D6A003" w14:textId="77777777" w:rsidR="00BD5FA0" w:rsidRPr="00595EF3" w:rsidRDefault="00BD5FA0" w:rsidP="00233C6D">
            <w:pPr>
              <w:rPr>
                <w:rFonts w:ascii="Arial" w:hAnsi="Arial" w:cs="Arial"/>
                <w:sz w:val="22"/>
                <w:szCs w:val="22"/>
              </w:rPr>
            </w:pPr>
            <w:r w:rsidRPr="00595EF3">
              <w:rPr>
                <w:rFonts w:ascii="Arial" w:hAnsi="Arial" w:cs="Arial"/>
                <w:sz w:val="22"/>
                <w:szCs w:val="22"/>
              </w:rPr>
              <w:t>Autor</w:t>
            </w:r>
          </w:p>
        </w:tc>
        <w:tc>
          <w:tcPr>
            <w:tcW w:w="1268" w:type="dxa"/>
            <w:vAlign w:val="center"/>
          </w:tcPr>
          <w:p w14:paraId="3BC57219" w14:textId="3AF75DF7" w:rsidR="00BD5FA0" w:rsidRPr="00595EF3" w:rsidRDefault="00D3438E" w:rsidP="00233C6D">
            <w:pPr>
              <w:rPr>
                <w:rFonts w:ascii="Arial" w:hAnsi="Arial" w:cs="Arial"/>
                <w:sz w:val="22"/>
                <w:szCs w:val="22"/>
              </w:rPr>
            </w:pPr>
            <w:r>
              <w:rPr>
                <w:rFonts w:ascii="Arial" w:hAnsi="Arial" w:cs="Arial"/>
                <w:sz w:val="22"/>
                <w:szCs w:val="22"/>
              </w:rPr>
              <w:t>Supervisor de Manejo de Aguas</w:t>
            </w:r>
          </w:p>
        </w:tc>
        <w:tc>
          <w:tcPr>
            <w:tcW w:w="1270" w:type="dxa"/>
            <w:vAlign w:val="center"/>
          </w:tcPr>
          <w:p w14:paraId="20B70F36" w14:textId="62636B42" w:rsidR="00BD5FA0" w:rsidRPr="00595EF3" w:rsidRDefault="008B0A8E" w:rsidP="00233C6D">
            <w:pPr>
              <w:rPr>
                <w:rFonts w:ascii="Arial" w:hAnsi="Arial" w:cs="Arial"/>
                <w:sz w:val="22"/>
                <w:szCs w:val="22"/>
              </w:rPr>
            </w:pPr>
            <w:r>
              <w:rPr>
                <w:rFonts w:ascii="Arial" w:hAnsi="Arial" w:cs="Arial"/>
                <w:sz w:val="22"/>
                <w:szCs w:val="22"/>
              </w:rPr>
              <w:t>La Arena S.A.</w:t>
            </w:r>
          </w:p>
        </w:tc>
        <w:tc>
          <w:tcPr>
            <w:tcW w:w="3058" w:type="dxa"/>
            <w:vAlign w:val="center"/>
          </w:tcPr>
          <w:p w14:paraId="29CF5433" w14:textId="08B97364" w:rsidR="00BD5FA0" w:rsidRPr="00595EF3" w:rsidRDefault="004C15FB" w:rsidP="00233C6D">
            <w:pPr>
              <w:rPr>
                <w:rFonts w:ascii="Arial" w:hAnsi="Arial" w:cs="Arial"/>
                <w:sz w:val="22"/>
                <w:szCs w:val="22"/>
              </w:rPr>
            </w:pPr>
            <w:hyperlink r:id="rId6" w:history="1">
              <w:r w:rsidRPr="00DF669D">
                <w:rPr>
                  <w:rStyle w:val="Hipervnculo"/>
                  <w:rFonts w:ascii="Arial" w:hAnsi="Arial" w:cs="Arial"/>
                  <w:sz w:val="22"/>
                  <w:szCs w:val="22"/>
                </w:rPr>
                <w:t>lsotelo@zijinlasa.com</w:t>
              </w:r>
            </w:hyperlink>
            <w:r>
              <w:rPr>
                <w:rFonts w:ascii="Arial" w:hAnsi="Arial" w:cs="Arial"/>
                <w:sz w:val="22"/>
                <w:szCs w:val="22"/>
              </w:rPr>
              <w:t xml:space="preserve"> </w:t>
            </w:r>
          </w:p>
        </w:tc>
        <w:tc>
          <w:tcPr>
            <w:tcW w:w="1318" w:type="dxa"/>
            <w:vAlign w:val="center"/>
          </w:tcPr>
          <w:p w14:paraId="11DDEA3E" w14:textId="0DFEE1B6" w:rsidR="00BD5FA0" w:rsidRPr="00595EF3" w:rsidRDefault="00862108" w:rsidP="00233C6D">
            <w:pPr>
              <w:rPr>
                <w:rFonts w:ascii="Arial" w:hAnsi="Arial" w:cs="Arial"/>
                <w:sz w:val="22"/>
                <w:szCs w:val="22"/>
              </w:rPr>
            </w:pPr>
            <w:r>
              <w:rPr>
                <w:rFonts w:ascii="Arial" w:hAnsi="Arial" w:cs="Arial"/>
                <w:sz w:val="22"/>
                <w:szCs w:val="22"/>
              </w:rPr>
              <w:t>989310362</w:t>
            </w:r>
          </w:p>
        </w:tc>
      </w:tr>
      <w:tr w:rsidR="007E6710" w:rsidRPr="00595EF3" w14:paraId="6D001B7D" w14:textId="77777777" w:rsidTr="00233C6D">
        <w:trPr>
          <w:trHeight w:val="292"/>
        </w:trPr>
        <w:tc>
          <w:tcPr>
            <w:tcW w:w="373" w:type="dxa"/>
            <w:vAlign w:val="center"/>
          </w:tcPr>
          <w:p w14:paraId="2A749DE3" w14:textId="6ED59A01" w:rsidR="00BD5FA0" w:rsidRPr="00595EF3" w:rsidRDefault="00D76763" w:rsidP="00233C6D">
            <w:pPr>
              <w:rPr>
                <w:rFonts w:ascii="Arial" w:hAnsi="Arial" w:cs="Arial"/>
                <w:sz w:val="22"/>
                <w:szCs w:val="22"/>
              </w:rPr>
            </w:pPr>
            <w:r>
              <w:rPr>
                <w:rFonts w:ascii="Arial" w:hAnsi="Arial" w:cs="Arial"/>
                <w:sz w:val="22"/>
                <w:szCs w:val="22"/>
              </w:rPr>
              <w:t>2</w:t>
            </w:r>
          </w:p>
        </w:tc>
        <w:tc>
          <w:tcPr>
            <w:tcW w:w="1880" w:type="dxa"/>
            <w:vAlign w:val="center"/>
          </w:tcPr>
          <w:p w14:paraId="56D9D625" w14:textId="703B7A76" w:rsidR="00BD5FA0" w:rsidRPr="00595EF3" w:rsidRDefault="00C46A86" w:rsidP="00233C6D">
            <w:pPr>
              <w:rPr>
                <w:rFonts w:ascii="Arial" w:hAnsi="Arial" w:cs="Arial"/>
                <w:sz w:val="22"/>
                <w:szCs w:val="22"/>
              </w:rPr>
            </w:pPr>
            <w:r>
              <w:rPr>
                <w:rFonts w:ascii="Arial" w:hAnsi="Arial" w:cs="Arial"/>
                <w:sz w:val="22"/>
                <w:szCs w:val="22"/>
              </w:rPr>
              <w:t>Luis Melendez Baltodano</w:t>
            </w:r>
          </w:p>
        </w:tc>
        <w:tc>
          <w:tcPr>
            <w:tcW w:w="1034" w:type="dxa"/>
            <w:vAlign w:val="center"/>
          </w:tcPr>
          <w:p w14:paraId="7DF92A9F" w14:textId="77777777" w:rsidR="00BD5FA0" w:rsidRPr="00595EF3" w:rsidRDefault="00BD5FA0" w:rsidP="00233C6D">
            <w:pPr>
              <w:rPr>
                <w:rFonts w:ascii="Arial" w:hAnsi="Arial" w:cs="Arial"/>
                <w:sz w:val="22"/>
                <w:szCs w:val="22"/>
              </w:rPr>
            </w:pPr>
            <w:r w:rsidRPr="00595EF3">
              <w:rPr>
                <w:rFonts w:ascii="Arial" w:hAnsi="Arial" w:cs="Arial"/>
                <w:sz w:val="22"/>
                <w:szCs w:val="22"/>
              </w:rPr>
              <w:t>Coautor</w:t>
            </w:r>
          </w:p>
        </w:tc>
        <w:tc>
          <w:tcPr>
            <w:tcW w:w="1268" w:type="dxa"/>
            <w:vAlign w:val="center"/>
          </w:tcPr>
          <w:p w14:paraId="5AE50627" w14:textId="46E27A89" w:rsidR="00BD5FA0" w:rsidRPr="00595EF3" w:rsidRDefault="00D3438E" w:rsidP="00233C6D">
            <w:pPr>
              <w:rPr>
                <w:rFonts w:ascii="Arial" w:hAnsi="Arial" w:cs="Arial"/>
                <w:sz w:val="22"/>
                <w:szCs w:val="22"/>
              </w:rPr>
            </w:pPr>
            <w:r>
              <w:rPr>
                <w:rFonts w:ascii="Arial" w:hAnsi="Arial" w:cs="Arial"/>
                <w:sz w:val="22"/>
                <w:szCs w:val="22"/>
              </w:rPr>
              <w:t>Jefe de Manejo de Aguas</w:t>
            </w:r>
          </w:p>
        </w:tc>
        <w:tc>
          <w:tcPr>
            <w:tcW w:w="1270" w:type="dxa"/>
            <w:vAlign w:val="center"/>
          </w:tcPr>
          <w:p w14:paraId="1F29F1B1" w14:textId="6C2F4E5B" w:rsidR="00BD5FA0" w:rsidRPr="00595EF3" w:rsidRDefault="00DC0E8A" w:rsidP="00233C6D">
            <w:pPr>
              <w:rPr>
                <w:rFonts w:ascii="Arial" w:hAnsi="Arial" w:cs="Arial"/>
                <w:sz w:val="22"/>
                <w:szCs w:val="22"/>
              </w:rPr>
            </w:pPr>
            <w:r>
              <w:rPr>
                <w:rFonts w:ascii="Arial" w:hAnsi="Arial" w:cs="Arial"/>
                <w:sz w:val="22"/>
                <w:szCs w:val="22"/>
              </w:rPr>
              <w:t>La Arena S.A.</w:t>
            </w:r>
          </w:p>
        </w:tc>
        <w:tc>
          <w:tcPr>
            <w:tcW w:w="3058" w:type="dxa"/>
            <w:vAlign w:val="center"/>
          </w:tcPr>
          <w:p w14:paraId="2729DFE1" w14:textId="6644BBDF" w:rsidR="00BD5FA0" w:rsidRPr="00595EF3" w:rsidRDefault="007E6710" w:rsidP="00233C6D">
            <w:pPr>
              <w:rPr>
                <w:rFonts w:ascii="Arial" w:hAnsi="Arial" w:cs="Arial"/>
                <w:sz w:val="22"/>
                <w:szCs w:val="22"/>
              </w:rPr>
            </w:pPr>
            <w:hyperlink r:id="rId7" w:history="1">
              <w:r w:rsidRPr="00DF669D">
                <w:rPr>
                  <w:rStyle w:val="Hipervnculo"/>
                </w:rPr>
                <w:t>l</w:t>
              </w:r>
              <w:r w:rsidRPr="00DF669D">
                <w:rPr>
                  <w:rStyle w:val="Hipervnculo"/>
                  <w:rFonts w:ascii="Arial" w:hAnsi="Arial" w:cs="Arial"/>
                  <w:sz w:val="22"/>
                  <w:szCs w:val="22"/>
                </w:rPr>
                <w:t>uis.melendez@zijinlasa.com</w:t>
              </w:r>
            </w:hyperlink>
            <w:r>
              <w:rPr>
                <w:rFonts w:ascii="Arial" w:hAnsi="Arial" w:cs="Arial"/>
                <w:sz w:val="22"/>
                <w:szCs w:val="22"/>
              </w:rPr>
              <w:t xml:space="preserve"> </w:t>
            </w:r>
          </w:p>
        </w:tc>
        <w:tc>
          <w:tcPr>
            <w:tcW w:w="1318" w:type="dxa"/>
            <w:vAlign w:val="center"/>
          </w:tcPr>
          <w:p w14:paraId="0C7E86A5" w14:textId="0F03C01B" w:rsidR="00BD5FA0" w:rsidRPr="00595EF3" w:rsidRDefault="00233C6D" w:rsidP="00233C6D">
            <w:pPr>
              <w:rPr>
                <w:rFonts w:ascii="Arial" w:hAnsi="Arial" w:cs="Arial"/>
                <w:sz w:val="22"/>
                <w:szCs w:val="22"/>
              </w:rPr>
            </w:pPr>
            <w:r>
              <w:rPr>
                <w:rFonts w:ascii="Arial" w:hAnsi="Arial" w:cs="Arial"/>
                <w:sz w:val="22"/>
                <w:szCs w:val="22"/>
              </w:rPr>
              <w:t>947425101</w:t>
            </w:r>
          </w:p>
        </w:tc>
      </w:tr>
    </w:tbl>
    <w:p w14:paraId="658AADEA" w14:textId="630C5AAB" w:rsidR="00763ADA" w:rsidRPr="00595EF3" w:rsidRDefault="00763ADA" w:rsidP="00763ADA">
      <w:pPr>
        <w:rPr>
          <w:rFonts w:ascii="Arial" w:hAnsi="Arial" w:cs="Arial"/>
          <w:b/>
          <w:bCs/>
          <w:sz w:val="22"/>
          <w:szCs w:val="22"/>
        </w:rPr>
      </w:pPr>
      <w:r w:rsidRPr="00595EF3">
        <w:rPr>
          <w:rFonts w:ascii="Arial" w:hAnsi="Arial" w:cs="Arial"/>
          <w:b/>
          <w:bCs/>
          <w:sz w:val="22"/>
          <w:szCs w:val="22"/>
        </w:rPr>
        <w:t>Datos</w:t>
      </w:r>
      <w:r w:rsidR="00597CE1" w:rsidRPr="00595EF3">
        <w:rPr>
          <w:rFonts w:ascii="Arial" w:hAnsi="Arial" w:cs="Arial"/>
          <w:b/>
          <w:bCs/>
          <w:sz w:val="22"/>
          <w:szCs w:val="22"/>
        </w:rPr>
        <w:t xml:space="preserve"> de</w:t>
      </w:r>
      <w:r w:rsidRPr="00595EF3">
        <w:rPr>
          <w:rFonts w:ascii="Arial" w:hAnsi="Arial" w:cs="Arial"/>
          <w:b/>
          <w:bCs/>
          <w:sz w:val="22"/>
          <w:szCs w:val="22"/>
        </w:rPr>
        <w:t xml:space="preserve"> Auto</w:t>
      </w:r>
      <w:r w:rsidR="00597CE1" w:rsidRPr="00595EF3">
        <w:rPr>
          <w:rFonts w:ascii="Arial" w:hAnsi="Arial" w:cs="Arial"/>
          <w:b/>
          <w:bCs/>
          <w:sz w:val="22"/>
          <w:szCs w:val="22"/>
        </w:rPr>
        <w:t>ría</w:t>
      </w:r>
      <w:r w:rsidRPr="00595EF3">
        <w:rPr>
          <w:rFonts w:ascii="Arial" w:hAnsi="Arial" w:cs="Arial"/>
          <w:b/>
          <w:bCs/>
          <w:sz w:val="22"/>
          <w:szCs w:val="22"/>
        </w:rPr>
        <w:t>:</w:t>
      </w:r>
      <w:r w:rsidR="006C4F6B" w:rsidRPr="00595EF3">
        <w:rPr>
          <w:rFonts w:ascii="Arial" w:hAnsi="Arial" w:cs="Arial"/>
          <w:b/>
          <w:bCs/>
          <w:sz w:val="22"/>
          <w:szCs w:val="22"/>
        </w:rPr>
        <w:t xml:space="preserve"> </w:t>
      </w:r>
    </w:p>
    <w:p w14:paraId="62A2EEC9" w14:textId="77777777" w:rsidR="00BD5FA0" w:rsidRPr="00595EF3" w:rsidRDefault="00BD5FA0" w:rsidP="00763ADA">
      <w:pPr>
        <w:rPr>
          <w:rFonts w:ascii="Arial" w:hAnsi="Arial" w:cs="Arial"/>
          <w:sz w:val="22"/>
          <w:szCs w:val="22"/>
        </w:rPr>
      </w:pPr>
    </w:p>
    <w:p w14:paraId="2AA9A3A9" w14:textId="77777777" w:rsidR="00BD5FA0" w:rsidRPr="00595EF3" w:rsidRDefault="006C4F6B" w:rsidP="00763ADA">
      <w:pPr>
        <w:rPr>
          <w:rFonts w:ascii="Arial" w:hAnsi="Arial" w:cs="Arial"/>
          <w:b/>
          <w:bCs/>
          <w:sz w:val="22"/>
          <w:szCs w:val="22"/>
        </w:rPr>
      </w:pPr>
      <w:r w:rsidRPr="00595EF3">
        <w:rPr>
          <w:rFonts w:ascii="Arial" w:hAnsi="Arial" w:cs="Arial"/>
          <w:b/>
          <w:bCs/>
          <w:sz w:val="22"/>
          <w:szCs w:val="22"/>
        </w:rPr>
        <w:t>Palabras clave:</w:t>
      </w:r>
    </w:p>
    <w:p w14:paraId="47F92CA8" w14:textId="77777777" w:rsidR="00CE1773" w:rsidRPr="003F1608" w:rsidRDefault="00CE1773" w:rsidP="00CE1773">
      <w:pPr>
        <w:rPr>
          <w:rFonts w:ascii="Arial" w:hAnsi="Arial" w:cs="Arial"/>
          <w:sz w:val="22"/>
          <w:szCs w:val="22"/>
        </w:rPr>
      </w:pPr>
      <w:r w:rsidRPr="003F1608">
        <w:rPr>
          <w:rFonts w:ascii="Arial" w:hAnsi="Arial" w:cs="Arial"/>
          <w:sz w:val="22"/>
          <w:szCs w:val="22"/>
        </w:rPr>
        <w:t>Reducción, Cloruro Férrico</w:t>
      </w:r>
      <w:r>
        <w:rPr>
          <w:rFonts w:ascii="Arial" w:hAnsi="Arial" w:cs="Arial"/>
          <w:sz w:val="22"/>
          <w:szCs w:val="22"/>
        </w:rPr>
        <w:t>, agua ácida,</w:t>
      </w:r>
      <w:r w:rsidRPr="003F1608">
        <w:rPr>
          <w:rFonts w:ascii="Arial" w:hAnsi="Arial" w:cs="Arial"/>
          <w:sz w:val="22"/>
          <w:szCs w:val="22"/>
        </w:rPr>
        <w:t xml:space="preserve"> LMP</w:t>
      </w:r>
    </w:p>
    <w:p w14:paraId="1FF864FF" w14:textId="77777777" w:rsidR="00CE1773" w:rsidRDefault="00CE1773" w:rsidP="00763ADA">
      <w:pPr>
        <w:rPr>
          <w:rFonts w:ascii="Arial" w:hAnsi="Arial" w:cs="Arial"/>
          <w:b/>
          <w:bCs/>
          <w:sz w:val="22"/>
          <w:szCs w:val="22"/>
        </w:rPr>
      </w:pPr>
    </w:p>
    <w:p w14:paraId="7B29572B" w14:textId="63E33F18" w:rsidR="00BD5FA0" w:rsidRPr="00595EF3" w:rsidRDefault="00BD5FA0" w:rsidP="00763ADA">
      <w:pPr>
        <w:rPr>
          <w:rFonts w:ascii="Arial" w:hAnsi="Arial" w:cs="Arial"/>
          <w:b/>
          <w:bCs/>
          <w:sz w:val="22"/>
          <w:szCs w:val="22"/>
        </w:rPr>
      </w:pPr>
      <w:r w:rsidRPr="00595EF3">
        <w:rPr>
          <w:rFonts w:ascii="Arial" w:hAnsi="Arial" w:cs="Arial"/>
          <w:b/>
          <w:bCs/>
          <w:sz w:val="22"/>
          <w:szCs w:val="22"/>
        </w:rPr>
        <w:t>Reseña Profesional</w:t>
      </w:r>
    </w:p>
    <w:p w14:paraId="672EC526" w14:textId="0EDBEC56" w:rsidR="00BD5FA0" w:rsidRPr="00595EF3" w:rsidRDefault="00BD5FA0" w:rsidP="00763ADA">
      <w:pPr>
        <w:rPr>
          <w:rFonts w:ascii="Arial" w:hAnsi="Arial" w:cs="Arial"/>
          <w:b/>
          <w:bCs/>
          <w:sz w:val="22"/>
          <w:szCs w:val="22"/>
        </w:rPr>
      </w:pPr>
      <w:r w:rsidRPr="00595EF3">
        <w:rPr>
          <w:rFonts w:ascii="Arial" w:hAnsi="Arial" w:cs="Arial"/>
          <w:b/>
          <w:bCs/>
          <w:sz w:val="22"/>
          <w:szCs w:val="22"/>
        </w:rPr>
        <w:t>Autor</w:t>
      </w:r>
      <w:r w:rsidR="00841575">
        <w:rPr>
          <w:rFonts w:ascii="Arial" w:hAnsi="Arial" w:cs="Arial"/>
          <w:b/>
          <w:bCs/>
          <w:sz w:val="22"/>
          <w:szCs w:val="22"/>
        </w:rPr>
        <w:t xml:space="preserve"> – Luis Sotelo Panduro</w:t>
      </w:r>
    </w:p>
    <w:p w14:paraId="3906A818" w14:textId="7C474A69" w:rsidR="00BD5FA0" w:rsidRPr="00F65F8C" w:rsidRDefault="00BD7512" w:rsidP="00F65F8C">
      <w:pPr>
        <w:jc w:val="both"/>
        <w:rPr>
          <w:rFonts w:ascii="Arial" w:hAnsi="Arial" w:cs="Arial"/>
          <w:sz w:val="22"/>
          <w:szCs w:val="22"/>
        </w:rPr>
      </w:pPr>
      <w:r w:rsidRPr="00BD7512">
        <w:rPr>
          <w:rFonts w:ascii="Arial" w:hAnsi="Arial" w:cs="Arial"/>
          <w:sz w:val="22"/>
          <w:szCs w:val="22"/>
          <w:lang w:val="es-ES"/>
        </w:rPr>
        <w:t>Ingeniero Metalurgista Titulado y Colegiado, egresado de la Universidad Nacional de Trujillo; Maestría en Administración de Negocios en la Pontificia Universidad Católica del Perú, con más de 10 años de experiencia en Plantas de Tratamiento de Aguas HDS, PTARD, PTAP, Osmosis Inversa, Destrucción de Cianuro, Planta de Procesos Metalúrgicos, Conocimiento y aplicación de la Legislación Ambiental</w:t>
      </w:r>
      <w:r>
        <w:rPr>
          <w:rFonts w:ascii="Arial" w:hAnsi="Arial" w:cs="Arial"/>
          <w:sz w:val="22"/>
          <w:szCs w:val="22"/>
          <w:lang w:val="es-ES"/>
        </w:rPr>
        <w:t>.</w:t>
      </w:r>
    </w:p>
    <w:p w14:paraId="69D94B27" w14:textId="77777777" w:rsidR="00BD5FA0" w:rsidRPr="00595EF3" w:rsidRDefault="00BD5FA0" w:rsidP="00763ADA">
      <w:pPr>
        <w:rPr>
          <w:rFonts w:ascii="Arial" w:hAnsi="Arial" w:cs="Arial"/>
          <w:b/>
          <w:bCs/>
          <w:sz w:val="22"/>
          <w:szCs w:val="22"/>
        </w:rPr>
      </w:pPr>
    </w:p>
    <w:p w14:paraId="0E0481C8" w14:textId="2F64138C" w:rsidR="00BD5FA0" w:rsidRPr="00595EF3" w:rsidRDefault="00BD5FA0" w:rsidP="00763ADA">
      <w:pPr>
        <w:rPr>
          <w:rFonts w:ascii="Arial" w:hAnsi="Arial" w:cs="Arial"/>
          <w:b/>
          <w:bCs/>
          <w:sz w:val="22"/>
          <w:szCs w:val="22"/>
        </w:rPr>
      </w:pPr>
      <w:r w:rsidRPr="00595EF3">
        <w:rPr>
          <w:rFonts w:ascii="Arial" w:hAnsi="Arial" w:cs="Arial"/>
          <w:b/>
          <w:bCs/>
          <w:sz w:val="22"/>
          <w:szCs w:val="22"/>
        </w:rPr>
        <w:t>Coautor</w:t>
      </w:r>
      <w:r w:rsidR="008E1661">
        <w:rPr>
          <w:rFonts w:ascii="Arial" w:hAnsi="Arial" w:cs="Arial"/>
          <w:b/>
          <w:bCs/>
          <w:sz w:val="22"/>
          <w:szCs w:val="22"/>
        </w:rPr>
        <w:t xml:space="preserve"> – Luis Melendez Baltodano</w:t>
      </w:r>
    </w:p>
    <w:p w14:paraId="6256B53B" w14:textId="0CF7CDDD" w:rsidR="00BD5FA0" w:rsidRPr="00595EF3" w:rsidRDefault="008E1661" w:rsidP="008E1661">
      <w:pPr>
        <w:jc w:val="both"/>
        <w:rPr>
          <w:rFonts w:ascii="Arial" w:hAnsi="Arial" w:cs="Arial"/>
          <w:b/>
          <w:bCs/>
          <w:sz w:val="22"/>
          <w:szCs w:val="22"/>
        </w:rPr>
      </w:pPr>
      <w:r w:rsidRPr="00F65F8C">
        <w:rPr>
          <w:rFonts w:ascii="Arial" w:hAnsi="Arial" w:cs="Arial"/>
          <w:sz w:val="22"/>
          <w:szCs w:val="22"/>
        </w:rPr>
        <w:t>Ingeniero Metalurgista con más de 8 años de experiencia en procesos metalúrgicos en minería.</w:t>
      </w:r>
      <w:r>
        <w:rPr>
          <w:rFonts w:ascii="Arial" w:hAnsi="Arial" w:cs="Arial"/>
          <w:sz w:val="22"/>
          <w:szCs w:val="22"/>
        </w:rPr>
        <w:t xml:space="preserve"> </w:t>
      </w:r>
      <w:r w:rsidRPr="00F65F8C">
        <w:rPr>
          <w:rFonts w:ascii="Arial" w:hAnsi="Arial" w:cs="Arial"/>
          <w:sz w:val="22"/>
          <w:szCs w:val="22"/>
        </w:rPr>
        <w:t>Especialista en minerales auríferos, polimetálicos y tratamiento de efluentes y aguas.</w:t>
      </w:r>
      <w:r>
        <w:rPr>
          <w:rFonts w:ascii="Arial" w:hAnsi="Arial" w:cs="Arial"/>
          <w:sz w:val="22"/>
          <w:szCs w:val="22"/>
        </w:rPr>
        <w:t xml:space="preserve"> </w:t>
      </w:r>
      <w:r w:rsidRPr="00F65F8C">
        <w:rPr>
          <w:rFonts w:ascii="Arial" w:hAnsi="Arial" w:cs="Arial"/>
          <w:sz w:val="22"/>
          <w:szCs w:val="22"/>
        </w:rPr>
        <w:t>Cuenta con posgrados en Gestión Minera, Ambiental y Tratamiento de Aguas.</w:t>
      </w:r>
      <w:r w:rsidRPr="00F65F8C">
        <w:rPr>
          <w:rFonts w:ascii="Arial" w:hAnsi="Arial" w:cs="Arial"/>
          <w:sz w:val="22"/>
          <w:szCs w:val="22"/>
        </w:rPr>
        <w:br/>
        <w:t xml:space="preserve">Maneja herramientas como SCADA, </w:t>
      </w:r>
      <w:proofErr w:type="spellStart"/>
      <w:r w:rsidRPr="00F65F8C">
        <w:rPr>
          <w:rFonts w:ascii="Arial" w:hAnsi="Arial" w:cs="Arial"/>
          <w:sz w:val="22"/>
          <w:szCs w:val="22"/>
        </w:rPr>
        <w:t>GoldSim</w:t>
      </w:r>
      <w:proofErr w:type="spellEnd"/>
      <w:r w:rsidRPr="00F65F8C">
        <w:rPr>
          <w:rFonts w:ascii="Arial" w:hAnsi="Arial" w:cs="Arial"/>
          <w:sz w:val="22"/>
          <w:szCs w:val="22"/>
        </w:rPr>
        <w:t xml:space="preserve">, PI </w:t>
      </w:r>
      <w:proofErr w:type="spellStart"/>
      <w:r w:rsidRPr="00F65F8C">
        <w:rPr>
          <w:rFonts w:ascii="Arial" w:hAnsi="Arial" w:cs="Arial"/>
          <w:sz w:val="22"/>
          <w:szCs w:val="22"/>
        </w:rPr>
        <w:t>System</w:t>
      </w:r>
      <w:proofErr w:type="spellEnd"/>
      <w:r w:rsidRPr="00F65F8C">
        <w:rPr>
          <w:rFonts w:ascii="Arial" w:hAnsi="Arial" w:cs="Arial"/>
          <w:sz w:val="22"/>
          <w:szCs w:val="22"/>
        </w:rPr>
        <w:t>, Oracle y SAP.</w:t>
      </w:r>
      <w:r w:rsidRPr="00F65F8C">
        <w:rPr>
          <w:rFonts w:ascii="Arial" w:hAnsi="Arial" w:cs="Arial"/>
          <w:sz w:val="22"/>
          <w:szCs w:val="22"/>
        </w:rPr>
        <w:br/>
        <w:t>Comprometido con la seguridad, el medio ambiente y la mejora continua.</w:t>
      </w:r>
    </w:p>
    <w:p w14:paraId="6FC86F87" w14:textId="77777777" w:rsidR="00BD5FA0" w:rsidRPr="00595EF3" w:rsidRDefault="00BD5FA0" w:rsidP="00763ADA">
      <w:pPr>
        <w:rPr>
          <w:rFonts w:ascii="Arial" w:hAnsi="Arial" w:cs="Arial"/>
          <w:b/>
          <w:bCs/>
          <w:sz w:val="22"/>
          <w:szCs w:val="22"/>
        </w:rPr>
      </w:pPr>
    </w:p>
    <w:p w14:paraId="7476560B" w14:textId="77777777" w:rsidR="00BD5FA0" w:rsidRPr="00595EF3" w:rsidRDefault="00BD5FA0" w:rsidP="00763ADA">
      <w:pPr>
        <w:rPr>
          <w:rFonts w:ascii="Arial" w:hAnsi="Arial" w:cs="Arial"/>
          <w:b/>
          <w:bCs/>
          <w:sz w:val="22"/>
          <w:szCs w:val="22"/>
        </w:rPr>
      </w:pPr>
    </w:p>
    <w:p w14:paraId="1494C8BA" w14:textId="77777777" w:rsidR="00BD5FA0" w:rsidRPr="00595EF3" w:rsidRDefault="00BD5FA0" w:rsidP="00763ADA">
      <w:pPr>
        <w:rPr>
          <w:rFonts w:ascii="Arial" w:hAnsi="Arial" w:cs="Arial"/>
          <w:b/>
          <w:bCs/>
          <w:sz w:val="22"/>
          <w:szCs w:val="22"/>
        </w:rPr>
      </w:pPr>
    </w:p>
    <w:p w14:paraId="008E8327" w14:textId="77777777" w:rsidR="00BD5FA0" w:rsidRPr="00595EF3" w:rsidRDefault="00BD5FA0" w:rsidP="00763ADA">
      <w:pPr>
        <w:rPr>
          <w:rFonts w:ascii="Arial" w:hAnsi="Arial" w:cs="Arial"/>
          <w:b/>
          <w:bCs/>
          <w:sz w:val="22"/>
          <w:szCs w:val="22"/>
        </w:rPr>
        <w:sectPr w:rsidR="00BD5FA0" w:rsidRPr="00595EF3">
          <w:pgSz w:w="11906" w:h="16838"/>
          <w:pgMar w:top="1417" w:right="1701" w:bottom="1417" w:left="1701" w:header="708" w:footer="708" w:gutter="0"/>
          <w:cols w:space="708"/>
          <w:docGrid w:linePitch="360"/>
        </w:sectPr>
      </w:pPr>
    </w:p>
    <w:p w14:paraId="597902FA" w14:textId="0B176F35" w:rsidR="00597CE1" w:rsidRPr="00595EF3" w:rsidRDefault="00595EF3" w:rsidP="00D33BE0">
      <w:pPr>
        <w:pStyle w:val="Prrafodelista"/>
        <w:numPr>
          <w:ilvl w:val="0"/>
          <w:numId w:val="1"/>
        </w:numPr>
        <w:ind w:left="142"/>
        <w:rPr>
          <w:rFonts w:ascii="Arial" w:hAnsi="Arial" w:cs="Arial"/>
          <w:b/>
          <w:bCs/>
          <w:sz w:val="22"/>
          <w:szCs w:val="22"/>
        </w:rPr>
      </w:pPr>
      <w:r w:rsidRPr="00595EF3">
        <w:rPr>
          <w:rFonts w:ascii="Arial" w:hAnsi="Arial" w:cs="Arial"/>
          <w:b/>
          <w:bCs/>
          <w:sz w:val="22"/>
          <w:szCs w:val="22"/>
        </w:rPr>
        <w:lastRenderedPageBreak/>
        <w:t>RESUMEN</w:t>
      </w:r>
    </w:p>
    <w:p w14:paraId="194794F1" w14:textId="488AD439" w:rsidR="00595EF3" w:rsidRDefault="00D33BE0" w:rsidP="005F1DF6">
      <w:pPr>
        <w:pStyle w:val="Prrafodelista"/>
        <w:ind w:left="142"/>
        <w:jc w:val="both"/>
        <w:rPr>
          <w:rFonts w:ascii="Arial" w:hAnsi="Arial" w:cs="Arial"/>
          <w:b/>
          <w:bCs/>
          <w:sz w:val="22"/>
          <w:szCs w:val="22"/>
        </w:rPr>
      </w:pPr>
      <w:r w:rsidRPr="00D6705F">
        <w:rPr>
          <w:rFonts w:ascii="Arial" w:hAnsi="Arial" w:cs="Arial"/>
          <w:sz w:val="22"/>
          <w:szCs w:val="22"/>
        </w:rPr>
        <w:t xml:space="preserve">Compañía Minera </w:t>
      </w:r>
      <w:r>
        <w:rPr>
          <w:rFonts w:ascii="Arial" w:hAnsi="Arial" w:cs="Arial"/>
          <w:sz w:val="22"/>
          <w:szCs w:val="22"/>
        </w:rPr>
        <w:t>La Arena</w:t>
      </w:r>
      <w:r w:rsidRPr="00D6705F">
        <w:rPr>
          <w:rFonts w:ascii="Arial" w:hAnsi="Arial" w:cs="Arial"/>
          <w:sz w:val="22"/>
          <w:szCs w:val="22"/>
        </w:rPr>
        <w:t xml:space="preserve">, ubicada en la región </w:t>
      </w:r>
      <w:r>
        <w:rPr>
          <w:rFonts w:ascii="Arial" w:hAnsi="Arial" w:cs="Arial"/>
          <w:sz w:val="22"/>
          <w:szCs w:val="22"/>
        </w:rPr>
        <w:t>La Libertad</w:t>
      </w:r>
      <w:r w:rsidRPr="00D6705F">
        <w:rPr>
          <w:rFonts w:ascii="Arial" w:hAnsi="Arial" w:cs="Arial"/>
          <w:sz w:val="22"/>
          <w:szCs w:val="22"/>
        </w:rPr>
        <w:t>,</w:t>
      </w:r>
      <w:r w:rsidR="005F1DF6" w:rsidRPr="005F1DF6">
        <w:rPr>
          <w:rFonts w:ascii="Arial" w:hAnsi="Arial" w:cs="Arial"/>
          <w:sz w:val="22"/>
          <w:szCs w:val="22"/>
        </w:rPr>
        <w:t xml:space="preserve"> </w:t>
      </w:r>
      <w:r w:rsidR="005F1DF6" w:rsidRPr="00D6705F">
        <w:rPr>
          <w:rFonts w:ascii="Arial" w:hAnsi="Arial" w:cs="Arial"/>
          <w:sz w:val="22"/>
          <w:szCs w:val="22"/>
        </w:rPr>
        <w:t xml:space="preserve">es una empresa a tajo abierto que produce oro y plata. El mineral es lixiviado con solución de cianuro de sodio, proceso del que se obtiene una solución </w:t>
      </w:r>
      <w:proofErr w:type="spellStart"/>
      <w:r w:rsidR="005F1DF6" w:rsidRPr="00D6705F">
        <w:rPr>
          <w:rFonts w:ascii="Arial" w:hAnsi="Arial" w:cs="Arial"/>
          <w:sz w:val="22"/>
          <w:szCs w:val="22"/>
        </w:rPr>
        <w:t>pregnant</w:t>
      </w:r>
      <w:proofErr w:type="spellEnd"/>
      <w:r w:rsidR="005F1DF6" w:rsidRPr="00D6705F">
        <w:rPr>
          <w:rFonts w:ascii="Arial" w:hAnsi="Arial" w:cs="Arial"/>
          <w:sz w:val="22"/>
          <w:szCs w:val="22"/>
        </w:rPr>
        <w:t xml:space="preserve"> que posteriormente se trata en la planta ADR. Sin embargo, debido a las precipitaciones, el agua de lluvia incrementa el inventario de solución con cianuro en el proceso, por lo que se hace necesario su tratamiento en la planta de detoxificación de cianuro. Ante este panorama, se buscó la oportunidad de re</w:t>
      </w:r>
      <w:r w:rsidR="005F1DF6">
        <w:rPr>
          <w:rFonts w:ascii="Arial" w:hAnsi="Arial" w:cs="Arial"/>
          <w:sz w:val="22"/>
          <w:szCs w:val="22"/>
        </w:rPr>
        <w:t>ducir</w:t>
      </w:r>
      <w:r w:rsidR="005F1DF6" w:rsidRPr="00D6705F">
        <w:rPr>
          <w:rFonts w:ascii="Arial" w:hAnsi="Arial" w:cs="Arial"/>
          <w:sz w:val="22"/>
          <w:szCs w:val="22"/>
        </w:rPr>
        <w:t xml:space="preserve"> el </w:t>
      </w:r>
      <w:r w:rsidR="005F1DF6">
        <w:rPr>
          <w:rFonts w:ascii="Arial" w:hAnsi="Arial" w:cs="Arial"/>
          <w:sz w:val="22"/>
          <w:szCs w:val="22"/>
        </w:rPr>
        <w:t xml:space="preserve">consumo de </w:t>
      </w:r>
      <w:r w:rsidR="005F1DF6" w:rsidRPr="00D6705F">
        <w:rPr>
          <w:rFonts w:ascii="Arial" w:hAnsi="Arial" w:cs="Arial"/>
          <w:sz w:val="22"/>
          <w:szCs w:val="22"/>
        </w:rPr>
        <w:t>cloruro férrico, identificando el agua ácida proveniente del depósito de material estéril como principal candidato para este reemplazo</w:t>
      </w:r>
      <w:r w:rsidR="005F1DF6">
        <w:rPr>
          <w:rFonts w:ascii="Arial" w:hAnsi="Arial" w:cs="Arial"/>
          <w:sz w:val="22"/>
          <w:szCs w:val="22"/>
        </w:rPr>
        <w:t>.</w:t>
      </w:r>
    </w:p>
    <w:p w14:paraId="66986E43" w14:textId="77777777" w:rsidR="00D15121" w:rsidRPr="00595EF3" w:rsidRDefault="00D15121" w:rsidP="00595EF3">
      <w:pPr>
        <w:pStyle w:val="Prrafodelista"/>
        <w:ind w:left="-157"/>
        <w:rPr>
          <w:rFonts w:ascii="Arial" w:hAnsi="Arial" w:cs="Arial"/>
          <w:b/>
          <w:bCs/>
          <w:sz w:val="22"/>
          <w:szCs w:val="22"/>
        </w:rPr>
      </w:pPr>
    </w:p>
    <w:p w14:paraId="5AEE462A" w14:textId="3886A70C" w:rsidR="00A043C6" w:rsidRPr="00595EF3" w:rsidRDefault="00595EF3" w:rsidP="00821A1C">
      <w:pPr>
        <w:pStyle w:val="Prrafodelista"/>
        <w:numPr>
          <w:ilvl w:val="0"/>
          <w:numId w:val="1"/>
        </w:numPr>
        <w:ind w:left="142"/>
        <w:rPr>
          <w:rFonts w:ascii="Arial" w:hAnsi="Arial" w:cs="Arial"/>
          <w:b/>
          <w:bCs/>
          <w:sz w:val="22"/>
          <w:szCs w:val="22"/>
        </w:rPr>
      </w:pPr>
      <w:r w:rsidRPr="00595EF3">
        <w:rPr>
          <w:rFonts w:ascii="Arial" w:hAnsi="Arial" w:cs="Arial"/>
          <w:b/>
          <w:bCs/>
          <w:sz w:val="22"/>
          <w:szCs w:val="22"/>
        </w:rPr>
        <w:t>PROBLEMA Y CONTEXTO</w:t>
      </w:r>
    </w:p>
    <w:p w14:paraId="11493583" w14:textId="19AA52FF" w:rsidR="00A23089" w:rsidRDefault="00A23089" w:rsidP="00A23089">
      <w:pPr>
        <w:pStyle w:val="Prrafodelista"/>
        <w:ind w:left="142" w:right="-1"/>
        <w:jc w:val="both"/>
        <w:rPr>
          <w:rFonts w:ascii="Arial" w:hAnsi="Arial" w:cs="Arial"/>
          <w:sz w:val="22"/>
          <w:szCs w:val="22"/>
        </w:rPr>
      </w:pPr>
      <w:r>
        <w:rPr>
          <w:rFonts w:ascii="Arial" w:hAnsi="Arial" w:cs="Arial"/>
          <w:sz w:val="22"/>
          <w:szCs w:val="22"/>
        </w:rPr>
        <w:t>A</w:t>
      </w:r>
      <w:r w:rsidRPr="00D6705F">
        <w:rPr>
          <w:rFonts w:ascii="Arial" w:hAnsi="Arial" w:cs="Arial"/>
          <w:sz w:val="22"/>
          <w:szCs w:val="22"/>
        </w:rPr>
        <w:t xml:space="preserve"> raíz de problemas climatológico y económico que imp</w:t>
      </w:r>
      <w:r>
        <w:rPr>
          <w:rFonts w:ascii="Arial" w:hAnsi="Arial" w:cs="Arial"/>
          <w:sz w:val="22"/>
          <w:szCs w:val="22"/>
        </w:rPr>
        <w:t>i</w:t>
      </w:r>
      <w:r w:rsidRPr="00D6705F">
        <w:rPr>
          <w:rFonts w:ascii="Arial" w:hAnsi="Arial" w:cs="Arial"/>
          <w:sz w:val="22"/>
          <w:szCs w:val="22"/>
        </w:rPr>
        <w:t>d</w:t>
      </w:r>
      <w:r>
        <w:rPr>
          <w:rFonts w:ascii="Arial" w:hAnsi="Arial" w:cs="Arial"/>
          <w:sz w:val="22"/>
          <w:szCs w:val="22"/>
        </w:rPr>
        <w:t>en</w:t>
      </w:r>
      <w:r w:rsidRPr="00D6705F">
        <w:rPr>
          <w:rFonts w:ascii="Arial" w:hAnsi="Arial" w:cs="Arial"/>
          <w:sz w:val="22"/>
          <w:szCs w:val="22"/>
        </w:rPr>
        <w:t xml:space="preserve"> trasladar los reactivos hacia la mina y elevaban los costos de estos, </w:t>
      </w:r>
      <w:r>
        <w:rPr>
          <w:rFonts w:ascii="Arial" w:hAnsi="Arial" w:cs="Arial"/>
          <w:sz w:val="22"/>
          <w:szCs w:val="22"/>
        </w:rPr>
        <w:t>el personal de Manejo de Aguas</w:t>
      </w:r>
      <w:r w:rsidRPr="00D6705F">
        <w:rPr>
          <w:rFonts w:ascii="Arial" w:hAnsi="Arial" w:cs="Arial"/>
          <w:sz w:val="22"/>
          <w:szCs w:val="22"/>
        </w:rPr>
        <w:t xml:space="preserve"> identificó la oportunidad de sustituir el cloruro férrico por agua ácida, para lo cual se desarrollaron </w:t>
      </w:r>
      <w:r>
        <w:rPr>
          <w:rFonts w:ascii="Arial" w:hAnsi="Arial" w:cs="Arial"/>
          <w:sz w:val="22"/>
          <w:szCs w:val="22"/>
        </w:rPr>
        <w:t xml:space="preserve">pruebas de laboratorio que fueron replicadas a nivel industrial en </w:t>
      </w:r>
      <w:proofErr w:type="gramStart"/>
      <w:r>
        <w:rPr>
          <w:rFonts w:ascii="Arial" w:hAnsi="Arial" w:cs="Arial"/>
          <w:sz w:val="22"/>
          <w:szCs w:val="22"/>
        </w:rPr>
        <w:t>Octubre</w:t>
      </w:r>
      <w:proofErr w:type="gramEnd"/>
      <w:r>
        <w:rPr>
          <w:rFonts w:ascii="Arial" w:hAnsi="Arial" w:cs="Arial"/>
          <w:sz w:val="22"/>
          <w:szCs w:val="22"/>
        </w:rPr>
        <w:t xml:space="preserve"> del 2024.</w:t>
      </w:r>
    </w:p>
    <w:p w14:paraId="300C2553" w14:textId="4096977D" w:rsidR="00595EF3" w:rsidRDefault="00A23089" w:rsidP="00065330">
      <w:pPr>
        <w:pStyle w:val="Prrafodelista"/>
        <w:ind w:left="142"/>
        <w:jc w:val="both"/>
        <w:rPr>
          <w:rFonts w:ascii="Arial" w:hAnsi="Arial" w:cs="Arial"/>
          <w:b/>
          <w:bCs/>
          <w:sz w:val="22"/>
          <w:szCs w:val="22"/>
        </w:rPr>
      </w:pPr>
      <w:r w:rsidRPr="00E136C8">
        <w:rPr>
          <w:rFonts w:ascii="Arial" w:hAnsi="Arial" w:cs="Arial"/>
          <w:sz w:val="22"/>
          <w:szCs w:val="22"/>
        </w:rPr>
        <w:t xml:space="preserve">En el proceso de destrucción de cianuro que se realiza en la unidad minera La Arena se utiliza la solución de “Cloruro férrico al 40%”, cuya principal función es la formación de complejos metálicos estables y actuar como coagulante aumentando la eficacia de la precipitación. Actualmente el consumo de cloruro férrico representa aproximadamente el 60% del costo de tratamiento </w:t>
      </w:r>
      <w:r>
        <w:rPr>
          <w:rFonts w:ascii="Arial" w:hAnsi="Arial" w:cs="Arial"/>
          <w:sz w:val="22"/>
          <w:szCs w:val="22"/>
        </w:rPr>
        <w:t>de la Planta</w:t>
      </w:r>
      <w:r w:rsidRPr="00E136C8">
        <w:rPr>
          <w:rFonts w:ascii="Arial" w:hAnsi="Arial" w:cs="Arial"/>
          <w:sz w:val="22"/>
          <w:szCs w:val="22"/>
        </w:rPr>
        <w:t xml:space="preserve"> debido a su importancia en el proceso de coagulación y floculación.</w:t>
      </w:r>
    </w:p>
    <w:p w14:paraId="6744066E" w14:textId="77777777" w:rsidR="00B665A8" w:rsidRPr="00595EF3" w:rsidRDefault="00B665A8" w:rsidP="00CE2B8C">
      <w:pPr>
        <w:pStyle w:val="Prrafodelista"/>
        <w:ind w:left="-142"/>
        <w:rPr>
          <w:rFonts w:ascii="Arial" w:hAnsi="Arial" w:cs="Arial"/>
          <w:b/>
          <w:bCs/>
          <w:sz w:val="22"/>
          <w:szCs w:val="22"/>
        </w:rPr>
      </w:pPr>
    </w:p>
    <w:p w14:paraId="4D983C97" w14:textId="18CE8DE1" w:rsidR="00A043C6" w:rsidRPr="00595EF3" w:rsidRDefault="00595EF3" w:rsidP="00821A1C">
      <w:pPr>
        <w:pStyle w:val="Prrafodelista"/>
        <w:numPr>
          <w:ilvl w:val="0"/>
          <w:numId w:val="1"/>
        </w:numPr>
        <w:ind w:left="142"/>
        <w:rPr>
          <w:rFonts w:ascii="Arial" w:hAnsi="Arial" w:cs="Arial"/>
          <w:b/>
          <w:bCs/>
          <w:sz w:val="22"/>
          <w:szCs w:val="22"/>
        </w:rPr>
      </w:pPr>
      <w:r w:rsidRPr="00595EF3">
        <w:rPr>
          <w:rFonts w:ascii="Arial" w:hAnsi="Arial" w:cs="Arial"/>
          <w:b/>
          <w:bCs/>
          <w:sz w:val="22"/>
          <w:szCs w:val="22"/>
        </w:rPr>
        <w:t>OBJETIVOS</w:t>
      </w:r>
    </w:p>
    <w:p w14:paraId="75272382" w14:textId="321AD646" w:rsidR="00D143E7" w:rsidRPr="00E136C8" w:rsidRDefault="00D143E7" w:rsidP="00D143E7">
      <w:pPr>
        <w:pStyle w:val="Prrafodelista"/>
        <w:ind w:left="142" w:right="-1"/>
        <w:jc w:val="both"/>
        <w:rPr>
          <w:rFonts w:ascii="Arial" w:hAnsi="Arial" w:cs="Arial"/>
          <w:sz w:val="22"/>
          <w:szCs w:val="22"/>
        </w:rPr>
      </w:pPr>
      <w:r>
        <w:rPr>
          <w:rFonts w:ascii="Arial" w:hAnsi="Arial" w:cs="Arial"/>
          <w:sz w:val="22"/>
          <w:szCs w:val="22"/>
        </w:rPr>
        <w:t>E</w:t>
      </w:r>
      <w:r w:rsidRPr="00E136C8">
        <w:rPr>
          <w:rFonts w:ascii="Arial" w:hAnsi="Arial" w:cs="Arial"/>
          <w:sz w:val="22"/>
          <w:szCs w:val="22"/>
        </w:rPr>
        <w:t xml:space="preserve">l objetivo </w:t>
      </w:r>
      <w:r>
        <w:rPr>
          <w:rFonts w:ascii="Arial" w:hAnsi="Arial" w:cs="Arial"/>
          <w:sz w:val="22"/>
          <w:szCs w:val="22"/>
        </w:rPr>
        <w:t>fue</w:t>
      </w:r>
      <w:r w:rsidRPr="00E136C8">
        <w:rPr>
          <w:rFonts w:ascii="Arial" w:hAnsi="Arial" w:cs="Arial"/>
          <w:sz w:val="22"/>
          <w:szCs w:val="22"/>
        </w:rPr>
        <w:t xml:space="preserve"> </w:t>
      </w:r>
      <w:r>
        <w:rPr>
          <w:rFonts w:ascii="Arial" w:hAnsi="Arial" w:cs="Arial"/>
          <w:sz w:val="22"/>
          <w:szCs w:val="22"/>
        </w:rPr>
        <w:t>reducir</w:t>
      </w:r>
      <w:r w:rsidRPr="00E136C8">
        <w:rPr>
          <w:rFonts w:ascii="Arial" w:hAnsi="Arial" w:cs="Arial"/>
          <w:sz w:val="22"/>
          <w:szCs w:val="22"/>
        </w:rPr>
        <w:t xml:space="preserve"> el costo de tratamiento y optimizar el consumo de reactivos en el tratamiento de soluciones cianuradas </w:t>
      </w:r>
      <w:r>
        <w:rPr>
          <w:rFonts w:ascii="Arial" w:hAnsi="Arial" w:cs="Arial"/>
          <w:sz w:val="22"/>
          <w:szCs w:val="22"/>
        </w:rPr>
        <w:t>sin afectar el cumplimiento de los</w:t>
      </w:r>
      <w:r w:rsidRPr="00E136C8">
        <w:rPr>
          <w:rFonts w:ascii="Arial" w:hAnsi="Arial" w:cs="Arial"/>
          <w:sz w:val="22"/>
          <w:szCs w:val="22"/>
        </w:rPr>
        <w:t xml:space="preserve"> LMP,</w:t>
      </w:r>
      <w:r>
        <w:rPr>
          <w:rFonts w:ascii="Arial" w:hAnsi="Arial" w:cs="Arial"/>
          <w:sz w:val="22"/>
          <w:szCs w:val="22"/>
        </w:rPr>
        <w:t xml:space="preserve"> para ello</w:t>
      </w:r>
      <w:r w:rsidRPr="00E136C8">
        <w:rPr>
          <w:rFonts w:ascii="Arial" w:hAnsi="Arial" w:cs="Arial"/>
          <w:sz w:val="22"/>
          <w:szCs w:val="22"/>
        </w:rPr>
        <w:t xml:space="preserve"> se realizaron pruebas a nivel industrial utilizando mezcla de “Cloruro Férrico (FeCl</w:t>
      </w:r>
      <w:r w:rsidRPr="00E136C8">
        <w:rPr>
          <w:rFonts w:ascii="Arial" w:hAnsi="Arial" w:cs="Arial"/>
          <w:sz w:val="22"/>
          <w:szCs w:val="22"/>
          <w:vertAlign w:val="subscript"/>
        </w:rPr>
        <w:t>3</w:t>
      </w:r>
      <w:r w:rsidRPr="00E136C8">
        <w:rPr>
          <w:rFonts w:ascii="Arial" w:hAnsi="Arial" w:cs="Arial"/>
          <w:sz w:val="22"/>
          <w:szCs w:val="22"/>
        </w:rPr>
        <w:t xml:space="preserve">) y </w:t>
      </w:r>
      <w:r w:rsidRPr="00E136C8">
        <w:rPr>
          <w:rFonts w:ascii="Arial" w:hAnsi="Arial" w:cs="Arial"/>
          <w:sz w:val="22"/>
          <w:szCs w:val="22"/>
        </w:rPr>
        <w:t>Agua Ácida de la Poza efluentes 5A2” en proporciones de 2:3</w:t>
      </w:r>
      <w:r>
        <w:rPr>
          <w:rFonts w:ascii="Arial" w:hAnsi="Arial" w:cs="Arial"/>
          <w:sz w:val="22"/>
          <w:szCs w:val="22"/>
        </w:rPr>
        <w:t>.</w:t>
      </w:r>
    </w:p>
    <w:p w14:paraId="4DBF3352" w14:textId="77777777" w:rsidR="00595EF3" w:rsidRDefault="00595EF3" w:rsidP="00950465">
      <w:pPr>
        <w:pStyle w:val="Prrafodelista"/>
        <w:ind w:left="142"/>
        <w:rPr>
          <w:rFonts w:ascii="Arial" w:hAnsi="Arial" w:cs="Arial"/>
          <w:b/>
          <w:bCs/>
          <w:sz w:val="22"/>
          <w:szCs w:val="22"/>
        </w:rPr>
      </w:pPr>
    </w:p>
    <w:p w14:paraId="48FB823A" w14:textId="71762861" w:rsidR="00A043C6" w:rsidRPr="00595EF3" w:rsidRDefault="00595EF3" w:rsidP="00821A1C">
      <w:pPr>
        <w:pStyle w:val="Prrafodelista"/>
        <w:numPr>
          <w:ilvl w:val="0"/>
          <w:numId w:val="1"/>
        </w:numPr>
        <w:ind w:left="142"/>
        <w:rPr>
          <w:rFonts w:ascii="Arial" w:hAnsi="Arial" w:cs="Arial"/>
          <w:b/>
          <w:bCs/>
          <w:sz w:val="22"/>
          <w:szCs w:val="22"/>
        </w:rPr>
      </w:pPr>
      <w:r w:rsidRPr="00595EF3">
        <w:rPr>
          <w:rFonts w:ascii="Arial" w:hAnsi="Arial" w:cs="Arial"/>
          <w:b/>
          <w:bCs/>
          <w:sz w:val="22"/>
          <w:szCs w:val="22"/>
        </w:rPr>
        <w:t>METODOLOGÍA EMPLEADA</w:t>
      </w:r>
    </w:p>
    <w:p w14:paraId="2C824700" w14:textId="41CA5A0F" w:rsidR="00595EF3" w:rsidRDefault="00371E0D" w:rsidP="00371E0D">
      <w:pPr>
        <w:pStyle w:val="Prrafodelista"/>
        <w:ind w:left="142"/>
        <w:jc w:val="both"/>
        <w:rPr>
          <w:rFonts w:ascii="Arial" w:hAnsi="Arial" w:cs="Arial"/>
          <w:sz w:val="22"/>
          <w:szCs w:val="22"/>
        </w:rPr>
      </w:pPr>
      <w:r w:rsidRPr="00D7086E">
        <w:rPr>
          <w:rFonts w:ascii="Arial" w:hAnsi="Arial" w:cs="Arial"/>
          <w:sz w:val="22"/>
          <w:szCs w:val="22"/>
        </w:rPr>
        <w:t>Se inici</w:t>
      </w:r>
      <w:r>
        <w:rPr>
          <w:rFonts w:ascii="Arial" w:hAnsi="Arial" w:cs="Arial"/>
          <w:sz w:val="22"/>
          <w:szCs w:val="22"/>
        </w:rPr>
        <w:t>o</w:t>
      </w:r>
      <w:r w:rsidRPr="00D7086E">
        <w:rPr>
          <w:rFonts w:ascii="Arial" w:hAnsi="Arial" w:cs="Arial"/>
          <w:sz w:val="22"/>
          <w:szCs w:val="22"/>
        </w:rPr>
        <w:t xml:space="preserve"> el tratamiento de solución </w:t>
      </w:r>
      <w:r>
        <w:rPr>
          <w:rFonts w:ascii="Arial" w:hAnsi="Arial" w:cs="Arial"/>
          <w:sz w:val="22"/>
          <w:szCs w:val="22"/>
        </w:rPr>
        <w:t>cianurada</w:t>
      </w:r>
      <w:r w:rsidRPr="00D7086E">
        <w:rPr>
          <w:rFonts w:ascii="Arial" w:hAnsi="Arial" w:cs="Arial"/>
          <w:sz w:val="22"/>
          <w:szCs w:val="22"/>
        </w:rPr>
        <w:t xml:space="preserve"> a un flujo de 125 m</w:t>
      </w:r>
      <w:r w:rsidRPr="00D7086E">
        <w:rPr>
          <w:rFonts w:ascii="Arial" w:hAnsi="Arial" w:cs="Arial"/>
          <w:sz w:val="22"/>
          <w:szCs w:val="22"/>
          <w:vertAlign w:val="superscript"/>
        </w:rPr>
        <w:t>3</w:t>
      </w:r>
      <w:r w:rsidRPr="00D7086E">
        <w:rPr>
          <w:rFonts w:ascii="Arial" w:hAnsi="Arial" w:cs="Arial"/>
          <w:sz w:val="22"/>
          <w:szCs w:val="22"/>
        </w:rPr>
        <w:t xml:space="preserve"> /h a condiciones normales para evaluar el costo del tratamiento actual, consumo de cloruro férrico y oxido de calcio</w:t>
      </w:r>
      <w:r>
        <w:rPr>
          <w:rFonts w:ascii="Arial" w:hAnsi="Arial" w:cs="Arial"/>
          <w:sz w:val="22"/>
          <w:szCs w:val="22"/>
        </w:rPr>
        <w:t>. Obteniendo lo siguiente:</w:t>
      </w:r>
    </w:p>
    <w:p w14:paraId="79F935E2" w14:textId="77777777" w:rsidR="000E568B" w:rsidRDefault="000E568B" w:rsidP="000E568B">
      <w:pPr>
        <w:pStyle w:val="Prrafodelista"/>
        <w:numPr>
          <w:ilvl w:val="0"/>
          <w:numId w:val="2"/>
        </w:numPr>
        <w:ind w:right="-1"/>
        <w:jc w:val="both"/>
        <w:rPr>
          <w:rFonts w:ascii="Arial" w:hAnsi="Arial" w:cs="Arial"/>
          <w:sz w:val="22"/>
          <w:szCs w:val="22"/>
        </w:rPr>
      </w:pPr>
      <w:r w:rsidRPr="00D7086E">
        <w:rPr>
          <w:rFonts w:ascii="Arial" w:hAnsi="Arial" w:cs="Arial"/>
          <w:sz w:val="22"/>
          <w:szCs w:val="22"/>
        </w:rPr>
        <w:t xml:space="preserve">Ratio Cloruro Férrico: </w:t>
      </w:r>
      <w:r>
        <w:rPr>
          <w:rFonts w:ascii="Arial" w:hAnsi="Arial" w:cs="Arial"/>
          <w:sz w:val="22"/>
          <w:szCs w:val="22"/>
        </w:rPr>
        <w:t>0.909</w:t>
      </w:r>
      <w:r w:rsidRPr="00D7086E">
        <w:rPr>
          <w:rFonts w:ascii="Arial" w:hAnsi="Arial" w:cs="Arial"/>
          <w:sz w:val="22"/>
          <w:szCs w:val="22"/>
        </w:rPr>
        <w:t xml:space="preserve"> kg/m</w:t>
      </w:r>
      <w:r w:rsidRPr="00D7086E">
        <w:rPr>
          <w:rFonts w:ascii="Arial" w:hAnsi="Arial" w:cs="Arial"/>
          <w:sz w:val="22"/>
          <w:szCs w:val="22"/>
          <w:vertAlign w:val="superscript"/>
        </w:rPr>
        <w:t>3</w:t>
      </w:r>
      <w:r w:rsidRPr="00D7086E">
        <w:rPr>
          <w:rFonts w:ascii="Arial" w:hAnsi="Arial" w:cs="Arial"/>
          <w:sz w:val="22"/>
          <w:szCs w:val="22"/>
        </w:rPr>
        <w:t xml:space="preserve"> </w:t>
      </w:r>
    </w:p>
    <w:p w14:paraId="43B9D8AF" w14:textId="39548182" w:rsidR="00DB5EC8" w:rsidRPr="000E568B" w:rsidRDefault="000E568B" w:rsidP="000E568B">
      <w:pPr>
        <w:pStyle w:val="Prrafodelista"/>
        <w:numPr>
          <w:ilvl w:val="0"/>
          <w:numId w:val="2"/>
        </w:numPr>
        <w:ind w:right="-1"/>
        <w:jc w:val="both"/>
        <w:rPr>
          <w:rFonts w:ascii="Arial" w:hAnsi="Arial" w:cs="Arial"/>
          <w:sz w:val="22"/>
          <w:szCs w:val="22"/>
        </w:rPr>
      </w:pPr>
      <w:r w:rsidRPr="000E568B">
        <w:rPr>
          <w:rFonts w:ascii="Arial" w:hAnsi="Arial" w:cs="Arial"/>
          <w:sz w:val="22"/>
          <w:szCs w:val="22"/>
        </w:rPr>
        <w:t>Ratio de Oxido de Calcio: 0.2 kg/m</w:t>
      </w:r>
      <w:r w:rsidRPr="000E568B">
        <w:rPr>
          <w:rFonts w:ascii="Arial" w:hAnsi="Arial" w:cs="Arial"/>
          <w:sz w:val="22"/>
          <w:szCs w:val="22"/>
          <w:vertAlign w:val="superscript"/>
        </w:rPr>
        <w:t>3</w:t>
      </w:r>
    </w:p>
    <w:p w14:paraId="25ED52E7" w14:textId="77777777" w:rsidR="00412EC2" w:rsidRDefault="00412EC2" w:rsidP="00412EC2">
      <w:pPr>
        <w:ind w:left="203" w:right="-1"/>
        <w:jc w:val="both"/>
        <w:rPr>
          <w:rFonts w:ascii="Arial" w:hAnsi="Arial" w:cs="Arial"/>
          <w:sz w:val="22"/>
          <w:szCs w:val="22"/>
        </w:rPr>
      </w:pPr>
      <w:r w:rsidRPr="00412EC2">
        <w:rPr>
          <w:rFonts w:ascii="Arial" w:hAnsi="Arial" w:cs="Arial"/>
          <w:sz w:val="22"/>
          <w:szCs w:val="22"/>
        </w:rPr>
        <w:t>Luego se realizó la mezcla de “Cloruro Férrico (FeCl</w:t>
      </w:r>
      <w:r w:rsidRPr="00412EC2">
        <w:rPr>
          <w:rFonts w:ascii="Arial" w:hAnsi="Arial" w:cs="Arial"/>
          <w:sz w:val="22"/>
          <w:szCs w:val="22"/>
          <w:vertAlign w:val="subscript"/>
        </w:rPr>
        <w:t>3</w:t>
      </w:r>
      <w:r w:rsidRPr="00412EC2">
        <w:rPr>
          <w:rFonts w:ascii="Arial" w:hAnsi="Arial" w:cs="Arial"/>
          <w:sz w:val="22"/>
          <w:szCs w:val="22"/>
        </w:rPr>
        <w:t>) y Agua Ácida” en proporciones de 2:3, se trasvaso hacia el tanque de dosificación, se inició las pruebas industriales obteniendo resultados favorables.</w:t>
      </w:r>
    </w:p>
    <w:p w14:paraId="55960D03" w14:textId="6BA7F84B" w:rsidR="00412EC2" w:rsidRDefault="00412EC2" w:rsidP="00412EC2">
      <w:pPr>
        <w:ind w:left="203" w:right="-1"/>
        <w:jc w:val="both"/>
        <w:rPr>
          <w:rFonts w:ascii="Arial" w:hAnsi="Arial" w:cs="Arial"/>
          <w:sz w:val="22"/>
          <w:szCs w:val="22"/>
        </w:rPr>
      </w:pPr>
      <w:r w:rsidRPr="00412EC2">
        <w:rPr>
          <w:rFonts w:ascii="Arial" w:hAnsi="Arial" w:cs="Arial"/>
          <w:sz w:val="22"/>
          <w:szCs w:val="22"/>
        </w:rPr>
        <w:t>Con los resultados de laboratorio se fueron dando los ajustes necesarios en la dosificación de la mezcla de “Cloruro Férrico (FeCl</w:t>
      </w:r>
      <w:r w:rsidRPr="00412EC2">
        <w:rPr>
          <w:rFonts w:ascii="Arial" w:hAnsi="Arial" w:cs="Arial"/>
          <w:sz w:val="22"/>
          <w:szCs w:val="22"/>
          <w:vertAlign w:val="subscript"/>
        </w:rPr>
        <w:t>3</w:t>
      </w:r>
      <w:r w:rsidRPr="00412EC2">
        <w:rPr>
          <w:rFonts w:ascii="Arial" w:hAnsi="Arial" w:cs="Arial"/>
          <w:sz w:val="22"/>
          <w:szCs w:val="22"/>
        </w:rPr>
        <w:t>) y Agua Ácida”, oxido de calcio, pH en el rango de 8.0 a 8.40.</w:t>
      </w:r>
    </w:p>
    <w:tbl>
      <w:tblPr>
        <w:tblStyle w:val="Tablaconcuadrcula"/>
        <w:tblW w:w="4895" w:type="dxa"/>
        <w:tblInd w:w="203" w:type="dxa"/>
        <w:tblLook w:val="04A0" w:firstRow="1" w:lastRow="0" w:firstColumn="1" w:lastColumn="0" w:noHBand="0" w:noVBand="1"/>
      </w:tblPr>
      <w:tblGrid>
        <w:gridCol w:w="1321"/>
        <w:gridCol w:w="617"/>
        <w:gridCol w:w="928"/>
        <w:gridCol w:w="617"/>
        <w:gridCol w:w="706"/>
        <w:gridCol w:w="706"/>
      </w:tblGrid>
      <w:tr w:rsidR="00DA7A31" w:rsidRPr="00A21EA9" w14:paraId="74FB341D" w14:textId="77777777" w:rsidTr="00364148">
        <w:tc>
          <w:tcPr>
            <w:tcW w:w="1321" w:type="dxa"/>
            <w:tcBorders>
              <w:top w:val="nil"/>
              <w:left w:val="nil"/>
            </w:tcBorders>
          </w:tcPr>
          <w:p w14:paraId="1C80FE58" w14:textId="77777777" w:rsidR="009F00BF" w:rsidRPr="00A21EA9" w:rsidRDefault="009F00BF" w:rsidP="00412EC2">
            <w:pPr>
              <w:ind w:right="-1"/>
              <w:jc w:val="both"/>
              <w:rPr>
                <w:rFonts w:ascii="Arial" w:hAnsi="Arial" w:cs="Arial"/>
                <w:sz w:val="16"/>
                <w:szCs w:val="16"/>
              </w:rPr>
            </w:pPr>
          </w:p>
        </w:tc>
        <w:tc>
          <w:tcPr>
            <w:tcW w:w="617" w:type="dxa"/>
            <w:shd w:val="clear" w:color="auto" w:fill="A5C9EB" w:themeFill="text2" w:themeFillTint="40"/>
            <w:vAlign w:val="center"/>
          </w:tcPr>
          <w:p w14:paraId="1BAA2DCB" w14:textId="13A0FF9D" w:rsidR="009F00BF" w:rsidRPr="00E00463" w:rsidRDefault="009F00BF" w:rsidP="00E00463">
            <w:pPr>
              <w:ind w:right="-1"/>
              <w:jc w:val="center"/>
              <w:rPr>
                <w:rFonts w:ascii="Arial" w:hAnsi="Arial" w:cs="Arial"/>
                <w:b/>
                <w:bCs/>
                <w:sz w:val="16"/>
                <w:szCs w:val="16"/>
              </w:rPr>
            </w:pPr>
            <w:r w:rsidRPr="00E00463">
              <w:rPr>
                <w:rFonts w:ascii="Arial" w:hAnsi="Arial" w:cs="Arial"/>
                <w:b/>
                <w:bCs/>
                <w:sz w:val="16"/>
                <w:szCs w:val="16"/>
              </w:rPr>
              <w:t>Cu</w:t>
            </w:r>
          </w:p>
        </w:tc>
        <w:tc>
          <w:tcPr>
            <w:tcW w:w="928" w:type="dxa"/>
            <w:shd w:val="clear" w:color="auto" w:fill="A5C9EB" w:themeFill="text2" w:themeFillTint="40"/>
            <w:vAlign w:val="center"/>
          </w:tcPr>
          <w:p w14:paraId="6AAB8495" w14:textId="61ACF870" w:rsidR="009F00BF" w:rsidRPr="00E00463" w:rsidRDefault="009F00BF" w:rsidP="00E00463">
            <w:pPr>
              <w:ind w:right="-1"/>
              <w:jc w:val="center"/>
              <w:rPr>
                <w:rFonts w:ascii="Arial" w:hAnsi="Arial" w:cs="Arial"/>
                <w:b/>
                <w:bCs/>
                <w:sz w:val="16"/>
                <w:szCs w:val="16"/>
              </w:rPr>
            </w:pPr>
            <w:r w:rsidRPr="00E00463">
              <w:rPr>
                <w:rFonts w:ascii="Arial" w:hAnsi="Arial" w:cs="Arial"/>
                <w:b/>
                <w:bCs/>
                <w:sz w:val="16"/>
                <w:szCs w:val="16"/>
              </w:rPr>
              <w:t>Fe</w:t>
            </w:r>
          </w:p>
        </w:tc>
        <w:tc>
          <w:tcPr>
            <w:tcW w:w="617" w:type="dxa"/>
            <w:shd w:val="clear" w:color="auto" w:fill="A5C9EB" w:themeFill="text2" w:themeFillTint="40"/>
            <w:vAlign w:val="center"/>
          </w:tcPr>
          <w:p w14:paraId="510A3F0A" w14:textId="3CD0EA9E" w:rsidR="009F00BF" w:rsidRPr="00E00463" w:rsidRDefault="00A21EA9" w:rsidP="00E00463">
            <w:pPr>
              <w:ind w:right="-1"/>
              <w:jc w:val="center"/>
              <w:rPr>
                <w:rFonts w:ascii="Arial" w:hAnsi="Arial" w:cs="Arial"/>
                <w:b/>
                <w:bCs/>
                <w:sz w:val="16"/>
                <w:szCs w:val="16"/>
              </w:rPr>
            </w:pPr>
            <w:r w:rsidRPr="00E00463">
              <w:rPr>
                <w:rFonts w:ascii="Arial" w:hAnsi="Arial" w:cs="Arial"/>
                <w:b/>
                <w:bCs/>
                <w:sz w:val="16"/>
                <w:szCs w:val="16"/>
              </w:rPr>
              <w:t>pH</w:t>
            </w:r>
          </w:p>
        </w:tc>
        <w:tc>
          <w:tcPr>
            <w:tcW w:w="706" w:type="dxa"/>
            <w:shd w:val="clear" w:color="auto" w:fill="A5C9EB" w:themeFill="text2" w:themeFillTint="40"/>
            <w:vAlign w:val="center"/>
          </w:tcPr>
          <w:p w14:paraId="11214697" w14:textId="038497C1" w:rsidR="009F00BF" w:rsidRPr="00E00463" w:rsidRDefault="00A21EA9" w:rsidP="00E00463">
            <w:pPr>
              <w:ind w:right="-1"/>
              <w:jc w:val="center"/>
              <w:rPr>
                <w:rFonts w:ascii="Arial" w:hAnsi="Arial" w:cs="Arial"/>
                <w:b/>
                <w:bCs/>
                <w:sz w:val="16"/>
                <w:szCs w:val="16"/>
              </w:rPr>
            </w:pPr>
            <w:r w:rsidRPr="00E00463">
              <w:rPr>
                <w:rFonts w:ascii="Arial" w:hAnsi="Arial" w:cs="Arial"/>
                <w:b/>
                <w:bCs/>
                <w:sz w:val="16"/>
                <w:szCs w:val="16"/>
              </w:rPr>
              <w:t>Hg(t)</w:t>
            </w:r>
          </w:p>
        </w:tc>
        <w:tc>
          <w:tcPr>
            <w:tcW w:w="706" w:type="dxa"/>
            <w:shd w:val="clear" w:color="auto" w:fill="A5C9EB" w:themeFill="text2" w:themeFillTint="40"/>
            <w:vAlign w:val="center"/>
          </w:tcPr>
          <w:p w14:paraId="449DCE2C" w14:textId="69B12911" w:rsidR="009F00BF" w:rsidRPr="00E00463" w:rsidRDefault="00A21EA9" w:rsidP="00E00463">
            <w:pPr>
              <w:ind w:right="-1"/>
              <w:jc w:val="center"/>
              <w:rPr>
                <w:rFonts w:ascii="Arial" w:hAnsi="Arial" w:cs="Arial"/>
                <w:b/>
                <w:bCs/>
                <w:sz w:val="16"/>
                <w:szCs w:val="16"/>
              </w:rPr>
            </w:pPr>
            <w:r w:rsidRPr="00E00463">
              <w:rPr>
                <w:rFonts w:ascii="Arial" w:hAnsi="Arial" w:cs="Arial"/>
                <w:b/>
                <w:bCs/>
                <w:sz w:val="16"/>
                <w:szCs w:val="16"/>
              </w:rPr>
              <w:t>Mn(t)</w:t>
            </w:r>
          </w:p>
        </w:tc>
      </w:tr>
      <w:tr w:rsidR="00FD5D18" w:rsidRPr="00A21EA9" w14:paraId="5D82CAD8" w14:textId="77777777" w:rsidTr="00364148">
        <w:tc>
          <w:tcPr>
            <w:tcW w:w="1321" w:type="dxa"/>
            <w:shd w:val="clear" w:color="auto" w:fill="D9D9D9" w:themeFill="background1" w:themeFillShade="D9"/>
          </w:tcPr>
          <w:p w14:paraId="640B3D56" w14:textId="5C883C2E" w:rsidR="009F00BF" w:rsidRPr="00A21EA9" w:rsidRDefault="00924AE3" w:rsidP="00412EC2">
            <w:pPr>
              <w:ind w:right="-1"/>
              <w:jc w:val="both"/>
              <w:rPr>
                <w:rFonts w:ascii="Arial" w:hAnsi="Arial" w:cs="Arial"/>
                <w:sz w:val="16"/>
                <w:szCs w:val="16"/>
              </w:rPr>
            </w:pPr>
            <w:r>
              <w:rPr>
                <w:rFonts w:ascii="Arial" w:hAnsi="Arial" w:cs="Arial"/>
                <w:sz w:val="16"/>
                <w:szCs w:val="16"/>
              </w:rPr>
              <w:t>Solución cianurada (PGE N°1)</w:t>
            </w:r>
          </w:p>
        </w:tc>
        <w:tc>
          <w:tcPr>
            <w:tcW w:w="617" w:type="dxa"/>
            <w:vAlign w:val="center"/>
          </w:tcPr>
          <w:p w14:paraId="1E3CEF60" w14:textId="16FA2F4C" w:rsidR="009F00BF" w:rsidRPr="00A21EA9" w:rsidRDefault="00DA7A31" w:rsidP="00E00463">
            <w:pPr>
              <w:ind w:right="-1"/>
              <w:jc w:val="center"/>
              <w:rPr>
                <w:rFonts w:ascii="Arial" w:hAnsi="Arial" w:cs="Arial"/>
                <w:sz w:val="16"/>
                <w:szCs w:val="16"/>
              </w:rPr>
            </w:pPr>
            <w:r>
              <w:rPr>
                <w:rFonts w:ascii="Arial" w:hAnsi="Arial" w:cs="Arial"/>
                <w:sz w:val="16"/>
                <w:szCs w:val="16"/>
              </w:rPr>
              <w:t>9.72</w:t>
            </w:r>
          </w:p>
        </w:tc>
        <w:tc>
          <w:tcPr>
            <w:tcW w:w="928" w:type="dxa"/>
            <w:vAlign w:val="center"/>
          </w:tcPr>
          <w:p w14:paraId="22B7F544" w14:textId="18303DB3" w:rsidR="009F00BF" w:rsidRPr="00A21EA9" w:rsidRDefault="00DA7A31" w:rsidP="00E00463">
            <w:pPr>
              <w:ind w:right="-1"/>
              <w:jc w:val="center"/>
              <w:rPr>
                <w:rFonts w:ascii="Arial" w:hAnsi="Arial" w:cs="Arial"/>
                <w:sz w:val="16"/>
                <w:szCs w:val="16"/>
              </w:rPr>
            </w:pPr>
            <w:r>
              <w:rPr>
                <w:rFonts w:ascii="Arial" w:hAnsi="Arial" w:cs="Arial"/>
                <w:sz w:val="16"/>
                <w:szCs w:val="16"/>
              </w:rPr>
              <w:t>0.18</w:t>
            </w:r>
          </w:p>
        </w:tc>
        <w:tc>
          <w:tcPr>
            <w:tcW w:w="617" w:type="dxa"/>
            <w:vAlign w:val="center"/>
          </w:tcPr>
          <w:p w14:paraId="0648FECF" w14:textId="0DF95407" w:rsidR="009F00BF" w:rsidRPr="00A21EA9" w:rsidRDefault="00FD5D18" w:rsidP="00E00463">
            <w:pPr>
              <w:ind w:right="-1"/>
              <w:jc w:val="center"/>
              <w:rPr>
                <w:rFonts w:ascii="Arial" w:hAnsi="Arial" w:cs="Arial"/>
                <w:sz w:val="16"/>
                <w:szCs w:val="16"/>
              </w:rPr>
            </w:pPr>
            <w:r>
              <w:rPr>
                <w:rFonts w:ascii="Arial" w:hAnsi="Arial" w:cs="Arial"/>
                <w:sz w:val="16"/>
                <w:szCs w:val="16"/>
              </w:rPr>
              <w:t>10.59</w:t>
            </w:r>
          </w:p>
        </w:tc>
        <w:tc>
          <w:tcPr>
            <w:tcW w:w="706" w:type="dxa"/>
            <w:vAlign w:val="center"/>
          </w:tcPr>
          <w:p w14:paraId="3963FB27" w14:textId="60234497" w:rsidR="009F00BF" w:rsidRPr="00A21EA9" w:rsidRDefault="00746839" w:rsidP="00E00463">
            <w:pPr>
              <w:ind w:right="-1"/>
              <w:jc w:val="center"/>
              <w:rPr>
                <w:rFonts w:ascii="Arial" w:hAnsi="Arial" w:cs="Arial"/>
                <w:sz w:val="16"/>
                <w:szCs w:val="16"/>
              </w:rPr>
            </w:pPr>
            <w:r>
              <w:rPr>
                <w:rFonts w:ascii="Arial" w:hAnsi="Arial" w:cs="Arial"/>
                <w:sz w:val="16"/>
                <w:szCs w:val="16"/>
              </w:rPr>
              <w:t>1.</w:t>
            </w:r>
            <w:r w:rsidR="007B5AA9">
              <w:rPr>
                <w:rFonts w:ascii="Arial" w:hAnsi="Arial" w:cs="Arial"/>
                <w:sz w:val="16"/>
                <w:szCs w:val="16"/>
              </w:rPr>
              <w:t>3555</w:t>
            </w:r>
          </w:p>
        </w:tc>
        <w:tc>
          <w:tcPr>
            <w:tcW w:w="706" w:type="dxa"/>
            <w:vAlign w:val="center"/>
          </w:tcPr>
          <w:p w14:paraId="4BA6EA99" w14:textId="37319474" w:rsidR="009F00BF" w:rsidRPr="00A21EA9" w:rsidRDefault="00A204BC" w:rsidP="00E00463">
            <w:pPr>
              <w:ind w:right="-1"/>
              <w:jc w:val="center"/>
              <w:rPr>
                <w:rFonts w:ascii="Arial" w:hAnsi="Arial" w:cs="Arial"/>
                <w:sz w:val="16"/>
                <w:szCs w:val="16"/>
              </w:rPr>
            </w:pPr>
            <w:r>
              <w:rPr>
                <w:rFonts w:ascii="Arial" w:hAnsi="Arial" w:cs="Arial"/>
                <w:sz w:val="16"/>
                <w:szCs w:val="16"/>
              </w:rPr>
              <w:t>-</w:t>
            </w:r>
          </w:p>
        </w:tc>
      </w:tr>
      <w:tr w:rsidR="00FD5D18" w:rsidRPr="00A21EA9" w14:paraId="75FCDCCD" w14:textId="77777777" w:rsidTr="00364148">
        <w:tc>
          <w:tcPr>
            <w:tcW w:w="1321" w:type="dxa"/>
            <w:shd w:val="clear" w:color="auto" w:fill="D9D9D9" w:themeFill="background1" w:themeFillShade="D9"/>
          </w:tcPr>
          <w:p w14:paraId="7DACA372" w14:textId="57E34009" w:rsidR="009F00BF" w:rsidRPr="00A21EA9" w:rsidRDefault="0036005E" w:rsidP="00412EC2">
            <w:pPr>
              <w:ind w:right="-1"/>
              <w:jc w:val="both"/>
              <w:rPr>
                <w:rFonts w:ascii="Arial" w:hAnsi="Arial" w:cs="Arial"/>
                <w:sz w:val="16"/>
                <w:szCs w:val="16"/>
              </w:rPr>
            </w:pPr>
            <w:r>
              <w:rPr>
                <w:rFonts w:ascii="Arial" w:hAnsi="Arial" w:cs="Arial"/>
                <w:sz w:val="16"/>
                <w:szCs w:val="16"/>
              </w:rPr>
              <w:t>EFL-5A2</w:t>
            </w:r>
          </w:p>
        </w:tc>
        <w:tc>
          <w:tcPr>
            <w:tcW w:w="617" w:type="dxa"/>
            <w:vAlign w:val="center"/>
          </w:tcPr>
          <w:p w14:paraId="63074A97" w14:textId="27E55889" w:rsidR="009F00BF" w:rsidRPr="00A21EA9" w:rsidRDefault="00DA7A31" w:rsidP="00E00463">
            <w:pPr>
              <w:ind w:right="-1"/>
              <w:jc w:val="center"/>
              <w:rPr>
                <w:rFonts w:ascii="Arial" w:hAnsi="Arial" w:cs="Arial"/>
                <w:sz w:val="16"/>
                <w:szCs w:val="16"/>
              </w:rPr>
            </w:pPr>
            <w:r>
              <w:rPr>
                <w:rFonts w:ascii="Arial" w:hAnsi="Arial" w:cs="Arial"/>
                <w:sz w:val="16"/>
                <w:szCs w:val="16"/>
              </w:rPr>
              <w:t>465.1</w:t>
            </w:r>
          </w:p>
        </w:tc>
        <w:tc>
          <w:tcPr>
            <w:tcW w:w="928" w:type="dxa"/>
            <w:vAlign w:val="center"/>
          </w:tcPr>
          <w:p w14:paraId="29C57E90" w14:textId="7867D0A9" w:rsidR="009F00BF" w:rsidRPr="00A21EA9" w:rsidRDefault="00FD5D18" w:rsidP="00E00463">
            <w:pPr>
              <w:ind w:right="-1"/>
              <w:jc w:val="center"/>
              <w:rPr>
                <w:rFonts w:ascii="Arial" w:hAnsi="Arial" w:cs="Arial"/>
                <w:sz w:val="16"/>
                <w:szCs w:val="16"/>
              </w:rPr>
            </w:pPr>
            <w:r>
              <w:rPr>
                <w:rFonts w:ascii="Arial" w:hAnsi="Arial" w:cs="Arial"/>
                <w:sz w:val="16"/>
                <w:szCs w:val="16"/>
              </w:rPr>
              <w:t>3,195.23</w:t>
            </w:r>
          </w:p>
        </w:tc>
        <w:tc>
          <w:tcPr>
            <w:tcW w:w="617" w:type="dxa"/>
            <w:vAlign w:val="center"/>
          </w:tcPr>
          <w:p w14:paraId="18952FE2" w14:textId="22D58CC0" w:rsidR="009F00BF" w:rsidRPr="00A21EA9" w:rsidRDefault="00FD5D18" w:rsidP="00E00463">
            <w:pPr>
              <w:ind w:right="-1"/>
              <w:jc w:val="center"/>
              <w:rPr>
                <w:rFonts w:ascii="Arial" w:hAnsi="Arial" w:cs="Arial"/>
                <w:sz w:val="16"/>
                <w:szCs w:val="16"/>
              </w:rPr>
            </w:pPr>
            <w:r>
              <w:rPr>
                <w:rFonts w:ascii="Arial" w:hAnsi="Arial" w:cs="Arial"/>
                <w:sz w:val="16"/>
                <w:szCs w:val="16"/>
              </w:rPr>
              <w:t>2.26</w:t>
            </w:r>
          </w:p>
        </w:tc>
        <w:tc>
          <w:tcPr>
            <w:tcW w:w="706" w:type="dxa"/>
            <w:vAlign w:val="center"/>
          </w:tcPr>
          <w:p w14:paraId="2E5AB536" w14:textId="0D173289" w:rsidR="009F00BF" w:rsidRPr="00A21EA9" w:rsidRDefault="00C2650B" w:rsidP="00E00463">
            <w:pPr>
              <w:ind w:right="-1"/>
              <w:jc w:val="center"/>
              <w:rPr>
                <w:rFonts w:ascii="Arial" w:hAnsi="Arial" w:cs="Arial"/>
                <w:sz w:val="16"/>
                <w:szCs w:val="16"/>
              </w:rPr>
            </w:pPr>
            <w:r>
              <w:rPr>
                <w:rFonts w:ascii="Arial" w:hAnsi="Arial" w:cs="Arial"/>
                <w:sz w:val="16"/>
                <w:szCs w:val="16"/>
              </w:rPr>
              <w:t>0.0</w:t>
            </w:r>
            <w:r w:rsidR="0071129A">
              <w:rPr>
                <w:rFonts w:ascii="Arial" w:hAnsi="Arial" w:cs="Arial"/>
                <w:sz w:val="16"/>
                <w:szCs w:val="16"/>
              </w:rPr>
              <w:t>844</w:t>
            </w:r>
          </w:p>
        </w:tc>
        <w:tc>
          <w:tcPr>
            <w:tcW w:w="706" w:type="dxa"/>
            <w:vAlign w:val="center"/>
          </w:tcPr>
          <w:p w14:paraId="68E6B6BA" w14:textId="548C4E4E" w:rsidR="009F00BF" w:rsidRPr="00A21EA9" w:rsidRDefault="001B2E3F" w:rsidP="00E00463">
            <w:pPr>
              <w:ind w:right="-1"/>
              <w:jc w:val="center"/>
              <w:rPr>
                <w:rFonts w:ascii="Arial" w:hAnsi="Arial" w:cs="Arial"/>
                <w:sz w:val="16"/>
                <w:szCs w:val="16"/>
              </w:rPr>
            </w:pPr>
            <w:r>
              <w:rPr>
                <w:rFonts w:ascii="Arial" w:hAnsi="Arial" w:cs="Arial"/>
                <w:sz w:val="16"/>
                <w:szCs w:val="16"/>
              </w:rPr>
              <w:t>384.09</w:t>
            </w:r>
          </w:p>
        </w:tc>
      </w:tr>
      <w:tr w:rsidR="00FD5D18" w:rsidRPr="00A21EA9" w14:paraId="3CC4A786" w14:textId="77777777" w:rsidTr="00364148">
        <w:tc>
          <w:tcPr>
            <w:tcW w:w="1321" w:type="dxa"/>
            <w:shd w:val="clear" w:color="auto" w:fill="D9D9D9" w:themeFill="background1" w:themeFillShade="D9"/>
          </w:tcPr>
          <w:p w14:paraId="00AF9F82" w14:textId="46B54120" w:rsidR="009F00BF" w:rsidRPr="00A21EA9" w:rsidRDefault="0036005E" w:rsidP="00412EC2">
            <w:pPr>
              <w:ind w:right="-1"/>
              <w:jc w:val="both"/>
              <w:rPr>
                <w:rFonts w:ascii="Arial" w:hAnsi="Arial" w:cs="Arial"/>
                <w:sz w:val="16"/>
                <w:szCs w:val="16"/>
              </w:rPr>
            </w:pPr>
            <w:r>
              <w:rPr>
                <w:rFonts w:ascii="Arial" w:hAnsi="Arial" w:cs="Arial"/>
                <w:sz w:val="16"/>
                <w:szCs w:val="16"/>
              </w:rPr>
              <w:t>FeCl3 (40%)</w:t>
            </w:r>
          </w:p>
        </w:tc>
        <w:tc>
          <w:tcPr>
            <w:tcW w:w="617" w:type="dxa"/>
            <w:vAlign w:val="center"/>
          </w:tcPr>
          <w:p w14:paraId="6C86FB97" w14:textId="6DAA2AF2" w:rsidR="009F00BF" w:rsidRPr="00A21EA9" w:rsidRDefault="00DA7A31" w:rsidP="00E00463">
            <w:pPr>
              <w:ind w:right="-1"/>
              <w:jc w:val="center"/>
              <w:rPr>
                <w:rFonts w:ascii="Arial" w:hAnsi="Arial" w:cs="Arial"/>
                <w:sz w:val="16"/>
                <w:szCs w:val="16"/>
              </w:rPr>
            </w:pPr>
            <w:r>
              <w:rPr>
                <w:rFonts w:ascii="Arial" w:hAnsi="Arial" w:cs="Arial"/>
                <w:sz w:val="16"/>
                <w:szCs w:val="16"/>
              </w:rPr>
              <w:t>0.25</w:t>
            </w:r>
          </w:p>
        </w:tc>
        <w:tc>
          <w:tcPr>
            <w:tcW w:w="928" w:type="dxa"/>
            <w:vAlign w:val="center"/>
          </w:tcPr>
          <w:p w14:paraId="116EC6FF" w14:textId="3D8E6D37" w:rsidR="009F00BF" w:rsidRPr="00A21EA9" w:rsidRDefault="00FD5D18" w:rsidP="00E00463">
            <w:pPr>
              <w:ind w:right="-1"/>
              <w:jc w:val="center"/>
              <w:rPr>
                <w:rFonts w:ascii="Arial" w:hAnsi="Arial" w:cs="Arial"/>
                <w:sz w:val="16"/>
                <w:szCs w:val="16"/>
              </w:rPr>
            </w:pPr>
            <w:r>
              <w:rPr>
                <w:rFonts w:ascii="Arial" w:hAnsi="Arial" w:cs="Arial"/>
                <w:sz w:val="16"/>
                <w:szCs w:val="16"/>
              </w:rPr>
              <w:t>169,444.5</w:t>
            </w:r>
          </w:p>
        </w:tc>
        <w:tc>
          <w:tcPr>
            <w:tcW w:w="617" w:type="dxa"/>
            <w:vAlign w:val="center"/>
          </w:tcPr>
          <w:p w14:paraId="61D4DC4F" w14:textId="5AC73464" w:rsidR="009F00BF" w:rsidRPr="00A21EA9" w:rsidRDefault="00FD5D18" w:rsidP="00E00463">
            <w:pPr>
              <w:ind w:right="-1"/>
              <w:jc w:val="center"/>
              <w:rPr>
                <w:rFonts w:ascii="Arial" w:hAnsi="Arial" w:cs="Arial"/>
                <w:sz w:val="16"/>
                <w:szCs w:val="16"/>
              </w:rPr>
            </w:pPr>
            <w:r>
              <w:rPr>
                <w:rFonts w:ascii="Arial" w:hAnsi="Arial" w:cs="Arial"/>
                <w:sz w:val="16"/>
                <w:szCs w:val="16"/>
              </w:rPr>
              <w:t>1.2</w:t>
            </w:r>
          </w:p>
        </w:tc>
        <w:tc>
          <w:tcPr>
            <w:tcW w:w="706" w:type="dxa"/>
            <w:vAlign w:val="center"/>
          </w:tcPr>
          <w:p w14:paraId="3E149AF7" w14:textId="3025DA39" w:rsidR="009F00BF" w:rsidRPr="00A21EA9" w:rsidRDefault="003C6382" w:rsidP="00E00463">
            <w:pPr>
              <w:ind w:right="-1"/>
              <w:jc w:val="center"/>
              <w:rPr>
                <w:rFonts w:ascii="Arial" w:hAnsi="Arial" w:cs="Arial"/>
                <w:sz w:val="16"/>
                <w:szCs w:val="16"/>
              </w:rPr>
            </w:pPr>
            <w:r>
              <w:rPr>
                <w:rFonts w:ascii="Arial" w:hAnsi="Arial" w:cs="Arial"/>
                <w:sz w:val="16"/>
                <w:szCs w:val="16"/>
              </w:rPr>
              <w:t>0.0</w:t>
            </w:r>
            <w:r w:rsidR="00A204BC">
              <w:rPr>
                <w:rFonts w:ascii="Arial" w:hAnsi="Arial" w:cs="Arial"/>
                <w:sz w:val="16"/>
                <w:szCs w:val="16"/>
              </w:rPr>
              <w:t>543</w:t>
            </w:r>
          </w:p>
        </w:tc>
        <w:tc>
          <w:tcPr>
            <w:tcW w:w="706" w:type="dxa"/>
            <w:vAlign w:val="center"/>
          </w:tcPr>
          <w:p w14:paraId="3789CE85" w14:textId="26CC406D" w:rsidR="009F00BF" w:rsidRPr="00A21EA9" w:rsidRDefault="00165CB6" w:rsidP="00E00463">
            <w:pPr>
              <w:ind w:right="-1"/>
              <w:jc w:val="center"/>
              <w:rPr>
                <w:rFonts w:ascii="Arial" w:hAnsi="Arial" w:cs="Arial"/>
                <w:sz w:val="16"/>
                <w:szCs w:val="16"/>
              </w:rPr>
            </w:pPr>
            <w:r>
              <w:rPr>
                <w:rFonts w:ascii="Arial" w:hAnsi="Arial" w:cs="Arial"/>
                <w:sz w:val="16"/>
                <w:szCs w:val="16"/>
              </w:rPr>
              <w:t>4.81</w:t>
            </w:r>
          </w:p>
        </w:tc>
      </w:tr>
    </w:tbl>
    <w:p w14:paraId="66EDF513" w14:textId="77C707BD" w:rsidR="00B77D29" w:rsidRDefault="00CF228C" w:rsidP="00731DA4">
      <w:pPr>
        <w:ind w:left="203" w:right="-1"/>
        <w:jc w:val="center"/>
        <w:rPr>
          <w:rFonts w:ascii="Arial" w:hAnsi="Arial" w:cs="Arial"/>
          <w:sz w:val="22"/>
          <w:szCs w:val="22"/>
        </w:rPr>
      </w:pPr>
      <w:r w:rsidRPr="00337B01">
        <w:rPr>
          <w:rFonts w:ascii="Arial" w:hAnsi="Arial" w:cs="Arial"/>
          <w:sz w:val="16"/>
          <w:szCs w:val="16"/>
        </w:rPr>
        <w:t xml:space="preserve">Cuadro </w:t>
      </w:r>
      <w:r w:rsidR="00A6404B" w:rsidRPr="00337B01">
        <w:rPr>
          <w:rFonts w:ascii="Arial" w:hAnsi="Arial" w:cs="Arial"/>
          <w:sz w:val="16"/>
          <w:szCs w:val="16"/>
        </w:rPr>
        <w:t>N°</w:t>
      </w:r>
      <w:r w:rsidRPr="00337B01">
        <w:rPr>
          <w:rFonts w:ascii="Arial" w:hAnsi="Arial" w:cs="Arial"/>
          <w:sz w:val="16"/>
          <w:szCs w:val="16"/>
        </w:rPr>
        <w:t xml:space="preserve">1: </w:t>
      </w:r>
      <w:r w:rsidR="00F42DB7" w:rsidRPr="00337B01">
        <w:rPr>
          <w:rFonts w:ascii="Arial" w:hAnsi="Arial" w:cs="Arial"/>
          <w:sz w:val="16"/>
          <w:szCs w:val="16"/>
        </w:rPr>
        <w:t xml:space="preserve">Resultados del análisis </w:t>
      </w:r>
      <w:r w:rsidR="005C36C8" w:rsidRPr="00337B01">
        <w:rPr>
          <w:rFonts w:ascii="Arial" w:hAnsi="Arial" w:cs="Arial"/>
          <w:sz w:val="16"/>
          <w:szCs w:val="16"/>
        </w:rPr>
        <w:t>de</w:t>
      </w:r>
      <w:r w:rsidR="005C36C8">
        <w:rPr>
          <w:rFonts w:ascii="Arial" w:hAnsi="Arial" w:cs="Arial"/>
          <w:sz w:val="22"/>
          <w:szCs w:val="22"/>
        </w:rPr>
        <w:t xml:space="preserve"> </w:t>
      </w:r>
      <w:r w:rsidR="005C36C8" w:rsidRPr="00337B01">
        <w:rPr>
          <w:rFonts w:ascii="Arial" w:hAnsi="Arial" w:cs="Arial"/>
          <w:sz w:val="16"/>
          <w:szCs w:val="16"/>
        </w:rPr>
        <w:t xml:space="preserve">soluciones </w:t>
      </w:r>
      <w:r w:rsidR="00731DA4" w:rsidRPr="00337B01">
        <w:rPr>
          <w:rFonts w:ascii="Arial" w:hAnsi="Arial" w:cs="Arial"/>
          <w:sz w:val="16"/>
          <w:szCs w:val="16"/>
        </w:rPr>
        <w:t>utilizado en la prueba industrial (ppm)</w:t>
      </w:r>
    </w:p>
    <w:p w14:paraId="7FAF36B7" w14:textId="77777777" w:rsidR="001C6BB2" w:rsidRPr="00595EF3" w:rsidRDefault="001C6BB2" w:rsidP="00CE2B8C">
      <w:pPr>
        <w:pStyle w:val="Prrafodelista"/>
        <w:ind w:left="-142"/>
        <w:rPr>
          <w:rFonts w:ascii="Arial" w:hAnsi="Arial" w:cs="Arial"/>
          <w:b/>
          <w:bCs/>
          <w:sz w:val="22"/>
          <w:szCs w:val="22"/>
        </w:rPr>
      </w:pPr>
    </w:p>
    <w:p w14:paraId="03226B81" w14:textId="0A0940B8" w:rsidR="00595EF3" w:rsidRDefault="00595EF3" w:rsidP="00821A1C">
      <w:pPr>
        <w:pStyle w:val="Prrafodelista"/>
        <w:numPr>
          <w:ilvl w:val="0"/>
          <w:numId w:val="1"/>
        </w:numPr>
        <w:ind w:left="142"/>
        <w:rPr>
          <w:rFonts w:ascii="Arial" w:hAnsi="Arial" w:cs="Arial"/>
          <w:b/>
          <w:bCs/>
          <w:sz w:val="22"/>
          <w:szCs w:val="22"/>
        </w:rPr>
      </w:pPr>
      <w:r w:rsidRPr="00595EF3">
        <w:rPr>
          <w:rFonts w:ascii="Arial" w:hAnsi="Arial" w:cs="Arial"/>
          <w:b/>
          <w:bCs/>
          <w:sz w:val="22"/>
          <w:szCs w:val="22"/>
        </w:rPr>
        <w:t>RESULTADOS OBTENIDOS</w:t>
      </w:r>
    </w:p>
    <w:p w14:paraId="67280864" w14:textId="1DD8B05B" w:rsidR="00C306BA" w:rsidRDefault="00596015" w:rsidP="00C306BA">
      <w:pPr>
        <w:pStyle w:val="Prrafodelista"/>
        <w:ind w:left="142"/>
        <w:rPr>
          <w:rFonts w:ascii="Arial" w:hAnsi="Arial" w:cs="Arial"/>
          <w:b/>
          <w:bCs/>
          <w:sz w:val="22"/>
          <w:szCs w:val="22"/>
        </w:rPr>
      </w:pPr>
      <w:r w:rsidRPr="00596015">
        <w:rPr>
          <w:noProof/>
        </w:rPr>
        <w:drawing>
          <wp:anchor distT="0" distB="0" distL="114300" distR="114300" simplePos="0" relativeHeight="251658240" behindDoc="0" locked="0" layoutInCell="1" allowOverlap="1" wp14:anchorId="6F350382" wp14:editId="6409BA02">
            <wp:simplePos x="0" y="0"/>
            <wp:positionH relativeFrom="column">
              <wp:posOffset>41634</wp:posOffset>
            </wp:positionH>
            <wp:positionV relativeFrom="paragraph">
              <wp:posOffset>94505</wp:posOffset>
            </wp:positionV>
            <wp:extent cx="3225800" cy="1288111"/>
            <wp:effectExtent l="0" t="0" r="0" b="7620"/>
            <wp:wrapNone/>
            <wp:docPr id="519671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7709" cy="12888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000F6" w14:textId="77777777" w:rsidR="00596015" w:rsidRDefault="00596015" w:rsidP="00C306BA">
      <w:pPr>
        <w:pStyle w:val="Prrafodelista"/>
        <w:ind w:left="142"/>
        <w:rPr>
          <w:rFonts w:ascii="Arial" w:hAnsi="Arial" w:cs="Arial"/>
          <w:b/>
          <w:bCs/>
          <w:sz w:val="22"/>
          <w:szCs w:val="22"/>
        </w:rPr>
      </w:pPr>
    </w:p>
    <w:p w14:paraId="68180C35" w14:textId="77777777" w:rsidR="00596015" w:rsidRDefault="00596015" w:rsidP="00C306BA">
      <w:pPr>
        <w:pStyle w:val="Prrafodelista"/>
        <w:ind w:left="142"/>
        <w:rPr>
          <w:rFonts w:ascii="Arial" w:hAnsi="Arial" w:cs="Arial"/>
          <w:b/>
          <w:bCs/>
          <w:sz w:val="22"/>
          <w:szCs w:val="22"/>
        </w:rPr>
      </w:pPr>
    </w:p>
    <w:p w14:paraId="790D2369" w14:textId="591C50D1" w:rsidR="00596015" w:rsidRDefault="00596015" w:rsidP="00C306BA">
      <w:pPr>
        <w:pStyle w:val="Prrafodelista"/>
        <w:ind w:left="142"/>
        <w:rPr>
          <w:rFonts w:ascii="Arial" w:hAnsi="Arial" w:cs="Arial"/>
          <w:b/>
          <w:bCs/>
          <w:sz w:val="22"/>
          <w:szCs w:val="22"/>
        </w:rPr>
      </w:pPr>
    </w:p>
    <w:p w14:paraId="13F02B34" w14:textId="77777777" w:rsidR="00596015" w:rsidRDefault="00596015" w:rsidP="00C306BA">
      <w:pPr>
        <w:pStyle w:val="Prrafodelista"/>
        <w:ind w:left="142"/>
        <w:rPr>
          <w:rFonts w:ascii="Arial" w:hAnsi="Arial" w:cs="Arial"/>
          <w:b/>
          <w:bCs/>
          <w:sz w:val="22"/>
          <w:szCs w:val="22"/>
        </w:rPr>
      </w:pPr>
    </w:p>
    <w:p w14:paraId="0843D451" w14:textId="77777777" w:rsidR="00596015" w:rsidRDefault="00596015" w:rsidP="00C306BA">
      <w:pPr>
        <w:pStyle w:val="Prrafodelista"/>
        <w:ind w:left="142"/>
        <w:rPr>
          <w:rFonts w:ascii="Arial" w:hAnsi="Arial" w:cs="Arial"/>
          <w:b/>
          <w:bCs/>
          <w:sz w:val="22"/>
          <w:szCs w:val="22"/>
        </w:rPr>
      </w:pPr>
    </w:p>
    <w:p w14:paraId="5FA641F2" w14:textId="6DA2E92F" w:rsidR="00596015" w:rsidRDefault="00596015" w:rsidP="00C306BA">
      <w:pPr>
        <w:pStyle w:val="Prrafodelista"/>
        <w:ind w:left="142"/>
        <w:rPr>
          <w:rFonts w:ascii="Arial" w:hAnsi="Arial" w:cs="Arial"/>
          <w:b/>
          <w:bCs/>
          <w:sz w:val="22"/>
          <w:szCs w:val="22"/>
        </w:rPr>
      </w:pPr>
    </w:p>
    <w:p w14:paraId="39191032" w14:textId="2831F91C" w:rsidR="003E4327" w:rsidRPr="00337B01" w:rsidRDefault="003E4327" w:rsidP="00337B01">
      <w:pPr>
        <w:ind w:left="203" w:right="-1"/>
        <w:jc w:val="center"/>
        <w:rPr>
          <w:rFonts w:ascii="Arial" w:hAnsi="Arial" w:cs="Arial"/>
          <w:sz w:val="16"/>
          <w:szCs w:val="16"/>
        </w:rPr>
      </w:pPr>
      <w:r w:rsidRPr="00337B01">
        <w:rPr>
          <w:rFonts w:ascii="Arial" w:hAnsi="Arial" w:cs="Arial"/>
          <w:sz w:val="16"/>
          <w:szCs w:val="16"/>
        </w:rPr>
        <w:t xml:space="preserve">Cuadro </w:t>
      </w:r>
      <w:r w:rsidR="00A6404B" w:rsidRPr="00337B01">
        <w:rPr>
          <w:rFonts w:ascii="Arial" w:hAnsi="Arial" w:cs="Arial"/>
          <w:sz w:val="16"/>
          <w:szCs w:val="16"/>
        </w:rPr>
        <w:t>N°</w:t>
      </w:r>
      <w:r w:rsidRPr="00337B01">
        <w:rPr>
          <w:rFonts w:ascii="Arial" w:hAnsi="Arial" w:cs="Arial"/>
          <w:sz w:val="16"/>
          <w:szCs w:val="16"/>
        </w:rPr>
        <w:t>2: Resultados de las pruebas realizadas.</w:t>
      </w:r>
    </w:p>
    <w:p w14:paraId="6D3F2AC0" w14:textId="202E6D75" w:rsidR="00ED45AB" w:rsidRDefault="00337B01" w:rsidP="003E4327">
      <w:pPr>
        <w:jc w:val="center"/>
        <w:rPr>
          <w:rFonts w:ascii="Arial" w:hAnsi="Arial" w:cs="Arial"/>
          <w:sz w:val="22"/>
          <w:szCs w:val="22"/>
        </w:rPr>
      </w:pPr>
      <w:r w:rsidRPr="00B1255D">
        <w:rPr>
          <w:noProof/>
        </w:rPr>
        <w:drawing>
          <wp:anchor distT="0" distB="0" distL="114300" distR="114300" simplePos="0" relativeHeight="251659264" behindDoc="0" locked="0" layoutInCell="1" allowOverlap="1" wp14:anchorId="788CD466" wp14:editId="7A660A39">
            <wp:simplePos x="0" y="0"/>
            <wp:positionH relativeFrom="column">
              <wp:posOffset>0</wp:posOffset>
            </wp:positionH>
            <wp:positionV relativeFrom="paragraph">
              <wp:posOffset>78436</wp:posOffset>
            </wp:positionV>
            <wp:extent cx="3220085" cy="1009015"/>
            <wp:effectExtent l="0" t="0" r="0" b="635"/>
            <wp:wrapNone/>
            <wp:docPr id="4017332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0085" cy="1009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AF2A8F" w14:textId="77777777" w:rsidR="00ED45AB" w:rsidRDefault="00ED45AB" w:rsidP="003E4327">
      <w:pPr>
        <w:jc w:val="center"/>
        <w:rPr>
          <w:rFonts w:ascii="Arial" w:hAnsi="Arial" w:cs="Arial"/>
          <w:sz w:val="22"/>
          <w:szCs w:val="22"/>
        </w:rPr>
      </w:pPr>
    </w:p>
    <w:p w14:paraId="69B25986" w14:textId="77777777" w:rsidR="00ED45AB" w:rsidRDefault="00ED45AB" w:rsidP="003E4327">
      <w:pPr>
        <w:jc w:val="center"/>
        <w:rPr>
          <w:rFonts w:ascii="Arial" w:hAnsi="Arial" w:cs="Arial"/>
          <w:sz w:val="22"/>
          <w:szCs w:val="22"/>
        </w:rPr>
      </w:pPr>
    </w:p>
    <w:p w14:paraId="6AEB62AF" w14:textId="4379BAB6" w:rsidR="00ED45AB" w:rsidRDefault="00ED45AB" w:rsidP="003E4327">
      <w:pPr>
        <w:jc w:val="center"/>
        <w:rPr>
          <w:rFonts w:ascii="Arial" w:hAnsi="Arial" w:cs="Arial"/>
          <w:sz w:val="22"/>
          <w:szCs w:val="22"/>
        </w:rPr>
      </w:pPr>
    </w:p>
    <w:p w14:paraId="1E0284FB" w14:textId="1B864CA6" w:rsidR="00ED45AB" w:rsidRPr="00337B01" w:rsidRDefault="00337B01" w:rsidP="00337B01">
      <w:pPr>
        <w:ind w:left="203" w:right="-1"/>
        <w:jc w:val="center"/>
        <w:rPr>
          <w:rFonts w:ascii="Arial" w:hAnsi="Arial" w:cs="Arial"/>
          <w:sz w:val="16"/>
          <w:szCs w:val="16"/>
        </w:rPr>
      </w:pPr>
      <w:r w:rsidRPr="00337B01">
        <w:rPr>
          <w:rFonts w:ascii="Arial" w:hAnsi="Arial" w:cs="Arial"/>
          <w:sz w:val="16"/>
          <w:szCs w:val="16"/>
        </w:rPr>
        <w:t xml:space="preserve">Cuadro </w:t>
      </w:r>
      <w:proofErr w:type="spellStart"/>
      <w:r w:rsidRPr="00337B01">
        <w:rPr>
          <w:rFonts w:ascii="Arial" w:hAnsi="Arial" w:cs="Arial"/>
          <w:sz w:val="16"/>
          <w:szCs w:val="16"/>
        </w:rPr>
        <w:t>N°</w:t>
      </w:r>
      <w:proofErr w:type="spellEnd"/>
      <w:r w:rsidRPr="00337B01">
        <w:rPr>
          <w:rFonts w:ascii="Arial" w:hAnsi="Arial" w:cs="Arial"/>
          <w:sz w:val="16"/>
          <w:szCs w:val="16"/>
        </w:rPr>
        <w:t xml:space="preserve"> 3: Beneficios económicos por la implementación del proyecto</w:t>
      </w:r>
    </w:p>
    <w:p w14:paraId="54A0C3E6" w14:textId="36881F67" w:rsidR="00E17028" w:rsidRDefault="00E17028" w:rsidP="00E17028">
      <w:pPr>
        <w:jc w:val="both"/>
        <w:rPr>
          <w:rFonts w:ascii="Arial" w:hAnsi="Arial" w:cs="Arial"/>
          <w:sz w:val="22"/>
          <w:szCs w:val="22"/>
        </w:rPr>
      </w:pPr>
      <w:r>
        <w:rPr>
          <w:rFonts w:ascii="Arial" w:hAnsi="Arial" w:cs="Arial"/>
          <w:sz w:val="22"/>
          <w:szCs w:val="22"/>
        </w:rPr>
        <w:lastRenderedPageBreak/>
        <w:t xml:space="preserve">A la fecha continuamos utilizando la mezcla </w:t>
      </w:r>
      <w:r w:rsidRPr="00927FC7">
        <w:rPr>
          <w:rFonts w:ascii="Arial" w:hAnsi="Arial" w:cs="Arial"/>
          <w:sz w:val="22"/>
          <w:szCs w:val="22"/>
        </w:rPr>
        <w:t>de “Cloruro Férrico (FeCl</w:t>
      </w:r>
      <w:r w:rsidRPr="00927FC7">
        <w:rPr>
          <w:rFonts w:ascii="Arial" w:hAnsi="Arial" w:cs="Arial"/>
          <w:sz w:val="22"/>
          <w:szCs w:val="22"/>
          <w:vertAlign w:val="subscript"/>
        </w:rPr>
        <w:t>3</w:t>
      </w:r>
      <w:r w:rsidRPr="00927FC7">
        <w:rPr>
          <w:rFonts w:ascii="Arial" w:hAnsi="Arial" w:cs="Arial"/>
          <w:sz w:val="22"/>
          <w:szCs w:val="22"/>
        </w:rPr>
        <w:t>)</w:t>
      </w:r>
      <w:r>
        <w:rPr>
          <w:rFonts w:ascii="Arial" w:hAnsi="Arial" w:cs="Arial"/>
          <w:sz w:val="22"/>
          <w:szCs w:val="22"/>
        </w:rPr>
        <w:t xml:space="preserve"> </w:t>
      </w:r>
      <w:r w:rsidRPr="00927FC7">
        <w:rPr>
          <w:rFonts w:ascii="Arial" w:hAnsi="Arial" w:cs="Arial"/>
          <w:sz w:val="22"/>
          <w:szCs w:val="22"/>
        </w:rPr>
        <w:t>y Agua Ácida”</w:t>
      </w:r>
      <w:r>
        <w:rPr>
          <w:rFonts w:ascii="Arial" w:hAnsi="Arial" w:cs="Arial"/>
          <w:sz w:val="22"/>
          <w:szCs w:val="22"/>
        </w:rPr>
        <w:t>, obteniendo los siguientes resultados a flujos de tratamiento de 260 m</w:t>
      </w:r>
      <w:r w:rsidRPr="008A3978">
        <w:rPr>
          <w:rFonts w:ascii="Arial" w:hAnsi="Arial" w:cs="Arial"/>
          <w:sz w:val="22"/>
          <w:szCs w:val="22"/>
          <w:vertAlign w:val="superscript"/>
        </w:rPr>
        <w:t>3</w:t>
      </w:r>
      <w:r>
        <w:rPr>
          <w:rFonts w:ascii="Arial" w:hAnsi="Arial" w:cs="Arial"/>
          <w:sz w:val="22"/>
          <w:szCs w:val="22"/>
        </w:rPr>
        <w:t>/h, obteniendo excelentes resultados y se estima tener un ahorro al cierre del 2024 de 80K US$:</w:t>
      </w:r>
    </w:p>
    <w:p w14:paraId="61594215" w14:textId="77777777" w:rsidR="001719E3" w:rsidRDefault="001719E3" w:rsidP="001719E3">
      <w:pPr>
        <w:pStyle w:val="Prrafodelista"/>
        <w:ind w:left="142"/>
        <w:rPr>
          <w:rFonts w:ascii="Arial" w:hAnsi="Arial" w:cs="Arial"/>
          <w:b/>
          <w:bCs/>
          <w:sz w:val="22"/>
          <w:szCs w:val="22"/>
        </w:rPr>
      </w:pPr>
    </w:p>
    <w:p w14:paraId="323CC6CF" w14:textId="23B49232" w:rsidR="00595EF3" w:rsidRDefault="00595EF3" w:rsidP="00821A1C">
      <w:pPr>
        <w:pStyle w:val="Prrafodelista"/>
        <w:numPr>
          <w:ilvl w:val="0"/>
          <w:numId w:val="1"/>
        </w:numPr>
        <w:ind w:left="142"/>
        <w:rPr>
          <w:rFonts w:ascii="Arial" w:hAnsi="Arial" w:cs="Arial"/>
          <w:b/>
          <w:bCs/>
          <w:sz w:val="22"/>
          <w:szCs w:val="22"/>
        </w:rPr>
      </w:pPr>
      <w:r w:rsidRPr="00595EF3">
        <w:rPr>
          <w:rFonts w:ascii="Arial" w:hAnsi="Arial" w:cs="Arial"/>
          <w:b/>
          <w:bCs/>
          <w:sz w:val="22"/>
          <w:szCs w:val="22"/>
        </w:rPr>
        <w:t>CONCLUSIONES Y RECOMENDACIONES</w:t>
      </w:r>
    </w:p>
    <w:p w14:paraId="22FF1562" w14:textId="77777777" w:rsidR="00FC4E78" w:rsidRDefault="00FC4E78" w:rsidP="00FC4E78">
      <w:pPr>
        <w:pStyle w:val="Prrafodelista"/>
        <w:ind w:left="142"/>
        <w:jc w:val="both"/>
        <w:rPr>
          <w:rFonts w:ascii="Arial" w:hAnsi="Arial" w:cs="Arial"/>
          <w:sz w:val="22"/>
          <w:szCs w:val="22"/>
        </w:rPr>
      </w:pPr>
      <w:r w:rsidRPr="00927FC7">
        <w:rPr>
          <w:rFonts w:ascii="Arial" w:hAnsi="Arial" w:cs="Arial"/>
          <w:sz w:val="22"/>
          <w:szCs w:val="22"/>
        </w:rPr>
        <w:t>La Prueba industrial se realizó por 04 días consecutivos manteniendo un flujo promedio de tratamiento de 125 m</w:t>
      </w:r>
      <w:r w:rsidRPr="00927FC7">
        <w:rPr>
          <w:rFonts w:ascii="Arial" w:hAnsi="Arial" w:cs="Arial"/>
          <w:sz w:val="22"/>
          <w:szCs w:val="22"/>
          <w:vertAlign w:val="superscript"/>
        </w:rPr>
        <w:t>3</w:t>
      </w:r>
      <w:r w:rsidRPr="00927FC7">
        <w:rPr>
          <w:rFonts w:ascii="Arial" w:hAnsi="Arial" w:cs="Arial"/>
          <w:sz w:val="22"/>
          <w:szCs w:val="22"/>
        </w:rPr>
        <w:t xml:space="preserve"> /h con la finalidad de encontrar el óptimo flujo de dosificación de mezcla de “Cloruro Férrico (FeCl</w:t>
      </w:r>
      <w:r w:rsidRPr="00927FC7">
        <w:rPr>
          <w:rFonts w:ascii="Arial" w:hAnsi="Arial" w:cs="Arial"/>
          <w:sz w:val="22"/>
          <w:szCs w:val="22"/>
          <w:vertAlign w:val="subscript"/>
        </w:rPr>
        <w:t>3</w:t>
      </w:r>
      <w:r w:rsidRPr="00927FC7">
        <w:rPr>
          <w:rFonts w:ascii="Arial" w:hAnsi="Arial" w:cs="Arial"/>
          <w:sz w:val="22"/>
          <w:szCs w:val="22"/>
        </w:rPr>
        <w:t>)</w:t>
      </w:r>
      <w:r>
        <w:rPr>
          <w:rFonts w:ascii="Arial" w:hAnsi="Arial" w:cs="Arial"/>
          <w:sz w:val="22"/>
          <w:szCs w:val="22"/>
        </w:rPr>
        <w:t xml:space="preserve"> </w:t>
      </w:r>
      <w:r w:rsidRPr="00927FC7">
        <w:rPr>
          <w:rFonts w:ascii="Arial" w:hAnsi="Arial" w:cs="Arial"/>
          <w:sz w:val="22"/>
          <w:szCs w:val="22"/>
        </w:rPr>
        <w:t>y Agua Ácida”, oxido de calcio y p</w:t>
      </w:r>
      <w:r>
        <w:rPr>
          <w:rFonts w:ascii="Arial" w:hAnsi="Arial" w:cs="Arial"/>
          <w:sz w:val="22"/>
          <w:szCs w:val="22"/>
        </w:rPr>
        <w:t>H</w:t>
      </w:r>
      <w:r w:rsidRPr="00927FC7">
        <w:rPr>
          <w:rFonts w:ascii="Arial" w:hAnsi="Arial" w:cs="Arial"/>
          <w:sz w:val="22"/>
          <w:szCs w:val="22"/>
        </w:rPr>
        <w:t xml:space="preserve">, obteniendo resultados exitosos bajo los siguientes parámetros: </w:t>
      </w:r>
    </w:p>
    <w:p w14:paraId="752D56F5" w14:textId="77777777" w:rsidR="00A2070E" w:rsidRDefault="00A2070E" w:rsidP="00A2070E">
      <w:pPr>
        <w:pStyle w:val="Prrafodelista"/>
        <w:numPr>
          <w:ilvl w:val="0"/>
          <w:numId w:val="3"/>
        </w:numPr>
        <w:jc w:val="both"/>
        <w:rPr>
          <w:rFonts w:ascii="Arial" w:hAnsi="Arial" w:cs="Arial"/>
          <w:sz w:val="22"/>
          <w:szCs w:val="22"/>
        </w:rPr>
      </w:pPr>
      <w:r w:rsidRPr="00927FC7">
        <w:rPr>
          <w:rFonts w:ascii="Arial" w:hAnsi="Arial" w:cs="Arial"/>
          <w:sz w:val="22"/>
          <w:szCs w:val="22"/>
        </w:rPr>
        <w:t>Flujo de tratamiento: 125 m</w:t>
      </w:r>
      <w:r w:rsidRPr="00927FC7">
        <w:rPr>
          <w:rFonts w:ascii="Arial" w:hAnsi="Arial" w:cs="Arial"/>
          <w:sz w:val="22"/>
          <w:szCs w:val="22"/>
          <w:vertAlign w:val="superscript"/>
        </w:rPr>
        <w:t>3</w:t>
      </w:r>
      <w:r w:rsidRPr="00927FC7">
        <w:rPr>
          <w:rFonts w:ascii="Arial" w:hAnsi="Arial" w:cs="Arial"/>
          <w:sz w:val="22"/>
          <w:szCs w:val="22"/>
        </w:rPr>
        <w:t xml:space="preserve">/h </w:t>
      </w:r>
    </w:p>
    <w:p w14:paraId="676DD8BB" w14:textId="77777777" w:rsidR="00A2070E" w:rsidRDefault="00A2070E" w:rsidP="00A2070E">
      <w:pPr>
        <w:pStyle w:val="Prrafodelista"/>
        <w:numPr>
          <w:ilvl w:val="0"/>
          <w:numId w:val="3"/>
        </w:numPr>
        <w:jc w:val="both"/>
        <w:rPr>
          <w:rFonts w:ascii="Arial" w:hAnsi="Arial" w:cs="Arial"/>
          <w:sz w:val="22"/>
          <w:szCs w:val="22"/>
        </w:rPr>
      </w:pPr>
      <w:r w:rsidRPr="00927FC7">
        <w:rPr>
          <w:rFonts w:ascii="Arial" w:hAnsi="Arial" w:cs="Arial"/>
          <w:sz w:val="22"/>
          <w:szCs w:val="22"/>
        </w:rPr>
        <w:t>Ratio mezcla FeCl</w:t>
      </w:r>
      <w:r w:rsidRPr="00927FC7">
        <w:rPr>
          <w:rFonts w:ascii="Arial" w:hAnsi="Arial" w:cs="Arial"/>
          <w:sz w:val="22"/>
          <w:szCs w:val="22"/>
          <w:vertAlign w:val="subscript"/>
        </w:rPr>
        <w:t>3</w:t>
      </w:r>
      <w:r w:rsidRPr="00927FC7">
        <w:rPr>
          <w:rFonts w:ascii="Arial" w:hAnsi="Arial" w:cs="Arial"/>
          <w:sz w:val="22"/>
          <w:szCs w:val="22"/>
        </w:rPr>
        <w:t>: 0.</w:t>
      </w:r>
      <w:r>
        <w:rPr>
          <w:rFonts w:ascii="Arial" w:hAnsi="Arial" w:cs="Arial"/>
          <w:sz w:val="22"/>
          <w:szCs w:val="22"/>
        </w:rPr>
        <w:t>754</w:t>
      </w:r>
      <w:r w:rsidRPr="00927FC7">
        <w:rPr>
          <w:rFonts w:ascii="Arial" w:hAnsi="Arial" w:cs="Arial"/>
          <w:sz w:val="22"/>
          <w:szCs w:val="22"/>
        </w:rPr>
        <w:t xml:space="preserve"> kg/m</w:t>
      </w:r>
      <w:r w:rsidRPr="00927FC7">
        <w:rPr>
          <w:rFonts w:ascii="Arial" w:hAnsi="Arial" w:cs="Arial"/>
          <w:sz w:val="22"/>
          <w:szCs w:val="22"/>
          <w:vertAlign w:val="superscript"/>
        </w:rPr>
        <w:t>3</w:t>
      </w:r>
      <w:r w:rsidRPr="00837481">
        <w:rPr>
          <w:rFonts w:ascii="Arial" w:hAnsi="Arial" w:cs="Arial"/>
          <w:sz w:val="22"/>
          <w:szCs w:val="22"/>
        </w:rPr>
        <w:t xml:space="preserve"> </w:t>
      </w:r>
      <w:r w:rsidRPr="00927FC7">
        <w:rPr>
          <w:rFonts w:ascii="Arial" w:hAnsi="Arial" w:cs="Arial"/>
          <w:sz w:val="22"/>
          <w:szCs w:val="22"/>
        </w:rPr>
        <w:t>Solución barren</w:t>
      </w:r>
      <w:r>
        <w:rPr>
          <w:rFonts w:ascii="Arial" w:hAnsi="Arial" w:cs="Arial"/>
          <w:sz w:val="22"/>
          <w:szCs w:val="22"/>
        </w:rPr>
        <w:t>.</w:t>
      </w:r>
    </w:p>
    <w:p w14:paraId="7C207524" w14:textId="77777777" w:rsidR="00A2070E" w:rsidRPr="00927FC7" w:rsidRDefault="00A2070E" w:rsidP="00A2070E">
      <w:pPr>
        <w:pStyle w:val="Prrafodelista"/>
        <w:numPr>
          <w:ilvl w:val="0"/>
          <w:numId w:val="3"/>
        </w:numPr>
        <w:jc w:val="both"/>
        <w:rPr>
          <w:rFonts w:ascii="Arial" w:hAnsi="Arial" w:cs="Arial"/>
          <w:sz w:val="22"/>
          <w:szCs w:val="22"/>
        </w:rPr>
      </w:pPr>
      <w:r w:rsidRPr="00927FC7">
        <w:rPr>
          <w:rFonts w:ascii="Arial" w:hAnsi="Arial" w:cs="Arial"/>
          <w:sz w:val="22"/>
          <w:szCs w:val="22"/>
        </w:rPr>
        <w:t>Ratio Agua acida: 0.00</w:t>
      </w:r>
      <w:r>
        <w:rPr>
          <w:rFonts w:ascii="Arial" w:hAnsi="Arial" w:cs="Arial"/>
          <w:sz w:val="22"/>
          <w:szCs w:val="22"/>
        </w:rPr>
        <w:t>758</w:t>
      </w:r>
      <w:r w:rsidRPr="00927FC7">
        <w:rPr>
          <w:rFonts w:ascii="Arial" w:hAnsi="Arial" w:cs="Arial"/>
          <w:sz w:val="22"/>
          <w:szCs w:val="22"/>
        </w:rPr>
        <w:t xml:space="preserve"> m</w:t>
      </w:r>
      <w:r w:rsidRPr="00927FC7">
        <w:rPr>
          <w:rFonts w:ascii="Arial" w:hAnsi="Arial" w:cs="Arial"/>
          <w:sz w:val="22"/>
          <w:szCs w:val="22"/>
          <w:vertAlign w:val="superscript"/>
        </w:rPr>
        <w:t>3</w:t>
      </w:r>
      <w:r w:rsidRPr="00927FC7">
        <w:rPr>
          <w:rFonts w:ascii="Arial" w:hAnsi="Arial" w:cs="Arial"/>
          <w:sz w:val="22"/>
          <w:szCs w:val="22"/>
        </w:rPr>
        <w:t xml:space="preserve"> agua acida/ m</w:t>
      </w:r>
      <w:r w:rsidRPr="00927FC7">
        <w:rPr>
          <w:rFonts w:ascii="Arial" w:hAnsi="Arial" w:cs="Arial"/>
          <w:sz w:val="22"/>
          <w:szCs w:val="22"/>
          <w:vertAlign w:val="superscript"/>
        </w:rPr>
        <w:t>3</w:t>
      </w:r>
      <w:r w:rsidRPr="00927FC7">
        <w:rPr>
          <w:rFonts w:ascii="Arial" w:hAnsi="Arial" w:cs="Arial"/>
          <w:sz w:val="22"/>
          <w:szCs w:val="22"/>
        </w:rPr>
        <w:t xml:space="preserve"> Solución barren</w:t>
      </w:r>
      <w:r>
        <w:rPr>
          <w:rFonts w:ascii="Arial" w:hAnsi="Arial" w:cs="Arial"/>
          <w:sz w:val="22"/>
          <w:szCs w:val="22"/>
        </w:rPr>
        <w:t>.</w:t>
      </w:r>
    </w:p>
    <w:p w14:paraId="08C61D13" w14:textId="77777777" w:rsidR="00A2070E" w:rsidRDefault="00A2070E" w:rsidP="00A2070E">
      <w:pPr>
        <w:pStyle w:val="Prrafodelista"/>
        <w:numPr>
          <w:ilvl w:val="0"/>
          <w:numId w:val="3"/>
        </w:numPr>
        <w:jc w:val="both"/>
        <w:rPr>
          <w:rFonts w:ascii="Arial" w:hAnsi="Arial" w:cs="Arial"/>
          <w:sz w:val="22"/>
          <w:szCs w:val="22"/>
        </w:rPr>
      </w:pPr>
      <w:r w:rsidRPr="00927FC7">
        <w:rPr>
          <w:rFonts w:ascii="Arial" w:hAnsi="Arial" w:cs="Arial"/>
          <w:sz w:val="22"/>
          <w:szCs w:val="22"/>
        </w:rPr>
        <w:t>Ratio de Oxido de Calcio: 0.12 kg/m</w:t>
      </w:r>
      <w:r w:rsidRPr="00927FC7">
        <w:rPr>
          <w:rFonts w:ascii="Arial" w:hAnsi="Arial" w:cs="Arial"/>
          <w:sz w:val="22"/>
          <w:szCs w:val="22"/>
          <w:vertAlign w:val="superscript"/>
        </w:rPr>
        <w:t>3</w:t>
      </w:r>
      <w:r w:rsidRPr="00927FC7">
        <w:rPr>
          <w:rFonts w:ascii="Arial" w:hAnsi="Arial" w:cs="Arial"/>
          <w:sz w:val="22"/>
          <w:szCs w:val="22"/>
        </w:rPr>
        <w:t xml:space="preserve"> Solución barren</w:t>
      </w:r>
      <w:r>
        <w:rPr>
          <w:rFonts w:ascii="Arial" w:hAnsi="Arial" w:cs="Arial"/>
          <w:sz w:val="22"/>
          <w:szCs w:val="22"/>
        </w:rPr>
        <w:t>.</w:t>
      </w:r>
    </w:p>
    <w:p w14:paraId="7938C62A" w14:textId="33561921" w:rsidR="00C03E38" w:rsidRPr="00A2070E" w:rsidRDefault="00A2070E" w:rsidP="00A2070E">
      <w:pPr>
        <w:pStyle w:val="Prrafodelista"/>
        <w:numPr>
          <w:ilvl w:val="0"/>
          <w:numId w:val="3"/>
        </w:numPr>
        <w:jc w:val="both"/>
        <w:rPr>
          <w:rFonts w:ascii="Arial" w:hAnsi="Arial" w:cs="Arial"/>
          <w:sz w:val="22"/>
          <w:szCs w:val="22"/>
        </w:rPr>
      </w:pPr>
      <w:r w:rsidRPr="00A2070E">
        <w:rPr>
          <w:rFonts w:ascii="Arial" w:hAnsi="Arial" w:cs="Arial"/>
          <w:sz w:val="22"/>
          <w:szCs w:val="22"/>
        </w:rPr>
        <w:t>Rango de pH: 8:00 – 8:40</w:t>
      </w:r>
      <w:r>
        <w:rPr>
          <w:rFonts w:ascii="Arial" w:hAnsi="Arial" w:cs="Arial"/>
          <w:sz w:val="22"/>
          <w:szCs w:val="22"/>
        </w:rPr>
        <w:t>.</w:t>
      </w:r>
    </w:p>
    <w:p w14:paraId="47A3FD49" w14:textId="77777777" w:rsidR="00C03E38" w:rsidRPr="00595EF3" w:rsidRDefault="00C03E38" w:rsidP="00FC4E78">
      <w:pPr>
        <w:pStyle w:val="Prrafodelista"/>
        <w:ind w:left="142"/>
        <w:rPr>
          <w:rFonts w:ascii="Arial" w:hAnsi="Arial" w:cs="Arial"/>
          <w:b/>
          <w:bCs/>
          <w:sz w:val="22"/>
          <w:szCs w:val="22"/>
        </w:rPr>
      </w:pPr>
    </w:p>
    <w:sectPr w:rsidR="00C03E38" w:rsidRPr="00595EF3" w:rsidSect="00BD5FA0">
      <w:pgSz w:w="11906" w:h="16838"/>
      <w:pgMar w:top="1417" w:right="991" w:bottom="1417" w:left="993"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94C66"/>
    <w:multiLevelType w:val="hybridMultilevel"/>
    <w:tmpl w:val="6916D3E6"/>
    <w:lvl w:ilvl="0" w:tplc="280A0001">
      <w:start w:val="1"/>
      <w:numFmt w:val="bullet"/>
      <w:lvlText w:val=""/>
      <w:lvlJc w:val="left"/>
      <w:pPr>
        <w:ind w:left="563" w:hanging="360"/>
      </w:pPr>
      <w:rPr>
        <w:rFonts w:ascii="Symbol" w:hAnsi="Symbol" w:hint="default"/>
      </w:rPr>
    </w:lvl>
    <w:lvl w:ilvl="1" w:tplc="280A0003" w:tentative="1">
      <w:start w:val="1"/>
      <w:numFmt w:val="bullet"/>
      <w:lvlText w:val="o"/>
      <w:lvlJc w:val="left"/>
      <w:pPr>
        <w:ind w:left="1283" w:hanging="360"/>
      </w:pPr>
      <w:rPr>
        <w:rFonts w:ascii="Courier New" w:hAnsi="Courier New" w:cs="Courier New" w:hint="default"/>
      </w:rPr>
    </w:lvl>
    <w:lvl w:ilvl="2" w:tplc="280A0005" w:tentative="1">
      <w:start w:val="1"/>
      <w:numFmt w:val="bullet"/>
      <w:lvlText w:val=""/>
      <w:lvlJc w:val="left"/>
      <w:pPr>
        <w:ind w:left="2003" w:hanging="360"/>
      </w:pPr>
      <w:rPr>
        <w:rFonts w:ascii="Wingdings" w:hAnsi="Wingdings" w:hint="default"/>
      </w:rPr>
    </w:lvl>
    <w:lvl w:ilvl="3" w:tplc="280A0001" w:tentative="1">
      <w:start w:val="1"/>
      <w:numFmt w:val="bullet"/>
      <w:lvlText w:val=""/>
      <w:lvlJc w:val="left"/>
      <w:pPr>
        <w:ind w:left="2723" w:hanging="360"/>
      </w:pPr>
      <w:rPr>
        <w:rFonts w:ascii="Symbol" w:hAnsi="Symbol" w:hint="default"/>
      </w:rPr>
    </w:lvl>
    <w:lvl w:ilvl="4" w:tplc="280A0003" w:tentative="1">
      <w:start w:val="1"/>
      <w:numFmt w:val="bullet"/>
      <w:lvlText w:val="o"/>
      <w:lvlJc w:val="left"/>
      <w:pPr>
        <w:ind w:left="3443" w:hanging="360"/>
      </w:pPr>
      <w:rPr>
        <w:rFonts w:ascii="Courier New" w:hAnsi="Courier New" w:cs="Courier New" w:hint="default"/>
      </w:rPr>
    </w:lvl>
    <w:lvl w:ilvl="5" w:tplc="280A0005" w:tentative="1">
      <w:start w:val="1"/>
      <w:numFmt w:val="bullet"/>
      <w:lvlText w:val=""/>
      <w:lvlJc w:val="left"/>
      <w:pPr>
        <w:ind w:left="4163" w:hanging="360"/>
      </w:pPr>
      <w:rPr>
        <w:rFonts w:ascii="Wingdings" w:hAnsi="Wingdings" w:hint="default"/>
      </w:rPr>
    </w:lvl>
    <w:lvl w:ilvl="6" w:tplc="280A0001" w:tentative="1">
      <w:start w:val="1"/>
      <w:numFmt w:val="bullet"/>
      <w:lvlText w:val=""/>
      <w:lvlJc w:val="left"/>
      <w:pPr>
        <w:ind w:left="4883" w:hanging="360"/>
      </w:pPr>
      <w:rPr>
        <w:rFonts w:ascii="Symbol" w:hAnsi="Symbol" w:hint="default"/>
      </w:rPr>
    </w:lvl>
    <w:lvl w:ilvl="7" w:tplc="280A0003" w:tentative="1">
      <w:start w:val="1"/>
      <w:numFmt w:val="bullet"/>
      <w:lvlText w:val="o"/>
      <w:lvlJc w:val="left"/>
      <w:pPr>
        <w:ind w:left="5603" w:hanging="360"/>
      </w:pPr>
      <w:rPr>
        <w:rFonts w:ascii="Courier New" w:hAnsi="Courier New" w:cs="Courier New" w:hint="default"/>
      </w:rPr>
    </w:lvl>
    <w:lvl w:ilvl="8" w:tplc="280A0005" w:tentative="1">
      <w:start w:val="1"/>
      <w:numFmt w:val="bullet"/>
      <w:lvlText w:val=""/>
      <w:lvlJc w:val="left"/>
      <w:pPr>
        <w:ind w:left="6323" w:hanging="360"/>
      </w:pPr>
      <w:rPr>
        <w:rFonts w:ascii="Wingdings" w:hAnsi="Wingdings" w:hint="default"/>
      </w:rPr>
    </w:lvl>
  </w:abstractNum>
  <w:abstractNum w:abstractNumId="1" w15:restartNumberingAfterBreak="0">
    <w:nsid w:val="6FEC0A0C"/>
    <w:multiLevelType w:val="hybridMultilevel"/>
    <w:tmpl w:val="420AC5B0"/>
    <w:lvl w:ilvl="0" w:tplc="280A0001">
      <w:start w:val="1"/>
      <w:numFmt w:val="bullet"/>
      <w:lvlText w:val=""/>
      <w:lvlJc w:val="left"/>
      <w:pPr>
        <w:ind w:left="563" w:hanging="360"/>
      </w:pPr>
      <w:rPr>
        <w:rFonts w:ascii="Symbol" w:hAnsi="Symbol" w:hint="default"/>
      </w:rPr>
    </w:lvl>
    <w:lvl w:ilvl="1" w:tplc="280A0003" w:tentative="1">
      <w:start w:val="1"/>
      <w:numFmt w:val="bullet"/>
      <w:lvlText w:val="o"/>
      <w:lvlJc w:val="left"/>
      <w:pPr>
        <w:ind w:left="1283" w:hanging="360"/>
      </w:pPr>
      <w:rPr>
        <w:rFonts w:ascii="Courier New" w:hAnsi="Courier New" w:cs="Courier New" w:hint="default"/>
      </w:rPr>
    </w:lvl>
    <w:lvl w:ilvl="2" w:tplc="280A0005" w:tentative="1">
      <w:start w:val="1"/>
      <w:numFmt w:val="bullet"/>
      <w:lvlText w:val=""/>
      <w:lvlJc w:val="left"/>
      <w:pPr>
        <w:ind w:left="2003" w:hanging="360"/>
      </w:pPr>
      <w:rPr>
        <w:rFonts w:ascii="Wingdings" w:hAnsi="Wingdings" w:hint="default"/>
      </w:rPr>
    </w:lvl>
    <w:lvl w:ilvl="3" w:tplc="280A0001" w:tentative="1">
      <w:start w:val="1"/>
      <w:numFmt w:val="bullet"/>
      <w:lvlText w:val=""/>
      <w:lvlJc w:val="left"/>
      <w:pPr>
        <w:ind w:left="2723" w:hanging="360"/>
      </w:pPr>
      <w:rPr>
        <w:rFonts w:ascii="Symbol" w:hAnsi="Symbol" w:hint="default"/>
      </w:rPr>
    </w:lvl>
    <w:lvl w:ilvl="4" w:tplc="280A0003" w:tentative="1">
      <w:start w:val="1"/>
      <w:numFmt w:val="bullet"/>
      <w:lvlText w:val="o"/>
      <w:lvlJc w:val="left"/>
      <w:pPr>
        <w:ind w:left="3443" w:hanging="360"/>
      </w:pPr>
      <w:rPr>
        <w:rFonts w:ascii="Courier New" w:hAnsi="Courier New" w:cs="Courier New" w:hint="default"/>
      </w:rPr>
    </w:lvl>
    <w:lvl w:ilvl="5" w:tplc="280A0005" w:tentative="1">
      <w:start w:val="1"/>
      <w:numFmt w:val="bullet"/>
      <w:lvlText w:val=""/>
      <w:lvlJc w:val="left"/>
      <w:pPr>
        <w:ind w:left="4163" w:hanging="360"/>
      </w:pPr>
      <w:rPr>
        <w:rFonts w:ascii="Wingdings" w:hAnsi="Wingdings" w:hint="default"/>
      </w:rPr>
    </w:lvl>
    <w:lvl w:ilvl="6" w:tplc="280A0001" w:tentative="1">
      <w:start w:val="1"/>
      <w:numFmt w:val="bullet"/>
      <w:lvlText w:val=""/>
      <w:lvlJc w:val="left"/>
      <w:pPr>
        <w:ind w:left="4883" w:hanging="360"/>
      </w:pPr>
      <w:rPr>
        <w:rFonts w:ascii="Symbol" w:hAnsi="Symbol" w:hint="default"/>
      </w:rPr>
    </w:lvl>
    <w:lvl w:ilvl="7" w:tplc="280A0003" w:tentative="1">
      <w:start w:val="1"/>
      <w:numFmt w:val="bullet"/>
      <w:lvlText w:val="o"/>
      <w:lvlJc w:val="left"/>
      <w:pPr>
        <w:ind w:left="5603" w:hanging="360"/>
      </w:pPr>
      <w:rPr>
        <w:rFonts w:ascii="Courier New" w:hAnsi="Courier New" w:cs="Courier New" w:hint="default"/>
      </w:rPr>
    </w:lvl>
    <w:lvl w:ilvl="8" w:tplc="280A0005" w:tentative="1">
      <w:start w:val="1"/>
      <w:numFmt w:val="bullet"/>
      <w:lvlText w:val=""/>
      <w:lvlJc w:val="left"/>
      <w:pPr>
        <w:ind w:left="6323" w:hanging="360"/>
      </w:pPr>
      <w:rPr>
        <w:rFonts w:ascii="Wingdings" w:hAnsi="Wingdings" w:hint="default"/>
      </w:rPr>
    </w:lvl>
  </w:abstractNum>
  <w:abstractNum w:abstractNumId="2" w15:restartNumberingAfterBreak="0">
    <w:nsid w:val="7B7A4C72"/>
    <w:multiLevelType w:val="hybridMultilevel"/>
    <w:tmpl w:val="3D22AB80"/>
    <w:lvl w:ilvl="0" w:tplc="2618C438">
      <w:start w:val="1"/>
      <w:numFmt w:val="decimal"/>
      <w:lvlText w:val="%1."/>
      <w:lvlJc w:val="left"/>
      <w:pPr>
        <w:ind w:left="-157" w:hanging="360"/>
      </w:pPr>
      <w:rPr>
        <w:rFonts w:hint="default"/>
      </w:rPr>
    </w:lvl>
    <w:lvl w:ilvl="1" w:tplc="280A0019" w:tentative="1">
      <w:start w:val="1"/>
      <w:numFmt w:val="lowerLetter"/>
      <w:lvlText w:val="%2."/>
      <w:lvlJc w:val="left"/>
      <w:pPr>
        <w:ind w:left="563" w:hanging="360"/>
      </w:pPr>
    </w:lvl>
    <w:lvl w:ilvl="2" w:tplc="280A001B" w:tentative="1">
      <w:start w:val="1"/>
      <w:numFmt w:val="lowerRoman"/>
      <w:lvlText w:val="%3."/>
      <w:lvlJc w:val="right"/>
      <w:pPr>
        <w:ind w:left="1283" w:hanging="180"/>
      </w:pPr>
    </w:lvl>
    <w:lvl w:ilvl="3" w:tplc="280A000F" w:tentative="1">
      <w:start w:val="1"/>
      <w:numFmt w:val="decimal"/>
      <w:lvlText w:val="%4."/>
      <w:lvlJc w:val="left"/>
      <w:pPr>
        <w:ind w:left="2003" w:hanging="360"/>
      </w:pPr>
    </w:lvl>
    <w:lvl w:ilvl="4" w:tplc="280A0019" w:tentative="1">
      <w:start w:val="1"/>
      <w:numFmt w:val="lowerLetter"/>
      <w:lvlText w:val="%5."/>
      <w:lvlJc w:val="left"/>
      <w:pPr>
        <w:ind w:left="2723" w:hanging="360"/>
      </w:pPr>
    </w:lvl>
    <w:lvl w:ilvl="5" w:tplc="280A001B" w:tentative="1">
      <w:start w:val="1"/>
      <w:numFmt w:val="lowerRoman"/>
      <w:lvlText w:val="%6."/>
      <w:lvlJc w:val="right"/>
      <w:pPr>
        <w:ind w:left="3443" w:hanging="180"/>
      </w:pPr>
    </w:lvl>
    <w:lvl w:ilvl="6" w:tplc="280A000F" w:tentative="1">
      <w:start w:val="1"/>
      <w:numFmt w:val="decimal"/>
      <w:lvlText w:val="%7."/>
      <w:lvlJc w:val="left"/>
      <w:pPr>
        <w:ind w:left="4163" w:hanging="360"/>
      </w:pPr>
    </w:lvl>
    <w:lvl w:ilvl="7" w:tplc="280A0019" w:tentative="1">
      <w:start w:val="1"/>
      <w:numFmt w:val="lowerLetter"/>
      <w:lvlText w:val="%8."/>
      <w:lvlJc w:val="left"/>
      <w:pPr>
        <w:ind w:left="4883" w:hanging="360"/>
      </w:pPr>
    </w:lvl>
    <w:lvl w:ilvl="8" w:tplc="280A001B" w:tentative="1">
      <w:start w:val="1"/>
      <w:numFmt w:val="lowerRoman"/>
      <w:lvlText w:val="%9."/>
      <w:lvlJc w:val="right"/>
      <w:pPr>
        <w:ind w:left="5603" w:hanging="180"/>
      </w:pPr>
    </w:lvl>
  </w:abstractNum>
  <w:num w:numId="1" w16cid:durableId="539784390">
    <w:abstractNumId w:val="2"/>
  </w:num>
  <w:num w:numId="2" w16cid:durableId="1170021552">
    <w:abstractNumId w:val="0"/>
  </w:num>
  <w:num w:numId="3" w16cid:durableId="1173378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ADA"/>
    <w:rsid w:val="00000217"/>
    <w:rsid w:val="000343BC"/>
    <w:rsid w:val="00050B0A"/>
    <w:rsid w:val="00065330"/>
    <w:rsid w:val="00082712"/>
    <w:rsid w:val="000E568B"/>
    <w:rsid w:val="001305E1"/>
    <w:rsid w:val="00156E57"/>
    <w:rsid w:val="00165CB6"/>
    <w:rsid w:val="001719E3"/>
    <w:rsid w:val="00191369"/>
    <w:rsid w:val="001B2E3F"/>
    <w:rsid w:val="001C6BB2"/>
    <w:rsid w:val="00205043"/>
    <w:rsid w:val="00207B25"/>
    <w:rsid w:val="00227F78"/>
    <w:rsid w:val="00233C6D"/>
    <w:rsid w:val="0024093B"/>
    <w:rsid w:val="00262DFC"/>
    <w:rsid w:val="00281D7D"/>
    <w:rsid w:val="002A30D6"/>
    <w:rsid w:val="002C38BF"/>
    <w:rsid w:val="002F5528"/>
    <w:rsid w:val="00303610"/>
    <w:rsid w:val="00311835"/>
    <w:rsid w:val="00325952"/>
    <w:rsid w:val="00337B01"/>
    <w:rsid w:val="00345974"/>
    <w:rsid w:val="003459EB"/>
    <w:rsid w:val="003525D2"/>
    <w:rsid w:val="00355445"/>
    <w:rsid w:val="003572B3"/>
    <w:rsid w:val="0036005E"/>
    <w:rsid w:val="00364148"/>
    <w:rsid w:val="00364FB1"/>
    <w:rsid w:val="00371E0D"/>
    <w:rsid w:val="00390401"/>
    <w:rsid w:val="003B7783"/>
    <w:rsid w:val="003C09DF"/>
    <w:rsid w:val="003C6382"/>
    <w:rsid w:val="003E4327"/>
    <w:rsid w:val="003F6AE4"/>
    <w:rsid w:val="00412EC2"/>
    <w:rsid w:val="0042471C"/>
    <w:rsid w:val="004271D1"/>
    <w:rsid w:val="00445FE4"/>
    <w:rsid w:val="004633D4"/>
    <w:rsid w:val="004C15FB"/>
    <w:rsid w:val="004F2D51"/>
    <w:rsid w:val="004F4D50"/>
    <w:rsid w:val="00516E66"/>
    <w:rsid w:val="00527FEF"/>
    <w:rsid w:val="00587091"/>
    <w:rsid w:val="00595EF3"/>
    <w:rsid w:val="00596015"/>
    <w:rsid w:val="00597CE1"/>
    <w:rsid w:val="005C36C8"/>
    <w:rsid w:val="005D2001"/>
    <w:rsid w:val="005F0E2C"/>
    <w:rsid w:val="005F1DF6"/>
    <w:rsid w:val="00612512"/>
    <w:rsid w:val="006201DF"/>
    <w:rsid w:val="006C4F6B"/>
    <w:rsid w:val="006D40FB"/>
    <w:rsid w:val="006D4D5C"/>
    <w:rsid w:val="006E42F1"/>
    <w:rsid w:val="0071129A"/>
    <w:rsid w:val="00731DA4"/>
    <w:rsid w:val="007404AB"/>
    <w:rsid w:val="00746839"/>
    <w:rsid w:val="00763ADA"/>
    <w:rsid w:val="007B5AA9"/>
    <w:rsid w:val="007C03D2"/>
    <w:rsid w:val="007E6710"/>
    <w:rsid w:val="00817F75"/>
    <w:rsid w:val="00821A1C"/>
    <w:rsid w:val="00832B6A"/>
    <w:rsid w:val="00841575"/>
    <w:rsid w:val="00862108"/>
    <w:rsid w:val="00865975"/>
    <w:rsid w:val="008B0A8E"/>
    <w:rsid w:val="008E1661"/>
    <w:rsid w:val="00917704"/>
    <w:rsid w:val="00920C89"/>
    <w:rsid w:val="00922C1A"/>
    <w:rsid w:val="00924AE3"/>
    <w:rsid w:val="00942BC3"/>
    <w:rsid w:val="00946FF9"/>
    <w:rsid w:val="00950465"/>
    <w:rsid w:val="009A26A8"/>
    <w:rsid w:val="009B1031"/>
    <w:rsid w:val="009F00BF"/>
    <w:rsid w:val="00A03981"/>
    <w:rsid w:val="00A043C6"/>
    <w:rsid w:val="00A200B8"/>
    <w:rsid w:val="00A204BC"/>
    <w:rsid w:val="00A2070E"/>
    <w:rsid w:val="00A21EA9"/>
    <w:rsid w:val="00A23089"/>
    <w:rsid w:val="00A4094F"/>
    <w:rsid w:val="00A6404B"/>
    <w:rsid w:val="00A85A00"/>
    <w:rsid w:val="00AC5E1F"/>
    <w:rsid w:val="00AE2EB6"/>
    <w:rsid w:val="00B1255D"/>
    <w:rsid w:val="00B665A8"/>
    <w:rsid w:val="00B77D29"/>
    <w:rsid w:val="00B80A3D"/>
    <w:rsid w:val="00BA7D83"/>
    <w:rsid w:val="00BB3F4E"/>
    <w:rsid w:val="00BB4A25"/>
    <w:rsid w:val="00BD3F8C"/>
    <w:rsid w:val="00BD5FA0"/>
    <w:rsid w:val="00BD7512"/>
    <w:rsid w:val="00C021AB"/>
    <w:rsid w:val="00C039E7"/>
    <w:rsid w:val="00C03E38"/>
    <w:rsid w:val="00C2650B"/>
    <w:rsid w:val="00C306BA"/>
    <w:rsid w:val="00C41468"/>
    <w:rsid w:val="00C46A86"/>
    <w:rsid w:val="00CD0997"/>
    <w:rsid w:val="00CE1773"/>
    <w:rsid w:val="00CE2B8C"/>
    <w:rsid w:val="00CF228C"/>
    <w:rsid w:val="00D143E7"/>
    <w:rsid w:val="00D15121"/>
    <w:rsid w:val="00D310FA"/>
    <w:rsid w:val="00D33BE0"/>
    <w:rsid w:val="00D3438E"/>
    <w:rsid w:val="00D6296A"/>
    <w:rsid w:val="00D64620"/>
    <w:rsid w:val="00D76763"/>
    <w:rsid w:val="00DA7A31"/>
    <w:rsid w:val="00DB5EC8"/>
    <w:rsid w:val="00DC0E8A"/>
    <w:rsid w:val="00DD1E11"/>
    <w:rsid w:val="00DD76DF"/>
    <w:rsid w:val="00E00463"/>
    <w:rsid w:val="00E02B78"/>
    <w:rsid w:val="00E17028"/>
    <w:rsid w:val="00E62628"/>
    <w:rsid w:val="00ED45AB"/>
    <w:rsid w:val="00ED6E3E"/>
    <w:rsid w:val="00EF53A2"/>
    <w:rsid w:val="00F24546"/>
    <w:rsid w:val="00F42DB7"/>
    <w:rsid w:val="00F65F8C"/>
    <w:rsid w:val="00F663FD"/>
    <w:rsid w:val="00F878C9"/>
    <w:rsid w:val="00FC4E78"/>
    <w:rsid w:val="00FC5AA1"/>
    <w:rsid w:val="00FD5D18"/>
    <w:rsid w:val="00FE03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2584"/>
  <w15:chartTrackingRefBased/>
  <w15:docId w15:val="{384DBECB-041E-4048-A65D-C134D19A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ADA"/>
  </w:style>
  <w:style w:type="paragraph" w:styleId="Ttulo1">
    <w:name w:val="heading 1"/>
    <w:basedOn w:val="Normal"/>
    <w:next w:val="Normal"/>
    <w:link w:val="Ttulo1Car"/>
    <w:uiPriority w:val="9"/>
    <w:qFormat/>
    <w:rsid w:val="00763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3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3A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3A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3A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3A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A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A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A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A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3A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3A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3A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3A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3A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A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A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ADA"/>
    <w:rPr>
      <w:rFonts w:eastAsiaTheme="majorEastAsia" w:cstheme="majorBidi"/>
      <w:color w:val="272727" w:themeColor="text1" w:themeTint="D8"/>
    </w:rPr>
  </w:style>
  <w:style w:type="paragraph" w:styleId="Ttulo">
    <w:name w:val="Title"/>
    <w:basedOn w:val="Normal"/>
    <w:next w:val="Normal"/>
    <w:link w:val="TtuloCar"/>
    <w:uiPriority w:val="10"/>
    <w:qFormat/>
    <w:rsid w:val="0076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A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A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A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ADA"/>
    <w:pPr>
      <w:spacing w:before="160"/>
      <w:jc w:val="center"/>
    </w:pPr>
    <w:rPr>
      <w:i/>
      <w:iCs/>
      <w:color w:val="404040" w:themeColor="text1" w:themeTint="BF"/>
    </w:rPr>
  </w:style>
  <w:style w:type="character" w:customStyle="1" w:styleId="CitaCar">
    <w:name w:val="Cita Car"/>
    <w:basedOn w:val="Fuentedeprrafopredeter"/>
    <w:link w:val="Cita"/>
    <w:uiPriority w:val="29"/>
    <w:rsid w:val="00763ADA"/>
    <w:rPr>
      <w:i/>
      <w:iCs/>
      <w:color w:val="404040" w:themeColor="text1" w:themeTint="BF"/>
    </w:rPr>
  </w:style>
  <w:style w:type="paragraph" w:styleId="Prrafodelista">
    <w:name w:val="List Paragraph"/>
    <w:basedOn w:val="Normal"/>
    <w:uiPriority w:val="34"/>
    <w:qFormat/>
    <w:rsid w:val="00763ADA"/>
    <w:pPr>
      <w:ind w:left="720"/>
      <w:contextualSpacing/>
    </w:pPr>
  </w:style>
  <w:style w:type="character" w:styleId="nfasisintenso">
    <w:name w:val="Intense Emphasis"/>
    <w:basedOn w:val="Fuentedeprrafopredeter"/>
    <w:uiPriority w:val="21"/>
    <w:qFormat/>
    <w:rsid w:val="00763ADA"/>
    <w:rPr>
      <w:i/>
      <w:iCs/>
      <w:color w:val="0F4761" w:themeColor="accent1" w:themeShade="BF"/>
    </w:rPr>
  </w:style>
  <w:style w:type="paragraph" w:styleId="Citadestacada">
    <w:name w:val="Intense Quote"/>
    <w:basedOn w:val="Normal"/>
    <w:next w:val="Normal"/>
    <w:link w:val="CitadestacadaCar"/>
    <w:uiPriority w:val="30"/>
    <w:qFormat/>
    <w:rsid w:val="00763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3ADA"/>
    <w:rPr>
      <w:i/>
      <w:iCs/>
      <w:color w:val="0F4761" w:themeColor="accent1" w:themeShade="BF"/>
    </w:rPr>
  </w:style>
  <w:style w:type="character" w:styleId="Referenciaintensa">
    <w:name w:val="Intense Reference"/>
    <w:basedOn w:val="Fuentedeprrafopredeter"/>
    <w:uiPriority w:val="32"/>
    <w:qFormat/>
    <w:rsid w:val="00763ADA"/>
    <w:rPr>
      <w:b/>
      <w:bCs/>
      <w:smallCaps/>
      <w:color w:val="0F4761" w:themeColor="accent1" w:themeShade="BF"/>
      <w:spacing w:val="5"/>
    </w:rPr>
  </w:style>
  <w:style w:type="table" w:styleId="Tablaconcuadrcula">
    <w:name w:val="Table Grid"/>
    <w:basedOn w:val="Tablanormal"/>
    <w:uiPriority w:val="39"/>
    <w:rsid w:val="00597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C15FB"/>
    <w:rPr>
      <w:color w:val="467886" w:themeColor="hyperlink"/>
      <w:u w:val="single"/>
    </w:rPr>
  </w:style>
  <w:style w:type="character" w:styleId="Mencinsinresolver">
    <w:name w:val="Unresolved Mention"/>
    <w:basedOn w:val="Fuentedeprrafopredeter"/>
    <w:uiPriority w:val="99"/>
    <w:semiHidden/>
    <w:unhideWhenUsed/>
    <w:rsid w:val="004C1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hyperlink" Target="mailto:luis.melendez@zijinlas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sotelo@zijinlasa.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E3E8-EABD-4C83-BB89-E682E39CD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3</Pages>
  <Words>822</Words>
  <Characters>4527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Alfredo Jimenez Ubillus</dc:creator>
  <cp:keywords/>
  <dc:description/>
  <cp:lastModifiedBy>Jose Alfredo Jimenez Ubillus</cp:lastModifiedBy>
  <cp:revision>144</cp:revision>
  <dcterms:created xsi:type="dcterms:W3CDTF">2025-03-25T14:40:00Z</dcterms:created>
  <dcterms:modified xsi:type="dcterms:W3CDTF">2025-04-21T20:34:00Z</dcterms:modified>
</cp:coreProperties>
</file>