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C9F5" w14:textId="566ED71B" w:rsidR="00A21C72" w:rsidRPr="00587292" w:rsidRDefault="000456AC" w:rsidP="0AB1A5F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Arial" w:eastAsia="Palatino Linotype" w:hAnsi="Arial" w:cs="Arial"/>
          <w:b/>
        </w:rPr>
      </w:pPr>
      <w:r>
        <w:rPr>
          <w:rFonts w:ascii="Arial" w:eastAsia="Palatino Linotype" w:hAnsi="Arial" w:cs="Arial"/>
          <w:b/>
        </w:rPr>
        <w:t>Medición del Impacto de</w:t>
      </w:r>
      <w:r w:rsidR="005A744C" w:rsidRPr="00587292">
        <w:rPr>
          <w:rFonts w:ascii="Arial" w:eastAsia="Palatino Linotype" w:hAnsi="Arial" w:cs="Arial"/>
          <w:b/>
        </w:rPr>
        <w:t xml:space="preserve"> </w:t>
      </w:r>
      <w:r>
        <w:rPr>
          <w:rFonts w:ascii="Arial" w:eastAsia="Palatino Linotype" w:hAnsi="Arial" w:cs="Arial"/>
          <w:b/>
        </w:rPr>
        <w:t>Cavidades</w:t>
      </w:r>
      <w:r w:rsidR="009B4291" w:rsidRPr="00587292">
        <w:rPr>
          <w:rStyle w:val="FootnoteReference"/>
          <w:rFonts w:ascii="Arial" w:eastAsia="Palatino Linotype" w:hAnsi="Arial" w:cs="Arial"/>
          <w:b/>
        </w:rPr>
        <w:footnoteReference w:id="2"/>
      </w:r>
      <w:r w:rsidR="005A744C" w:rsidRPr="00587292">
        <w:rPr>
          <w:rFonts w:ascii="Arial" w:eastAsia="Palatino Linotype" w:hAnsi="Arial" w:cs="Arial"/>
          <w:b/>
        </w:rPr>
        <w:t xml:space="preserve"> </w:t>
      </w:r>
      <w:r w:rsidR="00D42DC3">
        <w:rPr>
          <w:rFonts w:ascii="Arial" w:eastAsia="Palatino Linotype" w:hAnsi="Arial" w:cs="Arial"/>
          <w:b/>
        </w:rPr>
        <w:t>subterráneas en la</w:t>
      </w:r>
      <w:r w:rsidR="005A744C" w:rsidRPr="00587292">
        <w:rPr>
          <w:rFonts w:ascii="Arial" w:eastAsia="Palatino Linotype" w:hAnsi="Arial" w:cs="Arial"/>
          <w:b/>
        </w:rPr>
        <w:t xml:space="preserve"> </w:t>
      </w:r>
      <w:r w:rsidR="00D42DC3">
        <w:rPr>
          <w:rFonts w:ascii="Arial" w:eastAsia="Palatino Linotype" w:hAnsi="Arial" w:cs="Arial"/>
          <w:b/>
        </w:rPr>
        <w:t>transición</w:t>
      </w:r>
      <w:r w:rsidR="009B4291" w:rsidRPr="00587292">
        <w:rPr>
          <w:rStyle w:val="FootnoteReference"/>
          <w:rFonts w:ascii="Arial" w:eastAsia="Palatino Linotype" w:hAnsi="Arial" w:cs="Arial"/>
          <w:b/>
        </w:rPr>
        <w:footnoteReference w:id="3"/>
      </w:r>
      <w:r w:rsidR="00D42DC3">
        <w:rPr>
          <w:rFonts w:ascii="Arial" w:eastAsia="Palatino Linotype" w:hAnsi="Arial" w:cs="Arial"/>
          <w:b/>
        </w:rPr>
        <w:t xml:space="preserve"> de Minería UG - OP</w:t>
      </w:r>
    </w:p>
    <w:p w14:paraId="1CBB71CE" w14:textId="77777777" w:rsidR="0033302E" w:rsidRPr="00587292" w:rsidRDefault="0033302E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  <w:color w:val="000000"/>
        </w:rPr>
      </w:pPr>
    </w:p>
    <w:p w14:paraId="5E09BAD7" w14:textId="4C374108" w:rsidR="0033302E" w:rsidRPr="00587292" w:rsidRDefault="0033302E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  <w:b/>
          <w:color w:val="000000"/>
        </w:rPr>
      </w:pPr>
      <w:r w:rsidRPr="00587292">
        <w:rPr>
          <w:rFonts w:ascii="Arial" w:eastAsia="Palatino Linotype" w:hAnsi="Arial" w:cs="Arial"/>
          <w:b/>
          <w:color w:val="000000"/>
        </w:rPr>
        <w:t>C</w:t>
      </w:r>
      <w:r w:rsidR="00847B52">
        <w:rPr>
          <w:rFonts w:ascii="Arial" w:eastAsia="Palatino Linotype" w:hAnsi="Arial" w:cs="Arial"/>
          <w:b/>
          <w:color w:val="000000"/>
        </w:rPr>
        <w:t>ategoría</w:t>
      </w:r>
      <w:r w:rsidRPr="00587292">
        <w:rPr>
          <w:rFonts w:ascii="Arial" w:eastAsia="Palatino Linotype" w:hAnsi="Arial" w:cs="Arial"/>
          <w:b/>
          <w:color w:val="000000"/>
        </w:rPr>
        <w:t xml:space="preserve">: </w:t>
      </w:r>
      <w:r w:rsidR="001630F1">
        <w:rPr>
          <w:rFonts w:ascii="Arial" w:eastAsia="Palatino Linotype" w:hAnsi="Arial" w:cs="Arial"/>
          <w:b/>
          <w:color w:val="000000"/>
        </w:rPr>
        <w:t xml:space="preserve">Operaciones </w:t>
      </w:r>
      <w:r w:rsidR="00B81CD2">
        <w:rPr>
          <w:rFonts w:ascii="Arial" w:eastAsia="Palatino Linotype" w:hAnsi="Arial" w:cs="Arial"/>
          <w:b/>
          <w:color w:val="000000"/>
        </w:rPr>
        <w:t>Mineras y Gestión de Activos</w:t>
      </w:r>
    </w:p>
    <w:p w14:paraId="3651C434" w14:textId="77777777" w:rsidR="0033302E" w:rsidRPr="00587292" w:rsidRDefault="0033302E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5"/>
        <w:rPr>
          <w:rFonts w:ascii="Arial" w:eastAsia="Palatino Linotype" w:hAnsi="Arial" w:cs="Arial"/>
          <w:color w:val="000000"/>
        </w:rPr>
      </w:pPr>
    </w:p>
    <w:p w14:paraId="79E0C4DF" w14:textId="77777777" w:rsidR="006E78F6" w:rsidRPr="00587292" w:rsidRDefault="006E78F6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Palatino Linotype" w:hAnsi="Arial" w:cs="Arial"/>
        </w:rPr>
        <w:sectPr w:rsidR="006E78F6" w:rsidRPr="00587292" w:rsidSect="001020BD">
          <w:pgSz w:w="11906" w:h="16838"/>
          <w:pgMar w:top="1152" w:right="1080" w:bottom="1152" w:left="1080" w:header="709" w:footer="709" w:gutter="0"/>
          <w:pgNumType w:start="1"/>
          <w:cols w:space="720"/>
          <w:docGrid w:linePitch="299"/>
        </w:sectPr>
      </w:pPr>
    </w:p>
    <w:p w14:paraId="3EED91E1" w14:textId="77777777" w:rsidR="00A21C72" w:rsidRPr="00587292" w:rsidRDefault="0033302E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 xml:space="preserve">Autor: </w:t>
      </w:r>
      <w:r w:rsidR="005A744C" w:rsidRPr="00587292">
        <w:rPr>
          <w:rFonts w:ascii="Arial" w:eastAsia="Palatino Linotype" w:hAnsi="Arial" w:cs="Arial"/>
        </w:rPr>
        <w:t>Filiberto Mamani</w:t>
      </w:r>
      <w:r w:rsidRPr="00587292">
        <w:rPr>
          <w:rFonts w:ascii="Arial" w:eastAsia="Palatino Linotype" w:hAnsi="Arial" w:cs="Arial"/>
        </w:rPr>
        <w:t xml:space="preserve"> </w:t>
      </w:r>
      <w:proofErr w:type="spellStart"/>
      <w:r w:rsidRPr="00587292">
        <w:rPr>
          <w:rFonts w:ascii="Arial" w:eastAsia="Palatino Linotype" w:hAnsi="Arial" w:cs="Arial"/>
        </w:rPr>
        <w:t>Calsina</w:t>
      </w:r>
      <w:proofErr w:type="spellEnd"/>
    </w:p>
    <w:p w14:paraId="3B0229BF" w14:textId="3AD3707A" w:rsidR="0033302E" w:rsidRPr="00587292" w:rsidRDefault="0033302E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 xml:space="preserve">Empresa: </w:t>
      </w:r>
      <w:proofErr w:type="spellStart"/>
      <w:r w:rsidRPr="00587292">
        <w:rPr>
          <w:rFonts w:ascii="Arial" w:eastAsia="Palatino Linotype" w:hAnsi="Arial" w:cs="Arial"/>
        </w:rPr>
        <w:t>Qori</w:t>
      </w:r>
      <w:proofErr w:type="spellEnd"/>
      <w:r w:rsidRPr="00587292">
        <w:rPr>
          <w:rFonts w:ascii="Arial" w:eastAsia="Palatino Linotype" w:hAnsi="Arial" w:cs="Arial"/>
        </w:rPr>
        <w:t xml:space="preserve"> Plan </w:t>
      </w:r>
      <w:r w:rsidR="007714AD">
        <w:rPr>
          <w:rFonts w:ascii="Arial" w:eastAsia="Palatino Linotype" w:hAnsi="Arial" w:cs="Arial"/>
        </w:rPr>
        <w:t>S.A.C</w:t>
      </w:r>
    </w:p>
    <w:p w14:paraId="5D086963" w14:textId="77777777" w:rsidR="0033302E" w:rsidRPr="00587292" w:rsidRDefault="0033302E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>Cargo: Gerente</w:t>
      </w:r>
      <w:r w:rsidR="006E78F6" w:rsidRPr="00587292">
        <w:rPr>
          <w:rFonts w:ascii="Arial" w:eastAsia="Palatino Linotype" w:hAnsi="Arial" w:cs="Arial"/>
        </w:rPr>
        <w:t xml:space="preserve"> General</w:t>
      </w:r>
    </w:p>
    <w:p w14:paraId="26BFF579" w14:textId="77777777" w:rsidR="006E78F6" w:rsidRPr="00587292" w:rsidRDefault="006E78F6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 xml:space="preserve">Correo corporativo: </w:t>
      </w:r>
      <w:hyperlink r:id="rId9" w:history="1">
        <w:r w:rsidRPr="00587292">
          <w:rPr>
            <w:rStyle w:val="Hyperlink"/>
            <w:rFonts w:ascii="Arial" w:eastAsia="Palatino Linotype" w:hAnsi="Arial" w:cs="Arial"/>
          </w:rPr>
          <w:t>fmamani@qoriplan.com</w:t>
        </w:r>
      </w:hyperlink>
    </w:p>
    <w:p w14:paraId="2D38FC20" w14:textId="77777777" w:rsidR="006E78F6" w:rsidRPr="00587292" w:rsidRDefault="006E78F6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>Celular: (+51) 924 711 684</w:t>
      </w:r>
    </w:p>
    <w:p w14:paraId="21EFEC08" w14:textId="77777777" w:rsidR="00CA6439" w:rsidRPr="00587292" w:rsidRDefault="00CA6439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Palatino Linotype" w:hAnsi="Arial" w:cs="Arial"/>
        </w:rPr>
      </w:pPr>
    </w:p>
    <w:p w14:paraId="0C3EB9C3" w14:textId="12A95A83" w:rsidR="006E78F6" w:rsidRPr="00587292" w:rsidRDefault="006E78F6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 xml:space="preserve">Coautor: </w:t>
      </w:r>
      <w:r w:rsidR="006058C0">
        <w:rPr>
          <w:rFonts w:ascii="Arial" w:eastAsia="Palatino Linotype" w:hAnsi="Arial" w:cs="Arial"/>
        </w:rPr>
        <w:t>Jose Mamani Pilco</w:t>
      </w:r>
    </w:p>
    <w:p w14:paraId="5D6932EC" w14:textId="01959784" w:rsidR="006E78F6" w:rsidRPr="00587292" w:rsidRDefault="006E78F6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 xml:space="preserve">Empresa: </w:t>
      </w:r>
      <w:proofErr w:type="spellStart"/>
      <w:r w:rsidRPr="00587292">
        <w:rPr>
          <w:rFonts w:ascii="Arial" w:eastAsia="Palatino Linotype" w:hAnsi="Arial" w:cs="Arial"/>
        </w:rPr>
        <w:t>Qori</w:t>
      </w:r>
      <w:proofErr w:type="spellEnd"/>
      <w:r w:rsidRPr="00587292">
        <w:rPr>
          <w:rFonts w:ascii="Arial" w:eastAsia="Palatino Linotype" w:hAnsi="Arial" w:cs="Arial"/>
        </w:rPr>
        <w:t xml:space="preserve"> Plan </w:t>
      </w:r>
      <w:r w:rsidR="006058C0">
        <w:rPr>
          <w:rFonts w:ascii="Arial" w:eastAsia="Palatino Linotype" w:hAnsi="Arial" w:cs="Arial"/>
        </w:rPr>
        <w:t>S.A.C</w:t>
      </w:r>
    </w:p>
    <w:p w14:paraId="27D373B5" w14:textId="1FB9EB4F" w:rsidR="006E78F6" w:rsidRPr="00587292" w:rsidRDefault="006E78F6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 xml:space="preserve">Cargo: Ing. Junior de Planeamiento </w:t>
      </w:r>
      <w:r w:rsidR="00990242">
        <w:rPr>
          <w:rFonts w:ascii="Arial" w:eastAsia="Palatino Linotype" w:hAnsi="Arial" w:cs="Arial"/>
        </w:rPr>
        <w:t>Mina</w:t>
      </w:r>
    </w:p>
    <w:p w14:paraId="760AB6C6" w14:textId="32B549FE" w:rsidR="006E78F6" w:rsidRPr="00587292" w:rsidRDefault="006E78F6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 xml:space="preserve">Correo corporativo: </w:t>
      </w:r>
      <w:hyperlink r:id="rId10" w:history="1">
        <w:r w:rsidR="00C30DC9" w:rsidRPr="005F524D">
          <w:rPr>
            <w:rStyle w:val="Hyperlink"/>
            <w:rFonts w:ascii="Arial" w:eastAsia="Palatino Linotype" w:hAnsi="Arial" w:cs="Arial"/>
          </w:rPr>
          <w:t>jmamani@qoriplan.com</w:t>
        </w:r>
      </w:hyperlink>
    </w:p>
    <w:p w14:paraId="1412C9D6" w14:textId="380748C6" w:rsidR="006E78F6" w:rsidRPr="00587292" w:rsidRDefault="006E78F6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>Celular: (+51) 9</w:t>
      </w:r>
      <w:r w:rsidR="00C30DC9">
        <w:rPr>
          <w:rFonts w:ascii="Arial" w:eastAsia="Palatino Linotype" w:hAnsi="Arial" w:cs="Arial"/>
        </w:rPr>
        <w:t>01 968 937</w:t>
      </w:r>
    </w:p>
    <w:p w14:paraId="2FD5CC9E" w14:textId="77777777" w:rsidR="006E78F6" w:rsidRPr="00587292" w:rsidRDefault="006E78F6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Palatino Linotype" w:hAnsi="Arial" w:cs="Arial"/>
        </w:rPr>
      </w:pPr>
    </w:p>
    <w:p w14:paraId="381793E1" w14:textId="77777777" w:rsidR="006E78F6" w:rsidRPr="00587292" w:rsidRDefault="006E78F6" w:rsidP="00587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  <w:sectPr w:rsidR="006E78F6" w:rsidRPr="00587292" w:rsidSect="00106CBB">
          <w:type w:val="continuous"/>
          <w:pgSz w:w="11906" w:h="16838"/>
          <w:pgMar w:top="1440" w:right="1080" w:bottom="1440" w:left="1080" w:header="709" w:footer="709" w:gutter="0"/>
          <w:pgNumType w:start="1"/>
          <w:cols w:num="2" w:space="720"/>
          <w:docGrid w:linePitch="299"/>
        </w:sectPr>
      </w:pPr>
    </w:p>
    <w:p w14:paraId="29F279DC" w14:textId="22876256" w:rsidR="00C93388" w:rsidRPr="00587292" w:rsidRDefault="00C93388" w:rsidP="00C933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 xml:space="preserve">Autor: </w:t>
      </w:r>
      <w:r>
        <w:rPr>
          <w:rFonts w:ascii="Arial" w:eastAsia="Palatino Linotype" w:hAnsi="Arial" w:cs="Arial"/>
        </w:rPr>
        <w:t>Orlando Le</w:t>
      </w:r>
      <w:r w:rsidR="003F7D9C">
        <w:rPr>
          <w:rFonts w:ascii="Arial" w:eastAsia="Palatino Linotype" w:hAnsi="Arial" w:cs="Arial"/>
        </w:rPr>
        <w:t>ón Apaza</w:t>
      </w:r>
    </w:p>
    <w:p w14:paraId="5639A4BE" w14:textId="77777777" w:rsidR="00C93388" w:rsidRPr="00587292" w:rsidRDefault="00C93388" w:rsidP="00C933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 xml:space="preserve">Empresa: </w:t>
      </w:r>
      <w:proofErr w:type="spellStart"/>
      <w:r w:rsidRPr="00587292">
        <w:rPr>
          <w:rFonts w:ascii="Arial" w:eastAsia="Palatino Linotype" w:hAnsi="Arial" w:cs="Arial"/>
        </w:rPr>
        <w:t>Qori</w:t>
      </w:r>
      <w:proofErr w:type="spellEnd"/>
      <w:r w:rsidRPr="00587292">
        <w:rPr>
          <w:rFonts w:ascii="Arial" w:eastAsia="Palatino Linotype" w:hAnsi="Arial" w:cs="Arial"/>
        </w:rPr>
        <w:t xml:space="preserve"> Plan </w:t>
      </w:r>
      <w:r>
        <w:rPr>
          <w:rFonts w:ascii="Arial" w:eastAsia="Palatino Linotype" w:hAnsi="Arial" w:cs="Arial"/>
        </w:rPr>
        <w:t>S.A.C</w:t>
      </w:r>
    </w:p>
    <w:p w14:paraId="7C71F339" w14:textId="3AE5A713" w:rsidR="00C93388" w:rsidRPr="00587292" w:rsidRDefault="00C93388" w:rsidP="00C933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 xml:space="preserve">Cargo: </w:t>
      </w:r>
      <w:r>
        <w:rPr>
          <w:rFonts w:ascii="Arial" w:eastAsia="Palatino Linotype" w:hAnsi="Arial" w:cs="Arial"/>
        </w:rPr>
        <w:t xml:space="preserve">Ing. </w:t>
      </w:r>
      <w:r w:rsidR="00990242">
        <w:rPr>
          <w:rFonts w:ascii="Arial" w:eastAsia="Palatino Linotype" w:hAnsi="Arial" w:cs="Arial"/>
        </w:rPr>
        <w:t xml:space="preserve">de </w:t>
      </w:r>
      <w:r>
        <w:rPr>
          <w:rFonts w:ascii="Arial" w:eastAsia="Palatino Linotype" w:hAnsi="Arial" w:cs="Arial"/>
        </w:rPr>
        <w:t>Planeamiento Mina</w:t>
      </w:r>
    </w:p>
    <w:p w14:paraId="3A8CC89E" w14:textId="028C5520" w:rsidR="00C93388" w:rsidRPr="00587292" w:rsidRDefault="00C93388" w:rsidP="00C933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 xml:space="preserve">Correo corporativo: </w:t>
      </w:r>
      <w:hyperlink r:id="rId11" w:history="1">
        <w:r w:rsidR="00E36D6D" w:rsidRPr="005F524D">
          <w:rPr>
            <w:rStyle w:val="Hyperlink"/>
            <w:rFonts w:ascii="Arial" w:eastAsia="Palatino Linotype" w:hAnsi="Arial" w:cs="Arial"/>
          </w:rPr>
          <w:t>oleon@qoriplan.com</w:t>
        </w:r>
      </w:hyperlink>
    </w:p>
    <w:p w14:paraId="45F9396D" w14:textId="55965AA1" w:rsidR="00C93388" w:rsidRPr="00587292" w:rsidRDefault="00C93388" w:rsidP="00C933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>Celular: (+51) 9</w:t>
      </w:r>
      <w:r w:rsidR="00E36D6D">
        <w:rPr>
          <w:rFonts w:ascii="Arial" w:eastAsia="Palatino Linotype" w:hAnsi="Arial" w:cs="Arial"/>
        </w:rPr>
        <w:t>49</w:t>
      </w:r>
      <w:r w:rsidRPr="00587292">
        <w:rPr>
          <w:rFonts w:ascii="Arial" w:eastAsia="Palatino Linotype" w:hAnsi="Arial" w:cs="Arial"/>
        </w:rPr>
        <w:t xml:space="preserve"> 7</w:t>
      </w:r>
      <w:r w:rsidR="00E36D6D">
        <w:rPr>
          <w:rFonts w:ascii="Arial" w:eastAsia="Palatino Linotype" w:hAnsi="Arial" w:cs="Arial"/>
        </w:rPr>
        <w:t>00</w:t>
      </w:r>
      <w:r w:rsidRPr="00587292">
        <w:rPr>
          <w:rFonts w:ascii="Arial" w:eastAsia="Palatino Linotype" w:hAnsi="Arial" w:cs="Arial"/>
        </w:rPr>
        <w:t xml:space="preserve"> </w:t>
      </w:r>
      <w:r w:rsidR="00E36D6D">
        <w:rPr>
          <w:rFonts w:ascii="Arial" w:eastAsia="Palatino Linotype" w:hAnsi="Arial" w:cs="Arial"/>
        </w:rPr>
        <w:t>057</w:t>
      </w:r>
    </w:p>
    <w:p w14:paraId="173C08F6" w14:textId="77777777" w:rsidR="00C93388" w:rsidRDefault="00C93388" w:rsidP="00587292">
      <w:pPr>
        <w:spacing w:after="0" w:line="360" w:lineRule="auto"/>
        <w:jc w:val="both"/>
        <w:rPr>
          <w:rFonts w:ascii="Arial" w:eastAsia="Palatino Linotype" w:hAnsi="Arial" w:cs="Arial"/>
          <w:b/>
        </w:rPr>
      </w:pPr>
    </w:p>
    <w:p w14:paraId="5DA1A7DB" w14:textId="354735D6" w:rsidR="00A21C72" w:rsidRPr="00DF1BED" w:rsidRDefault="00847B52" w:rsidP="00587292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eastAsia="Palatino Linotype" w:hAnsi="Arial" w:cs="Arial"/>
          <w:b/>
        </w:rPr>
        <w:t xml:space="preserve">Introducción: </w:t>
      </w:r>
      <w:r w:rsidR="007074FB" w:rsidRPr="60D89EB8">
        <w:rPr>
          <w:rFonts w:ascii="Arial" w:eastAsia="Arial" w:hAnsi="Arial" w:cs="Arial"/>
        </w:rPr>
        <w:t>Algunas</w:t>
      </w:r>
      <w:r w:rsidR="005A41E7" w:rsidRPr="60D89EB8">
        <w:rPr>
          <w:rFonts w:ascii="Arial" w:eastAsia="Arial" w:hAnsi="Arial" w:cs="Arial"/>
        </w:rPr>
        <w:t xml:space="preserve"> operaciones </w:t>
      </w:r>
      <w:r w:rsidR="60D89EB8" w:rsidRPr="60D89EB8">
        <w:rPr>
          <w:rFonts w:ascii="Arial" w:eastAsia="Arial" w:hAnsi="Arial" w:cs="Arial"/>
        </w:rPr>
        <w:t>mineras</w:t>
      </w:r>
      <w:r w:rsidR="60D89EB8" w:rsidRPr="60D89EB8">
        <w:rPr>
          <w:rFonts w:ascii="Arial" w:eastAsia="Arial" w:hAnsi="Arial" w:cs="Arial"/>
        </w:rPr>
        <w:t xml:space="preserve"> </w:t>
      </w:r>
      <w:r w:rsidR="03FCC4D2" w:rsidRPr="03FCC4D2">
        <w:rPr>
          <w:rFonts w:ascii="Arial" w:eastAsia="Arial" w:hAnsi="Arial" w:cs="Arial"/>
        </w:rPr>
        <w:t>están</w:t>
      </w:r>
      <w:r w:rsidR="005A41E7" w:rsidRPr="60D89EB8">
        <w:rPr>
          <w:rFonts w:ascii="Arial" w:eastAsia="Arial" w:hAnsi="Arial" w:cs="Arial"/>
        </w:rPr>
        <w:t xml:space="preserve"> </w:t>
      </w:r>
      <w:r w:rsidR="60D89EB8" w:rsidRPr="60D89EB8">
        <w:rPr>
          <w:rFonts w:ascii="Arial" w:eastAsia="Arial" w:hAnsi="Arial" w:cs="Arial"/>
        </w:rPr>
        <w:t>migrando</w:t>
      </w:r>
      <w:r w:rsidR="005A41E7" w:rsidRPr="60D89EB8">
        <w:rPr>
          <w:rFonts w:ascii="Arial" w:eastAsia="Arial" w:hAnsi="Arial" w:cs="Arial"/>
        </w:rPr>
        <w:t xml:space="preserve"> parcial o totalmente de minería subterránea (UG) a cielo abierto (OP) </w:t>
      </w:r>
      <w:r w:rsidR="60D89EB8" w:rsidRPr="60D89EB8">
        <w:rPr>
          <w:rFonts w:ascii="Arial" w:eastAsia="Arial" w:hAnsi="Arial" w:cs="Arial"/>
        </w:rPr>
        <w:t xml:space="preserve">debido a </w:t>
      </w:r>
      <w:r w:rsidR="005A41E7" w:rsidRPr="60D89EB8">
        <w:rPr>
          <w:rFonts w:ascii="Arial" w:eastAsia="Arial" w:hAnsi="Arial" w:cs="Arial"/>
        </w:rPr>
        <w:t xml:space="preserve">reservas </w:t>
      </w:r>
      <w:r w:rsidR="60D89EB8" w:rsidRPr="60D89EB8">
        <w:rPr>
          <w:rFonts w:ascii="Arial" w:eastAsia="Arial" w:hAnsi="Arial" w:cs="Arial"/>
        </w:rPr>
        <w:t xml:space="preserve">remanentes a menor profundidad, </w:t>
      </w:r>
      <w:r w:rsidR="005A41E7" w:rsidRPr="60D89EB8">
        <w:rPr>
          <w:rFonts w:ascii="Arial" w:eastAsia="Arial" w:hAnsi="Arial" w:cs="Arial"/>
        </w:rPr>
        <w:t xml:space="preserve">precios </w:t>
      </w:r>
      <w:r w:rsidR="60D89EB8" w:rsidRPr="60D89EB8">
        <w:rPr>
          <w:rFonts w:ascii="Arial" w:eastAsia="Arial" w:hAnsi="Arial" w:cs="Arial"/>
        </w:rPr>
        <w:t xml:space="preserve">favorables </w:t>
      </w:r>
      <w:r w:rsidR="005A41E7" w:rsidRPr="60D89EB8">
        <w:rPr>
          <w:rFonts w:ascii="Arial" w:eastAsia="Arial" w:hAnsi="Arial" w:cs="Arial"/>
        </w:rPr>
        <w:t xml:space="preserve">de los metales </w:t>
      </w:r>
      <w:r w:rsidR="60D89EB8" w:rsidRPr="60D89EB8">
        <w:rPr>
          <w:rFonts w:ascii="Arial" w:eastAsia="Arial" w:hAnsi="Arial" w:cs="Arial"/>
        </w:rPr>
        <w:t xml:space="preserve">y menores </w:t>
      </w:r>
      <w:r w:rsidR="005A41E7" w:rsidRPr="60D89EB8">
        <w:rPr>
          <w:rFonts w:ascii="Arial" w:eastAsia="Arial" w:hAnsi="Arial" w:cs="Arial"/>
        </w:rPr>
        <w:t xml:space="preserve">costos unitarios </w:t>
      </w:r>
      <w:r w:rsidR="60D89EB8" w:rsidRPr="60D89EB8">
        <w:rPr>
          <w:rFonts w:ascii="Arial" w:eastAsia="Arial" w:hAnsi="Arial" w:cs="Arial"/>
        </w:rPr>
        <w:t xml:space="preserve">gracias a </w:t>
      </w:r>
      <w:r w:rsidR="005A41E7" w:rsidRPr="60D89EB8">
        <w:rPr>
          <w:rFonts w:ascii="Arial" w:eastAsia="Arial" w:hAnsi="Arial" w:cs="Arial"/>
        </w:rPr>
        <w:t xml:space="preserve">la mecanización </w:t>
      </w:r>
      <w:r w:rsidR="60D89EB8" w:rsidRPr="60D89EB8">
        <w:rPr>
          <w:rFonts w:ascii="Arial" w:eastAsia="Arial" w:hAnsi="Arial" w:cs="Arial"/>
        </w:rPr>
        <w:t>superficial.</w:t>
      </w:r>
      <w:r w:rsidR="005A41E7" w:rsidRPr="60D89EB8">
        <w:rPr>
          <w:rFonts w:ascii="Arial" w:eastAsia="Arial" w:hAnsi="Arial" w:cs="Arial"/>
        </w:rPr>
        <w:t xml:space="preserve"> Sin embargo, esta transición hereda un </w:t>
      </w:r>
      <w:r w:rsidR="60D89EB8" w:rsidRPr="60D89EB8">
        <w:rPr>
          <w:rFonts w:ascii="Arial" w:eastAsia="Arial" w:hAnsi="Arial" w:cs="Arial"/>
        </w:rPr>
        <w:t xml:space="preserve">complejo </w:t>
      </w:r>
      <w:r w:rsidR="005A41E7" w:rsidRPr="60D89EB8">
        <w:rPr>
          <w:rFonts w:ascii="Arial" w:eastAsia="Arial" w:hAnsi="Arial" w:cs="Arial"/>
        </w:rPr>
        <w:t xml:space="preserve">legado de </w:t>
      </w:r>
      <w:r w:rsidR="60D89EB8" w:rsidRPr="60D89EB8">
        <w:rPr>
          <w:rFonts w:ascii="Arial" w:eastAsia="Arial" w:hAnsi="Arial" w:cs="Arial"/>
        </w:rPr>
        <w:t>vacíos subterráneos</w:t>
      </w:r>
      <w:r w:rsidR="005A41E7" w:rsidRPr="60D89EB8">
        <w:rPr>
          <w:rFonts w:ascii="Arial" w:eastAsia="Arial" w:hAnsi="Arial" w:cs="Arial"/>
        </w:rPr>
        <w:t xml:space="preserve"> (galerías, cámaras</w:t>
      </w:r>
      <w:r w:rsidR="60D89EB8" w:rsidRPr="60D89EB8">
        <w:rPr>
          <w:rFonts w:ascii="Arial" w:eastAsia="Arial" w:hAnsi="Arial" w:cs="Arial"/>
        </w:rPr>
        <w:t>,</w:t>
      </w:r>
      <w:r w:rsidR="005A41E7" w:rsidRPr="60D89EB8">
        <w:rPr>
          <w:rFonts w:ascii="Arial" w:eastAsia="Arial" w:hAnsi="Arial" w:cs="Arial"/>
        </w:rPr>
        <w:t xml:space="preserve"> chimeneas</w:t>
      </w:r>
      <w:r w:rsidR="60D89EB8" w:rsidRPr="60D89EB8">
        <w:rPr>
          <w:rFonts w:ascii="Arial" w:eastAsia="Arial" w:hAnsi="Arial" w:cs="Arial"/>
        </w:rPr>
        <w:t>),</w:t>
      </w:r>
      <w:r w:rsidR="005A41E7" w:rsidRPr="60D89EB8">
        <w:rPr>
          <w:rFonts w:ascii="Arial" w:eastAsia="Arial" w:hAnsi="Arial" w:cs="Arial"/>
        </w:rPr>
        <w:t xml:space="preserve"> que </w:t>
      </w:r>
      <w:r w:rsidR="60D89EB8" w:rsidRPr="60D89EB8">
        <w:rPr>
          <w:rFonts w:ascii="Arial" w:eastAsia="Arial" w:hAnsi="Arial" w:cs="Arial"/>
        </w:rPr>
        <w:t>suelen omitirse en</w:t>
      </w:r>
      <w:r w:rsidR="005A41E7" w:rsidRPr="60D89EB8">
        <w:rPr>
          <w:rFonts w:ascii="Arial" w:eastAsia="Arial" w:hAnsi="Arial" w:cs="Arial"/>
        </w:rPr>
        <w:t xml:space="preserve"> los análisis económicos del tajo</w:t>
      </w:r>
      <w:r w:rsidR="60D89EB8" w:rsidRPr="60D89EB8">
        <w:rPr>
          <w:rFonts w:ascii="Arial" w:eastAsia="Arial" w:hAnsi="Arial" w:cs="Arial"/>
        </w:rPr>
        <w:t xml:space="preserve">, generando riesgos técnicos y económicos. Dada la escasa </w:t>
      </w:r>
      <w:r w:rsidR="005A41E7" w:rsidRPr="60D89EB8">
        <w:rPr>
          <w:rFonts w:ascii="Arial" w:eastAsia="Arial" w:hAnsi="Arial" w:cs="Arial"/>
        </w:rPr>
        <w:t xml:space="preserve">bibliografía sobre </w:t>
      </w:r>
      <w:r w:rsidR="60D89EB8" w:rsidRPr="60D89EB8">
        <w:rPr>
          <w:rFonts w:ascii="Arial" w:eastAsia="Arial" w:hAnsi="Arial" w:cs="Arial"/>
        </w:rPr>
        <w:t xml:space="preserve">esta transición, especialmente en cuanto al </w:t>
      </w:r>
      <w:r w:rsidR="005A41E7" w:rsidRPr="60D89EB8">
        <w:rPr>
          <w:rFonts w:ascii="Arial" w:eastAsia="Arial" w:hAnsi="Arial" w:cs="Arial"/>
        </w:rPr>
        <w:t xml:space="preserve">impacto </w:t>
      </w:r>
      <w:r w:rsidR="60D89EB8" w:rsidRPr="60D89EB8">
        <w:rPr>
          <w:rFonts w:ascii="Arial" w:eastAsia="Arial" w:hAnsi="Arial" w:cs="Arial"/>
        </w:rPr>
        <w:t>integral de</w:t>
      </w:r>
      <w:r w:rsidR="005A41E7" w:rsidRPr="60D89EB8">
        <w:rPr>
          <w:rFonts w:ascii="Arial" w:eastAsia="Arial" w:hAnsi="Arial" w:cs="Arial"/>
        </w:rPr>
        <w:t xml:space="preserve"> estas cavidades, se desarrolló en Python una herramienta de modelado 3D </w:t>
      </w:r>
      <w:r w:rsidR="60D89EB8" w:rsidRPr="60D89EB8">
        <w:rPr>
          <w:rFonts w:ascii="Arial" w:eastAsia="Arial" w:hAnsi="Arial" w:cs="Arial"/>
        </w:rPr>
        <w:t>que integra</w:t>
      </w:r>
      <w:r w:rsidR="005A41E7" w:rsidRPr="60D89EB8">
        <w:rPr>
          <w:rFonts w:ascii="Arial" w:eastAsia="Arial" w:hAnsi="Arial" w:cs="Arial"/>
        </w:rPr>
        <w:t xml:space="preserve"> datos topográficos, históricos y de producción</w:t>
      </w:r>
      <w:r w:rsidR="60D89EB8" w:rsidRPr="60D89EB8">
        <w:rPr>
          <w:rFonts w:ascii="Arial" w:eastAsia="Arial" w:hAnsi="Arial" w:cs="Arial"/>
        </w:rPr>
        <w:t xml:space="preserve"> para identificar y validar estos vacíos. El estudio compara</w:t>
      </w:r>
      <w:r w:rsidR="005A41E7" w:rsidRPr="60D89EB8">
        <w:rPr>
          <w:rFonts w:ascii="Arial" w:eastAsia="Arial" w:hAnsi="Arial" w:cs="Arial"/>
        </w:rPr>
        <w:t xml:space="preserve"> dos </w:t>
      </w:r>
      <w:r w:rsidR="60D89EB8" w:rsidRPr="60D89EB8">
        <w:rPr>
          <w:rFonts w:ascii="Arial" w:eastAsia="Arial" w:hAnsi="Arial" w:cs="Arial"/>
        </w:rPr>
        <w:t>escenario</w:t>
      </w:r>
      <w:r w:rsidR="60D89EB8" w:rsidRPr="60D89EB8">
        <w:rPr>
          <w:rFonts w:ascii="Arial" w:eastAsia="Arial" w:hAnsi="Arial" w:cs="Arial"/>
        </w:rPr>
        <w:t>s</w:t>
      </w:r>
      <w:r w:rsidR="60D89EB8" w:rsidRPr="60D89EB8">
        <w:rPr>
          <w:rFonts w:ascii="Arial" w:eastAsia="Arial" w:hAnsi="Arial" w:cs="Arial"/>
        </w:rPr>
        <w:t>: uno</w:t>
      </w:r>
      <w:r w:rsidR="005A41E7" w:rsidRPr="60D89EB8">
        <w:rPr>
          <w:rFonts w:ascii="Arial" w:eastAsia="Arial" w:hAnsi="Arial" w:cs="Arial"/>
        </w:rPr>
        <w:t xml:space="preserve"> base</w:t>
      </w:r>
      <w:r w:rsidR="60D89EB8" w:rsidRPr="60D89EB8">
        <w:rPr>
          <w:rFonts w:ascii="Arial" w:eastAsia="Arial" w:hAnsi="Arial" w:cs="Arial"/>
        </w:rPr>
        <w:t>,</w:t>
      </w:r>
      <w:r w:rsidR="005A41E7" w:rsidRPr="60D89EB8">
        <w:rPr>
          <w:rFonts w:ascii="Arial" w:eastAsia="Arial" w:hAnsi="Arial" w:cs="Arial"/>
        </w:rPr>
        <w:t xml:space="preserve"> que asume un macizo intacto</w:t>
      </w:r>
      <w:r w:rsidR="60D89EB8" w:rsidRPr="60D89EB8">
        <w:rPr>
          <w:rFonts w:ascii="Arial" w:eastAsia="Arial" w:hAnsi="Arial" w:cs="Arial"/>
        </w:rPr>
        <w:t>,</w:t>
      </w:r>
      <w:r w:rsidR="005A41E7" w:rsidRPr="60D89EB8">
        <w:rPr>
          <w:rFonts w:ascii="Arial" w:eastAsia="Arial" w:hAnsi="Arial" w:cs="Arial"/>
        </w:rPr>
        <w:t xml:space="preserve"> y otro que </w:t>
      </w:r>
      <w:r w:rsidR="60D89EB8" w:rsidRPr="60D89EB8">
        <w:rPr>
          <w:rFonts w:ascii="Arial" w:eastAsia="Arial" w:hAnsi="Arial" w:cs="Arial"/>
        </w:rPr>
        <w:t>incorpora</w:t>
      </w:r>
      <w:r w:rsidR="005A41E7" w:rsidRPr="60D89EB8">
        <w:rPr>
          <w:rFonts w:ascii="Arial" w:eastAsia="Arial" w:hAnsi="Arial" w:cs="Arial"/>
        </w:rPr>
        <w:t xml:space="preserve"> las cavidades como restricciones en la </w:t>
      </w:r>
      <w:r w:rsidR="60D89EB8" w:rsidRPr="60D89EB8">
        <w:rPr>
          <w:rFonts w:ascii="Arial" w:eastAsia="Arial" w:hAnsi="Arial" w:cs="Arial"/>
        </w:rPr>
        <w:t>planificación minera.</w:t>
      </w:r>
      <w:r w:rsidR="005A41E7" w:rsidRPr="60D89EB8">
        <w:rPr>
          <w:rFonts w:ascii="Arial" w:eastAsia="Arial" w:hAnsi="Arial" w:cs="Arial"/>
        </w:rPr>
        <w:t xml:space="preserve"> Al </w:t>
      </w:r>
      <w:r w:rsidR="60D89EB8" w:rsidRPr="60D89EB8">
        <w:rPr>
          <w:rFonts w:ascii="Arial" w:eastAsia="Arial" w:hAnsi="Arial" w:cs="Arial"/>
        </w:rPr>
        <w:t>evaluar</w:t>
      </w:r>
      <w:r w:rsidR="005A41E7" w:rsidRPr="60D89EB8">
        <w:rPr>
          <w:rFonts w:ascii="Arial" w:eastAsia="Arial" w:hAnsi="Arial" w:cs="Arial"/>
        </w:rPr>
        <w:t xml:space="preserve"> la ley </w:t>
      </w:r>
      <w:proofErr w:type="spellStart"/>
      <w:r w:rsidR="005A41E7" w:rsidRPr="60D89EB8">
        <w:rPr>
          <w:rFonts w:ascii="Arial" w:eastAsia="Arial" w:hAnsi="Arial" w:cs="Arial"/>
        </w:rPr>
        <w:t>minable</w:t>
      </w:r>
      <w:proofErr w:type="spellEnd"/>
      <w:r w:rsidR="005A41E7" w:rsidRPr="60D89EB8">
        <w:rPr>
          <w:rFonts w:ascii="Arial" w:eastAsia="Arial" w:hAnsi="Arial" w:cs="Arial"/>
        </w:rPr>
        <w:t xml:space="preserve"> y el valor presente neto </w:t>
      </w:r>
      <w:r w:rsidR="60D89EB8" w:rsidRPr="60D89EB8">
        <w:rPr>
          <w:rFonts w:ascii="Arial" w:eastAsia="Arial" w:hAnsi="Arial" w:cs="Arial"/>
        </w:rPr>
        <w:t xml:space="preserve">(VPN) </w:t>
      </w:r>
      <w:r w:rsidR="005A41E7" w:rsidRPr="60D89EB8">
        <w:rPr>
          <w:rFonts w:ascii="Arial" w:eastAsia="Arial" w:hAnsi="Arial" w:cs="Arial"/>
        </w:rPr>
        <w:t xml:space="preserve">de ambos </w:t>
      </w:r>
      <w:r w:rsidR="60D89EB8" w:rsidRPr="60D89EB8">
        <w:rPr>
          <w:rFonts w:ascii="Arial" w:eastAsia="Arial" w:hAnsi="Arial" w:cs="Arial"/>
        </w:rPr>
        <w:t xml:space="preserve">casos, se demuestra </w:t>
      </w:r>
      <w:r w:rsidR="005A41E7" w:rsidRPr="60D89EB8">
        <w:rPr>
          <w:rFonts w:ascii="Arial" w:eastAsia="Arial" w:hAnsi="Arial" w:cs="Arial"/>
        </w:rPr>
        <w:t xml:space="preserve">el costo de subestimar estos vacíos y </w:t>
      </w:r>
      <w:r w:rsidR="60D89EB8" w:rsidRPr="60D89EB8">
        <w:rPr>
          <w:rFonts w:ascii="Arial" w:eastAsia="Arial" w:hAnsi="Arial" w:cs="Arial"/>
        </w:rPr>
        <w:t>la relevancia</w:t>
      </w:r>
      <w:r w:rsidR="005A41E7" w:rsidRPr="60D89EB8">
        <w:rPr>
          <w:rFonts w:ascii="Arial" w:eastAsia="Arial" w:hAnsi="Arial" w:cs="Arial"/>
        </w:rPr>
        <w:t xml:space="preserve"> de considerarlos </w:t>
      </w:r>
      <w:r w:rsidR="60D89EB8" w:rsidRPr="60D89EB8">
        <w:rPr>
          <w:rFonts w:ascii="Arial" w:eastAsia="Arial" w:hAnsi="Arial" w:cs="Arial"/>
        </w:rPr>
        <w:t>desde etapas tempranas. Este enfoque promueve</w:t>
      </w:r>
      <w:r w:rsidR="005A41E7" w:rsidRPr="60D89EB8">
        <w:rPr>
          <w:rFonts w:ascii="Arial" w:eastAsia="Arial" w:hAnsi="Arial" w:cs="Arial"/>
        </w:rPr>
        <w:t xml:space="preserve"> una transición UG→OP </w:t>
      </w:r>
      <w:r w:rsidR="60D89EB8" w:rsidRPr="60D89EB8">
        <w:rPr>
          <w:rFonts w:ascii="Arial" w:eastAsia="Arial" w:hAnsi="Arial" w:cs="Arial"/>
        </w:rPr>
        <w:t xml:space="preserve">más </w:t>
      </w:r>
      <w:r w:rsidR="005A41E7" w:rsidRPr="60D89EB8">
        <w:rPr>
          <w:rFonts w:ascii="Arial" w:eastAsia="Arial" w:hAnsi="Arial" w:cs="Arial"/>
        </w:rPr>
        <w:t xml:space="preserve">segura, rentable y </w:t>
      </w:r>
      <w:r w:rsidR="60D89EB8" w:rsidRPr="60D89EB8">
        <w:rPr>
          <w:rFonts w:ascii="Arial" w:eastAsia="Arial" w:hAnsi="Arial" w:cs="Arial"/>
        </w:rPr>
        <w:t>sostenible, alineada con los desafíos técnicos y sociales de la minería moderna</w:t>
      </w:r>
      <w:r w:rsidR="005A41E7" w:rsidRPr="60D89EB8">
        <w:rPr>
          <w:rFonts w:ascii="Arial" w:eastAsia="Arial" w:hAnsi="Arial" w:cs="Arial"/>
        </w:rPr>
        <w:t>.</w:t>
      </w:r>
    </w:p>
    <w:p w14:paraId="1DB15829" w14:textId="77777777" w:rsidR="00A21C72" w:rsidRPr="00587292" w:rsidRDefault="00A21C72" w:rsidP="00587292">
      <w:pPr>
        <w:spacing w:after="0" w:line="360" w:lineRule="auto"/>
        <w:jc w:val="both"/>
        <w:rPr>
          <w:rFonts w:ascii="Arial" w:eastAsia="Palatino Linotype" w:hAnsi="Arial" w:cs="Arial"/>
          <w:color w:val="000000"/>
        </w:rPr>
      </w:pPr>
    </w:p>
    <w:p w14:paraId="266CD954" w14:textId="0849B418" w:rsidR="00A21C72" w:rsidRPr="00587292" w:rsidRDefault="00847B52" w:rsidP="00587292">
      <w:pPr>
        <w:spacing w:after="0" w:line="360" w:lineRule="auto"/>
        <w:jc w:val="both"/>
        <w:rPr>
          <w:rFonts w:ascii="Arial" w:eastAsia="Palatino Linotype" w:hAnsi="Arial" w:cs="Arial"/>
          <w:color w:val="000000"/>
        </w:rPr>
      </w:pPr>
      <w:r>
        <w:rPr>
          <w:rFonts w:ascii="Arial" w:eastAsia="Palatino Linotype" w:hAnsi="Arial" w:cs="Arial"/>
          <w:b/>
        </w:rPr>
        <w:t xml:space="preserve">Objetivos: </w:t>
      </w:r>
      <w:r w:rsidR="00F074B9" w:rsidRPr="00F074B9">
        <w:rPr>
          <w:rFonts w:ascii="Arial" w:eastAsia="Palatino Linotype" w:hAnsi="Arial" w:cs="Arial"/>
        </w:rPr>
        <w:t>La finalidad del trabajo técnico es demostrar, a través de una herramienta de detección y modelado 3D desarrollada en Python y la comparación de dos planes de tajo abierto equivalentes, cómo la consideración explícita de las cavidades subterráneas</w:t>
      </w:r>
      <w:r w:rsidR="004416FD">
        <w:rPr>
          <w:rFonts w:ascii="Arial" w:eastAsia="Palatino Linotype" w:hAnsi="Arial" w:cs="Arial"/>
        </w:rPr>
        <w:t xml:space="preserve"> </w:t>
      </w:r>
      <w:r w:rsidR="00F074B9" w:rsidRPr="00F074B9">
        <w:rPr>
          <w:rFonts w:ascii="Arial" w:eastAsia="Palatino Linotype" w:hAnsi="Arial" w:cs="Arial"/>
        </w:rPr>
        <w:t>heredadas de operaciones UG</w:t>
      </w:r>
      <w:r w:rsidR="00C22601">
        <w:rPr>
          <w:rFonts w:ascii="Arial" w:eastAsia="Palatino Linotype" w:hAnsi="Arial" w:cs="Arial"/>
        </w:rPr>
        <w:t xml:space="preserve">, </w:t>
      </w:r>
      <w:r w:rsidR="00F074B9" w:rsidRPr="00F074B9">
        <w:rPr>
          <w:rFonts w:ascii="Arial" w:eastAsia="Palatino Linotype" w:hAnsi="Arial" w:cs="Arial"/>
        </w:rPr>
        <w:t>modifica la evaluación económica, operativa y sostenible de la transición UG→OP, y proporcionar lineamientos tempranos que maximicen la seguridad</w:t>
      </w:r>
      <w:r w:rsidR="43BB9CB1" w:rsidRPr="43BB9CB1">
        <w:rPr>
          <w:rFonts w:ascii="Arial" w:eastAsia="Palatino Linotype" w:hAnsi="Arial" w:cs="Arial"/>
        </w:rPr>
        <w:t xml:space="preserve"> de</w:t>
      </w:r>
      <w:r w:rsidR="00F074B9" w:rsidRPr="00F074B9">
        <w:rPr>
          <w:rFonts w:ascii="Arial" w:eastAsia="Palatino Linotype" w:hAnsi="Arial" w:cs="Arial"/>
        </w:rPr>
        <w:t xml:space="preserve"> la </w:t>
      </w:r>
      <w:r w:rsidR="4D40151C" w:rsidRPr="4D40151C">
        <w:rPr>
          <w:rFonts w:ascii="Arial" w:eastAsia="Palatino Linotype" w:hAnsi="Arial" w:cs="Arial"/>
        </w:rPr>
        <w:t xml:space="preserve">operación. </w:t>
      </w:r>
    </w:p>
    <w:p w14:paraId="38DA2D4E" w14:textId="77777777" w:rsidR="00540A4B" w:rsidRPr="00587292" w:rsidRDefault="00540A4B" w:rsidP="00587292">
      <w:pPr>
        <w:spacing w:after="0" w:line="360" w:lineRule="auto"/>
        <w:jc w:val="both"/>
        <w:rPr>
          <w:rFonts w:ascii="Arial" w:eastAsia="Palatino Linotype" w:hAnsi="Arial" w:cs="Arial"/>
        </w:rPr>
      </w:pPr>
    </w:p>
    <w:p w14:paraId="7F91195B" w14:textId="11A2CA10" w:rsidR="00CB53FA" w:rsidRPr="00587292" w:rsidRDefault="00847B52" w:rsidP="00C6539E">
      <w:pPr>
        <w:spacing w:after="0" w:line="360" w:lineRule="auto"/>
        <w:jc w:val="both"/>
        <w:rPr>
          <w:rFonts w:ascii="Arial" w:eastAsia="Palatino Linotype" w:hAnsi="Arial" w:cs="Arial"/>
        </w:rPr>
      </w:pPr>
      <w:r>
        <w:rPr>
          <w:rFonts w:ascii="Arial" w:eastAsia="Palatino Linotype" w:hAnsi="Arial" w:cs="Arial"/>
          <w:b/>
        </w:rPr>
        <w:t xml:space="preserve">Metodología: </w:t>
      </w:r>
      <w:r w:rsidR="008A6A6A" w:rsidRPr="072D631C">
        <w:rPr>
          <w:rFonts w:ascii="Arial" w:eastAsia="Palatino Linotype" w:hAnsi="Arial" w:cs="Arial"/>
          <w:color w:val="000000" w:themeColor="text1"/>
        </w:rPr>
        <w:t>La metodología se desarrolló en cuatro pasos consecutivos: (1) se identificaron los vacíos subterráneos mediante scripts en Python y se construyó su representación tridimensional; (2) esas cavidades se codificaron dentro del modelo de bloques, asignando a cada bloque un atributo que distingue el vacío y a sus capas superiores según el grado de incertidumbre; (3) se realizó la optimización y el diseño del tajo con el procedimiento convencional</w:t>
      </w:r>
      <w:r w:rsidR="2121ED31" w:rsidRPr="2121ED31">
        <w:rPr>
          <w:rFonts w:ascii="Arial" w:eastAsia="Palatino Linotype" w:hAnsi="Arial" w:cs="Arial"/>
          <w:color w:val="000000" w:themeColor="text1"/>
        </w:rPr>
        <w:t>;</w:t>
      </w:r>
      <w:r w:rsidR="008A6A6A" w:rsidRPr="072D631C">
        <w:rPr>
          <w:rFonts w:ascii="Arial" w:eastAsia="Palatino Linotype" w:hAnsi="Arial" w:cs="Arial"/>
          <w:color w:val="000000" w:themeColor="text1"/>
        </w:rPr>
        <w:t xml:space="preserve"> y (4) se recalcularon los planes anuales de producción incorporando los bloques marcados como vacíos o penalizados, lo que permitió comparar las métricas económicas y operativas con el caso convencional y cuantificar el impacto real de las cavidades.</w:t>
      </w:r>
    </w:p>
    <w:p w14:paraId="40FD1949" w14:textId="55B13A90" w:rsidR="00A21C72" w:rsidRPr="00587292" w:rsidRDefault="002267FB" w:rsidP="009522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 xml:space="preserve">Figura 1: </w:t>
      </w:r>
      <w:r w:rsidR="005A744C" w:rsidRPr="00587292">
        <w:rPr>
          <w:rFonts w:ascii="Arial" w:eastAsia="Palatino Linotype" w:hAnsi="Arial" w:cs="Arial"/>
        </w:rPr>
        <w:t>Diagrama de flujo</w:t>
      </w:r>
    </w:p>
    <w:p w14:paraId="58BA25B5" w14:textId="2628CE7D" w:rsidR="00041576" w:rsidRPr="00587292" w:rsidRDefault="000A5130" w:rsidP="00A674D2">
      <w:pPr>
        <w:spacing w:after="0" w:line="360" w:lineRule="auto"/>
        <w:jc w:val="center"/>
        <w:rPr>
          <w:rFonts w:ascii="Arial" w:eastAsia="Palatino Linotype" w:hAnsi="Arial" w:cs="Arial"/>
        </w:rPr>
      </w:pPr>
      <w:r>
        <w:rPr>
          <w:rFonts w:ascii="Arial" w:eastAsia="Palatino Linotype" w:hAnsi="Arial" w:cs="Arial"/>
          <w:noProof/>
        </w:rPr>
        <w:drawing>
          <wp:inline distT="0" distB="0" distL="0" distR="0" wp14:anchorId="27C25AC2" wp14:editId="1D5817B4">
            <wp:extent cx="5625724" cy="1320728"/>
            <wp:effectExtent l="0" t="0" r="0" b="0"/>
            <wp:docPr id="406970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74" cy="1337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456605" w14:textId="6C1777CA" w:rsidR="00A21C72" w:rsidRPr="00587292" w:rsidRDefault="00872345" w:rsidP="00587292">
      <w:pPr>
        <w:spacing w:after="0" w:line="360" w:lineRule="auto"/>
        <w:jc w:val="both"/>
        <w:rPr>
          <w:rFonts w:ascii="Arial" w:eastAsia="Palatino Linotype" w:hAnsi="Arial" w:cs="Arial"/>
          <w:b/>
        </w:rPr>
      </w:pPr>
      <w:r>
        <w:rPr>
          <w:rFonts w:ascii="Arial" w:eastAsia="Palatino Linotype" w:hAnsi="Arial" w:cs="Arial"/>
          <w:b/>
        </w:rPr>
        <w:t>Resultados:</w:t>
      </w:r>
    </w:p>
    <w:p w14:paraId="1967C2C8" w14:textId="5268B65A" w:rsidR="00A21C72" w:rsidRPr="00587292" w:rsidRDefault="00A26C03" w:rsidP="00587292">
      <w:pPr>
        <w:numPr>
          <w:ilvl w:val="0"/>
          <w:numId w:val="2"/>
        </w:numPr>
        <w:spacing w:after="0" w:line="360" w:lineRule="auto"/>
        <w:ind w:right="-40"/>
        <w:jc w:val="both"/>
        <w:rPr>
          <w:rFonts w:ascii="Arial" w:eastAsia="Palatino Linotype" w:hAnsi="Arial" w:cs="Arial"/>
        </w:rPr>
      </w:pPr>
      <w:r>
        <w:rPr>
          <w:rFonts w:ascii="Arial" w:eastAsia="Palatino Linotype" w:hAnsi="Arial" w:cs="Arial"/>
        </w:rPr>
        <w:t xml:space="preserve">Incorporar la restricción de cavidad </w:t>
      </w:r>
      <w:r w:rsidR="00677CCE">
        <w:rPr>
          <w:rFonts w:ascii="Arial" w:eastAsia="Palatino Linotype" w:hAnsi="Arial" w:cs="Arial"/>
        </w:rPr>
        <w:t>disminuye el plan</w:t>
      </w:r>
      <w:r>
        <w:rPr>
          <w:rFonts w:ascii="Arial" w:eastAsia="Palatino Linotype" w:hAnsi="Arial" w:cs="Arial"/>
        </w:rPr>
        <w:t xml:space="preserve"> (14% </w:t>
      </w:r>
      <w:r w:rsidR="00C574B7">
        <w:rPr>
          <w:rFonts w:ascii="Arial" w:eastAsia="Palatino Linotype" w:hAnsi="Arial" w:cs="Arial"/>
        </w:rPr>
        <w:t>en costo operativo) y reduce los indicadores financieros, pero mitiga la probabilidad de eventos geotécnicos que podrían comprometer viabilidad en el largo plazo.</w:t>
      </w:r>
    </w:p>
    <w:p w14:paraId="7C58E769" w14:textId="79B2B26F" w:rsidR="003545F7" w:rsidRDefault="003545F7" w:rsidP="00587292">
      <w:pPr>
        <w:numPr>
          <w:ilvl w:val="0"/>
          <w:numId w:val="2"/>
        </w:numPr>
        <w:spacing w:after="0" w:line="360" w:lineRule="auto"/>
        <w:ind w:right="-40"/>
        <w:jc w:val="both"/>
        <w:rPr>
          <w:rFonts w:ascii="Arial" w:eastAsia="Palatino Linotype" w:hAnsi="Arial" w:cs="Arial"/>
        </w:rPr>
      </w:pPr>
      <w:r w:rsidRPr="003545F7">
        <w:rPr>
          <w:rFonts w:ascii="Arial" w:eastAsia="Palatino Linotype" w:hAnsi="Arial" w:cs="Arial"/>
        </w:rPr>
        <w:t xml:space="preserve">La restricción por cavidades retrasa ingresos de alta ley y reduce el </w:t>
      </w:r>
      <w:r w:rsidRPr="00587292">
        <w:rPr>
          <w:rFonts w:ascii="Arial" w:eastAsia="Palatino Linotype" w:hAnsi="Arial" w:cs="Arial"/>
        </w:rPr>
        <w:t>NPV</w:t>
      </w:r>
      <w:r w:rsidRPr="00587292">
        <w:rPr>
          <w:rStyle w:val="FootnoteReference"/>
          <w:rFonts w:ascii="Arial" w:eastAsia="Palatino Linotype" w:hAnsi="Arial" w:cs="Arial"/>
        </w:rPr>
        <w:footnoteReference w:id="4"/>
      </w:r>
      <w:r w:rsidRPr="00587292">
        <w:rPr>
          <w:rFonts w:ascii="Arial" w:eastAsia="Palatino Linotype" w:hAnsi="Arial" w:cs="Arial"/>
        </w:rPr>
        <w:t xml:space="preserve"> </w:t>
      </w:r>
      <w:r w:rsidRPr="003545F7">
        <w:rPr>
          <w:rFonts w:ascii="Arial" w:eastAsia="Palatino Linotype" w:hAnsi="Arial" w:cs="Arial"/>
        </w:rPr>
        <w:t>de 291 MM US$ a 194 MM US$, evidenciando el costo financiero de priorizar la seguridad geotécnica.</w:t>
      </w:r>
    </w:p>
    <w:p w14:paraId="61CF2E7E" w14:textId="52944B7C" w:rsidR="00CD195B" w:rsidRDefault="45B9798C" w:rsidP="002A4C81">
      <w:pPr>
        <w:numPr>
          <w:ilvl w:val="0"/>
          <w:numId w:val="2"/>
        </w:numPr>
        <w:spacing w:after="0" w:line="360" w:lineRule="auto"/>
        <w:ind w:right="-40"/>
        <w:jc w:val="both"/>
        <w:rPr>
          <w:rFonts w:ascii="Arial" w:eastAsia="Palatino Linotype" w:hAnsi="Arial" w:cs="Arial"/>
        </w:rPr>
      </w:pPr>
      <w:r w:rsidRPr="45B9798C">
        <w:rPr>
          <w:rFonts w:ascii="Arial" w:eastAsia="Palatino Linotype" w:hAnsi="Arial" w:cs="Arial"/>
        </w:rPr>
        <w:t>Se mejora el nivel de</w:t>
      </w:r>
      <w:r w:rsidR="435B7024" w:rsidRPr="435B7024">
        <w:rPr>
          <w:rFonts w:ascii="Arial" w:eastAsia="Palatino Linotype" w:hAnsi="Arial" w:cs="Arial"/>
        </w:rPr>
        <w:t xml:space="preserve"> seguridad </w:t>
      </w:r>
      <w:r w:rsidR="62ADD3F3" w:rsidRPr="62ADD3F3">
        <w:rPr>
          <w:rFonts w:ascii="Arial" w:eastAsia="Palatino Linotype" w:hAnsi="Arial" w:cs="Arial"/>
        </w:rPr>
        <w:t xml:space="preserve">operativo por encima del 94% con riesgos </w:t>
      </w:r>
      <w:r w:rsidR="687ADB6E" w:rsidRPr="687ADB6E">
        <w:rPr>
          <w:rFonts w:ascii="Arial" w:eastAsia="Palatino Linotype" w:hAnsi="Arial" w:cs="Arial"/>
        </w:rPr>
        <w:t>moderados y bajos</w:t>
      </w:r>
      <w:r w:rsidR="619ECAFD" w:rsidRPr="619ECAFD">
        <w:rPr>
          <w:rFonts w:ascii="Arial" w:eastAsia="Palatino Linotype" w:hAnsi="Arial" w:cs="Arial"/>
        </w:rPr>
        <w:t>,</w:t>
      </w:r>
      <w:r w:rsidR="6773E64E" w:rsidRPr="6773E64E">
        <w:rPr>
          <w:rFonts w:ascii="Arial" w:eastAsia="Palatino Linotype" w:hAnsi="Arial" w:cs="Arial"/>
        </w:rPr>
        <w:t xml:space="preserve"> que indican </w:t>
      </w:r>
      <w:r w:rsidR="2FB469E3" w:rsidRPr="2FB469E3">
        <w:rPr>
          <w:rFonts w:ascii="Arial" w:eastAsia="Palatino Linotype" w:hAnsi="Arial" w:cs="Arial"/>
        </w:rPr>
        <w:t xml:space="preserve">la cantidad de </w:t>
      </w:r>
      <w:r w:rsidR="4BA0FED2" w:rsidRPr="4BA0FED2">
        <w:rPr>
          <w:rFonts w:ascii="Arial" w:eastAsia="Palatino Linotype" w:hAnsi="Arial" w:cs="Arial"/>
        </w:rPr>
        <w:t xml:space="preserve">iteraciones </w:t>
      </w:r>
      <w:r w:rsidR="5632B056" w:rsidRPr="5632B056">
        <w:rPr>
          <w:rFonts w:ascii="Arial" w:eastAsia="Palatino Linotype" w:hAnsi="Arial" w:cs="Arial"/>
        </w:rPr>
        <w:t xml:space="preserve">entre el minado banco a banco </w:t>
      </w:r>
      <w:r w:rsidR="28E04DD7" w:rsidRPr="28E04DD7">
        <w:rPr>
          <w:rFonts w:ascii="Arial" w:eastAsia="Palatino Linotype" w:hAnsi="Arial" w:cs="Arial"/>
        </w:rPr>
        <w:t xml:space="preserve">y </w:t>
      </w:r>
      <w:r w:rsidR="2D4EF527" w:rsidRPr="2D4EF527">
        <w:rPr>
          <w:rFonts w:ascii="Arial" w:eastAsia="Palatino Linotype" w:hAnsi="Arial" w:cs="Arial"/>
        </w:rPr>
        <w:t xml:space="preserve">el </w:t>
      </w:r>
      <w:r w:rsidR="399B51B9" w:rsidRPr="399B51B9">
        <w:rPr>
          <w:rFonts w:ascii="Arial" w:eastAsia="Palatino Linotype" w:hAnsi="Arial" w:cs="Arial"/>
        </w:rPr>
        <w:t xml:space="preserve">laboreo </w:t>
      </w:r>
      <w:r w:rsidR="7990AB44" w:rsidRPr="7990AB44">
        <w:rPr>
          <w:rFonts w:ascii="Arial" w:eastAsia="Palatino Linotype" w:hAnsi="Arial" w:cs="Arial"/>
        </w:rPr>
        <w:t>subterráneo</w:t>
      </w:r>
      <w:r w:rsidR="7A03D884" w:rsidRPr="7A03D884">
        <w:rPr>
          <w:rFonts w:ascii="Arial" w:eastAsia="Palatino Linotype" w:hAnsi="Arial" w:cs="Arial"/>
        </w:rPr>
        <w:t>,</w:t>
      </w:r>
      <w:r w:rsidR="53A36D1A" w:rsidRPr="53A36D1A">
        <w:rPr>
          <w:rFonts w:ascii="Arial" w:eastAsia="Palatino Linotype" w:hAnsi="Arial" w:cs="Arial"/>
        </w:rPr>
        <w:t xml:space="preserve"> garantizando la confiabilidad del plan y </w:t>
      </w:r>
      <w:r w:rsidR="2872EBB1" w:rsidRPr="2872EBB1">
        <w:rPr>
          <w:rFonts w:ascii="Arial" w:eastAsia="Palatino Linotype" w:hAnsi="Arial" w:cs="Arial"/>
        </w:rPr>
        <w:t>reducción</w:t>
      </w:r>
      <w:r w:rsidR="3E211C7E" w:rsidRPr="3E211C7E">
        <w:rPr>
          <w:rFonts w:ascii="Arial" w:eastAsia="Palatino Linotype" w:hAnsi="Arial" w:cs="Arial"/>
        </w:rPr>
        <w:t xml:space="preserve"> </w:t>
      </w:r>
      <w:r w:rsidR="31F2D011" w:rsidRPr="31F2D011">
        <w:rPr>
          <w:rFonts w:ascii="Arial" w:eastAsia="Palatino Linotype" w:hAnsi="Arial" w:cs="Arial"/>
        </w:rPr>
        <w:t>del</w:t>
      </w:r>
      <w:r w:rsidR="3E211C7E" w:rsidRPr="3E211C7E">
        <w:rPr>
          <w:rFonts w:ascii="Arial" w:eastAsia="Palatino Linotype" w:hAnsi="Arial" w:cs="Arial"/>
        </w:rPr>
        <w:t xml:space="preserve"> </w:t>
      </w:r>
      <w:r w:rsidR="52445E91" w:rsidRPr="52445E91">
        <w:rPr>
          <w:rFonts w:ascii="Arial" w:eastAsia="Palatino Linotype" w:hAnsi="Arial" w:cs="Arial"/>
        </w:rPr>
        <w:t xml:space="preserve">riesgo </w:t>
      </w:r>
      <w:r w:rsidR="2872EBB1" w:rsidRPr="2872EBB1">
        <w:rPr>
          <w:rFonts w:ascii="Arial" w:eastAsia="Palatino Linotype" w:hAnsi="Arial" w:cs="Arial"/>
        </w:rPr>
        <w:t>operativo.</w:t>
      </w:r>
    </w:p>
    <w:p w14:paraId="14256251" w14:textId="77777777" w:rsidR="00EE1E74" w:rsidRPr="002A4C81" w:rsidRDefault="00EE1E74" w:rsidP="00EE1E74">
      <w:pPr>
        <w:spacing w:after="0" w:line="360" w:lineRule="auto"/>
        <w:ind w:left="720" w:right="-40"/>
        <w:jc w:val="both"/>
        <w:rPr>
          <w:rFonts w:ascii="Arial" w:eastAsia="Palatino Linotype" w:hAnsi="Arial" w:cs="Arial"/>
        </w:rPr>
      </w:pPr>
    </w:p>
    <w:p w14:paraId="43E0FDCF" w14:textId="49E33734" w:rsidR="00CD195B" w:rsidRDefault="13D12F7E" w:rsidP="00CD195B">
      <w:pPr>
        <w:pStyle w:val="ListParagraph"/>
        <w:spacing w:after="0" w:line="360" w:lineRule="auto"/>
        <w:jc w:val="center"/>
        <w:rPr>
          <w:noProof/>
        </w:rPr>
      </w:pPr>
      <w:r w:rsidRPr="13D12F7E">
        <w:rPr>
          <w:rFonts w:ascii="Arial" w:eastAsia="Palatino Linotype" w:hAnsi="Arial" w:cs="Arial"/>
        </w:rPr>
        <w:t>Figura 2: Nivel de riesgo por Plan Minero</w:t>
      </w:r>
    </w:p>
    <w:p w14:paraId="4EA8531B" w14:textId="2FB8BADC" w:rsidR="001069AA" w:rsidRDefault="001069AA" w:rsidP="00CD195B">
      <w:pPr>
        <w:pStyle w:val="ListParagraph"/>
        <w:spacing w:after="0" w:line="360" w:lineRule="auto"/>
        <w:jc w:val="center"/>
      </w:pPr>
      <w:r>
        <w:rPr>
          <w:noProof/>
        </w:rPr>
        <w:drawing>
          <wp:inline distT="0" distB="0" distL="0" distR="0" wp14:anchorId="40261A77" wp14:editId="15DCBC8F">
            <wp:extent cx="4007606" cy="2260600"/>
            <wp:effectExtent l="0" t="0" r="0" b="6350"/>
            <wp:docPr id="14716131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546" cy="2268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C4919E" w14:textId="6BD38B46" w:rsidR="00272731" w:rsidRDefault="00F432C1" w:rsidP="008A695D">
      <w:pPr>
        <w:spacing w:after="0" w:line="360" w:lineRule="auto"/>
        <w:ind w:left="720"/>
        <w:jc w:val="center"/>
        <w:rPr>
          <w:rFonts w:ascii="Arial" w:eastAsia="Palatino Linotype" w:hAnsi="Arial" w:cs="Arial"/>
        </w:rPr>
      </w:pPr>
      <w:r w:rsidRPr="00F432C1">
        <w:lastRenderedPageBreak/>
        <w:drawing>
          <wp:inline distT="0" distB="0" distL="0" distR="0" wp14:anchorId="79156504" wp14:editId="685DF852">
            <wp:extent cx="3663950" cy="3100787"/>
            <wp:effectExtent l="0" t="0" r="0" b="4445"/>
            <wp:docPr id="1129546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731" cy="311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08C9F" w14:textId="2FDDDCD9" w:rsidR="002267FB" w:rsidRPr="00CC307F" w:rsidRDefault="005A744C" w:rsidP="00CC307F">
      <w:pPr>
        <w:spacing w:after="0" w:line="360" w:lineRule="auto"/>
        <w:jc w:val="center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</w:rPr>
        <w:t>Tabla 1: R</w:t>
      </w:r>
      <w:r w:rsidR="00CD7E1E">
        <w:rPr>
          <w:rFonts w:ascii="Arial" w:eastAsia="Palatino Linotype" w:hAnsi="Arial" w:cs="Arial"/>
        </w:rPr>
        <w:t xml:space="preserve">esumen comparación </w:t>
      </w:r>
      <w:r w:rsidR="531D2B52" w:rsidRPr="531D2B52">
        <w:rPr>
          <w:rFonts w:ascii="Arial" w:eastAsia="Palatino Linotype" w:hAnsi="Arial" w:cs="Arial"/>
        </w:rPr>
        <w:t>económica</w:t>
      </w:r>
      <w:r w:rsidR="000E755A">
        <w:rPr>
          <w:rFonts w:ascii="Arial" w:eastAsia="Palatino Linotype" w:hAnsi="Arial" w:cs="Arial"/>
        </w:rPr>
        <w:t xml:space="preserve"> e indicadores financieros</w:t>
      </w:r>
    </w:p>
    <w:p w14:paraId="1C4F9FB5" w14:textId="7D018417" w:rsidR="00A21C72" w:rsidRPr="00587292" w:rsidRDefault="00872345" w:rsidP="00587292">
      <w:pPr>
        <w:spacing w:line="360" w:lineRule="auto"/>
        <w:rPr>
          <w:rFonts w:ascii="Arial" w:eastAsia="Palatino Linotype" w:hAnsi="Arial" w:cs="Arial"/>
          <w:b/>
        </w:rPr>
      </w:pPr>
      <w:r>
        <w:rPr>
          <w:rFonts w:ascii="Arial" w:eastAsia="Palatino Linotype" w:hAnsi="Arial" w:cs="Arial"/>
          <w:b/>
        </w:rPr>
        <w:t>Conclusiones:</w:t>
      </w:r>
    </w:p>
    <w:p w14:paraId="45107BF1" w14:textId="70B4034A" w:rsidR="4613D462" w:rsidRDefault="109C482C" w:rsidP="111EFBC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eastAsia="Palatino Linotype" w:hAnsi="Arial" w:cs="Arial"/>
        </w:rPr>
      </w:pPr>
      <w:r w:rsidRPr="109C482C">
        <w:rPr>
          <w:rFonts w:ascii="Arial" w:eastAsia="Palatino Linotype" w:hAnsi="Arial" w:cs="Arial"/>
        </w:rPr>
        <w:t>La incorporación del laboreo subterráneo mediante modelado 3D y su integración como restricción en la planificación minera permite identificar y gestionar adecuadamente los riesgos asociados a la transición UG→OP. Si bien esta consideración puede implicar una reducción del valor económico del proyecto debido a limitaciones operativas adicionales, representa una decisión estratégica que prioriza la continuidad segura de las operaciones, la integridad geotécnica del tajo y la sostenibilidad del desarrollo minero.</w:t>
      </w:r>
    </w:p>
    <w:p w14:paraId="58F2A1AF" w14:textId="75880D9B" w:rsidR="00A21C72" w:rsidRPr="00587292" w:rsidRDefault="00872345" w:rsidP="00587292">
      <w:pPr>
        <w:spacing w:line="360" w:lineRule="auto"/>
        <w:rPr>
          <w:rFonts w:ascii="Arial" w:eastAsia="Palatino Linotype" w:hAnsi="Arial" w:cs="Arial"/>
          <w:b/>
        </w:rPr>
      </w:pPr>
      <w:r>
        <w:rPr>
          <w:rFonts w:ascii="Arial" w:eastAsia="Palatino Linotype" w:hAnsi="Arial" w:cs="Arial"/>
          <w:b/>
        </w:rPr>
        <w:t>Reseña Profesional:</w:t>
      </w:r>
    </w:p>
    <w:p w14:paraId="6F31967B" w14:textId="77777777" w:rsidR="002267FB" w:rsidRPr="00587292" w:rsidRDefault="002267FB" w:rsidP="00587292">
      <w:pPr>
        <w:spacing w:before="100" w:beforeAutospacing="1" w:after="100" w:afterAutospacing="1" w:line="360" w:lineRule="auto"/>
        <w:jc w:val="both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  <w:b/>
        </w:rPr>
        <w:t>Autor:</w:t>
      </w:r>
      <w:r w:rsidRPr="00587292">
        <w:rPr>
          <w:rFonts w:ascii="Arial" w:eastAsia="Palatino Linotype" w:hAnsi="Arial" w:cs="Arial"/>
        </w:rPr>
        <w:t xml:space="preserve"> </w:t>
      </w:r>
      <w:r w:rsidRPr="00587292">
        <w:rPr>
          <w:rFonts w:ascii="Arial" w:eastAsia="Palatino Linotype" w:hAnsi="Arial" w:cs="Arial"/>
          <w:b/>
          <w:i/>
        </w:rPr>
        <w:t>Filiberto Mamani</w:t>
      </w:r>
      <w:r w:rsidRPr="00587292">
        <w:rPr>
          <w:rFonts w:ascii="Arial" w:eastAsia="Palatino Linotype" w:hAnsi="Arial" w:cs="Arial"/>
        </w:rPr>
        <w:t xml:space="preserve"> tiene alrededor de 17 años de experiencia en la industria minera en países como USA, Canadá y Perú enfocados en planificación y estrategias mineras. Además, es egresado de</w:t>
      </w:r>
      <w:r w:rsidR="00D1625D" w:rsidRPr="00587292">
        <w:rPr>
          <w:rFonts w:ascii="Arial" w:eastAsia="Palatino Linotype" w:hAnsi="Arial" w:cs="Arial"/>
        </w:rPr>
        <w:t xml:space="preserve"> la</w:t>
      </w:r>
      <w:r w:rsidRPr="00587292">
        <w:rPr>
          <w:rFonts w:ascii="Arial" w:eastAsia="Palatino Linotype" w:hAnsi="Arial" w:cs="Arial"/>
        </w:rPr>
        <w:t xml:space="preserve"> Universidad Nacional del Altiplano</w:t>
      </w:r>
      <w:r w:rsidR="00D1625D" w:rsidRPr="00587292">
        <w:rPr>
          <w:rFonts w:ascii="Arial" w:eastAsia="Palatino Linotype" w:hAnsi="Arial" w:cs="Arial"/>
        </w:rPr>
        <w:t xml:space="preserve"> - Puno</w:t>
      </w:r>
      <w:r w:rsidRPr="00587292">
        <w:rPr>
          <w:rFonts w:ascii="Arial" w:eastAsia="Palatino Linotype" w:hAnsi="Arial" w:cs="Arial"/>
        </w:rPr>
        <w:t xml:space="preserve"> y cuenta con una maestría en la Universidad de Arizona – USA. Actualmente lidera la consultora </w:t>
      </w:r>
      <w:proofErr w:type="spellStart"/>
      <w:r w:rsidRPr="00587292">
        <w:rPr>
          <w:rFonts w:ascii="Arial" w:eastAsia="Palatino Linotype" w:hAnsi="Arial" w:cs="Arial"/>
        </w:rPr>
        <w:t>Qori</w:t>
      </w:r>
      <w:proofErr w:type="spellEnd"/>
      <w:r w:rsidRPr="00587292">
        <w:rPr>
          <w:rFonts w:ascii="Arial" w:eastAsia="Palatino Linotype" w:hAnsi="Arial" w:cs="Arial"/>
        </w:rPr>
        <w:t xml:space="preserve"> Plan.</w:t>
      </w:r>
    </w:p>
    <w:p w14:paraId="4F4A30C5" w14:textId="7FA63B57" w:rsidR="00DE2A19" w:rsidRPr="00587292" w:rsidRDefault="002267FB" w:rsidP="31F39CE1">
      <w:pPr>
        <w:spacing w:before="280" w:beforeAutospacing="1" w:after="280" w:afterAutospacing="1" w:line="360" w:lineRule="auto"/>
        <w:jc w:val="both"/>
        <w:rPr>
          <w:rFonts w:ascii="Arial" w:eastAsia="Palatino Linotype" w:hAnsi="Arial" w:cs="Arial"/>
        </w:rPr>
      </w:pPr>
      <w:r w:rsidRPr="00587292">
        <w:rPr>
          <w:rFonts w:ascii="Arial" w:eastAsia="Palatino Linotype" w:hAnsi="Arial" w:cs="Arial"/>
          <w:b/>
        </w:rPr>
        <w:t>Coautor:</w:t>
      </w:r>
      <w:r w:rsidR="008740FB">
        <w:rPr>
          <w:rFonts w:ascii="Arial" w:eastAsia="Palatino Linotype" w:hAnsi="Arial" w:cs="Arial"/>
        </w:rPr>
        <w:t xml:space="preserve"> </w:t>
      </w:r>
      <w:r w:rsidR="001A5EC6">
        <w:rPr>
          <w:rFonts w:ascii="Arial" w:eastAsia="Palatino Linotype" w:hAnsi="Arial" w:cs="Arial"/>
          <w:b/>
          <w:i/>
        </w:rPr>
        <w:t>Jose</w:t>
      </w:r>
      <w:r w:rsidRPr="00587292">
        <w:rPr>
          <w:rFonts w:ascii="Arial" w:eastAsia="Palatino Linotype" w:hAnsi="Arial" w:cs="Arial"/>
          <w:b/>
          <w:i/>
        </w:rPr>
        <w:t xml:space="preserve"> </w:t>
      </w:r>
      <w:r w:rsidR="001A5EC6">
        <w:rPr>
          <w:rFonts w:ascii="Arial" w:eastAsia="Palatino Linotype" w:hAnsi="Arial" w:cs="Arial"/>
          <w:b/>
          <w:i/>
        </w:rPr>
        <w:t>Mamani</w:t>
      </w:r>
      <w:r w:rsidRPr="00587292">
        <w:rPr>
          <w:rFonts w:ascii="Arial" w:eastAsia="Palatino Linotype" w:hAnsi="Arial" w:cs="Arial"/>
        </w:rPr>
        <w:t xml:space="preserve"> </w:t>
      </w:r>
      <w:r w:rsidR="00D1625D" w:rsidRPr="00587292">
        <w:rPr>
          <w:rFonts w:ascii="Arial" w:eastAsia="Palatino Linotype" w:hAnsi="Arial" w:cs="Arial"/>
        </w:rPr>
        <w:t xml:space="preserve">es bachiller en Ingeniería de Minas de la Universidad Nacional del </w:t>
      </w:r>
      <w:r w:rsidR="00F96E08">
        <w:rPr>
          <w:rFonts w:ascii="Arial" w:eastAsia="Palatino Linotype" w:hAnsi="Arial" w:cs="Arial"/>
        </w:rPr>
        <w:t>Moquegua</w:t>
      </w:r>
      <w:r w:rsidR="00F71C6F">
        <w:rPr>
          <w:rFonts w:ascii="Arial" w:eastAsia="Palatino Linotype" w:hAnsi="Arial" w:cs="Arial"/>
        </w:rPr>
        <w:t>,</w:t>
      </w:r>
      <w:r w:rsidR="000B4926">
        <w:rPr>
          <w:rFonts w:ascii="Arial" w:eastAsia="Palatino Linotype" w:hAnsi="Arial" w:cs="Arial"/>
        </w:rPr>
        <w:t xml:space="preserve"> </w:t>
      </w:r>
      <w:r w:rsidR="00EE7837">
        <w:rPr>
          <w:rFonts w:ascii="Arial" w:eastAsia="Palatino Linotype" w:hAnsi="Arial" w:cs="Arial"/>
        </w:rPr>
        <w:t xml:space="preserve">con </w:t>
      </w:r>
      <w:r w:rsidR="00F71C6F">
        <w:rPr>
          <w:rFonts w:ascii="Arial" w:eastAsia="Palatino Linotype" w:hAnsi="Arial" w:cs="Arial"/>
        </w:rPr>
        <w:t>experiencia en países como Chile y Perú,</w:t>
      </w:r>
      <w:r w:rsidR="00D1625D" w:rsidRPr="00587292">
        <w:rPr>
          <w:rFonts w:ascii="Arial" w:eastAsia="Palatino Linotype" w:hAnsi="Arial" w:cs="Arial"/>
        </w:rPr>
        <w:t xml:space="preserve"> c</w:t>
      </w:r>
      <w:r w:rsidR="00F71C6F">
        <w:rPr>
          <w:rFonts w:ascii="Arial" w:eastAsia="Palatino Linotype" w:hAnsi="Arial" w:cs="Arial"/>
        </w:rPr>
        <w:t>uenta con</w:t>
      </w:r>
      <w:r w:rsidR="00D1625D" w:rsidRPr="00587292">
        <w:rPr>
          <w:rFonts w:ascii="Arial" w:eastAsia="Palatino Linotype" w:hAnsi="Arial" w:cs="Arial"/>
        </w:rPr>
        <w:t xml:space="preserve"> capacidades en planificación minera a cielo abierto y desarrollo de soluciones técnicas</w:t>
      </w:r>
      <w:r w:rsidR="000B4926">
        <w:rPr>
          <w:rFonts w:ascii="Arial" w:eastAsia="Palatino Linotype" w:hAnsi="Arial" w:cs="Arial"/>
        </w:rPr>
        <w:t xml:space="preserve"> a medida</w:t>
      </w:r>
      <w:r w:rsidRPr="00587292">
        <w:rPr>
          <w:rFonts w:ascii="Arial" w:eastAsia="Palatino Linotype" w:hAnsi="Arial" w:cs="Arial"/>
        </w:rPr>
        <w:t xml:space="preserve">. Actualmente </w:t>
      </w:r>
      <w:r w:rsidR="00D1625D" w:rsidRPr="00587292">
        <w:rPr>
          <w:rFonts w:ascii="Arial" w:eastAsia="Palatino Linotype" w:hAnsi="Arial" w:cs="Arial"/>
        </w:rPr>
        <w:t>labora como Ingeniero Junior de Planeamiento Estratégico de Minas en</w:t>
      </w:r>
      <w:r w:rsidRPr="00587292">
        <w:rPr>
          <w:rFonts w:ascii="Arial" w:eastAsia="Palatino Linotype" w:hAnsi="Arial" w:cs="Arial"/>
        </w:rPr>
        <w:t xml:space="preserve"> </w:t>
      </w:r>
      <w:proofErr w:type="spellStart"/>
      <w:r w:rsidRPr="00587292">
        <w:rPr>
          <w:rFonts w:ascii="Arial" w:eastAsia="Palatino Linotype" w:hAnsi="Arial" w:cs="Arial"/>
        </w:rPr>
        <w:t>Qori</w:t>
      </w:r>
      <w:proofErr w:type="spellEnd"/>
      <w:r w:rsidRPr="00587292">
        <w:rPr>
          <w:rFonts w:ascii="Arial" w:eastAsia="Palatino Linotype" w:hAnsi="Arial" w:cs="Arial"/>
        </w:rPr>
        <w:t xml:space="preserve"> Plan</w:t>
      </w:r>
      <w:r w:rsidR="00D1625D" w:rsidRPr="00587292">
        <w:rPr>
          <w:rFonts w:ascii="Arial" w:eastAsia="Palatino Linotype" w:hAnsi="Arial" w:cs="Arial"/>
        </w:rPr>
        <w:t xml:space="preserve"> dando soporte a los proyectos en Perú</w:t>
      </w:r>
      <w:r w:rsidR="00D45C56">
        <w:rPr>
          <w:rFonts w:ascii="Arial" w:eastAsia="Palatino Linotype" w:hAnsi="Arial" w:cs="Arial"/>
        </w:rPr>
        <w:t>, Chile y Canadá.</w:t>
      </w:r>
    </w:p>
    <w:p w14:paraId="33A22D5E" w14:textId="54CD95FE" w:rsidR="00DE2A19" w:rsidRPr="00E304C1" w:rsidRDefault="5BB4D4A8" w:rsidP="00E304C1">
      <w:pPr>
        <w:spacing w:before="280" w:beforeAutospacing="1" w:after="280" w:afterAutospacing="1" w:line="360" w:lineRule="auto"/>
        <w:jc w:val="both"/>
        <w:rPr>
          <w:rFonts w:ascii="Arial" w:eastAsia="Palatino Linotype" w:hAnsi="Arial" w:cs="Arial"/>
        </w:rPr>
      </w:pPr>
      <w:r w:rsidRPr="5BB4D4A8">
        <w:rPr>
          <w:rFonts w:ascii="Arial" w:eastAsia="Palatino Linotype" w:hAnsi="Arial" w:cs="Arial"/>
          <w:b/>
          <w:bCs/>
        </w:rPr>
        <w:t>Coautor:</w:t>
      </w:r>
      <w:r w:rsidRPr="5BB4D4A8">
        <w:rPr>
          <w:rFonts w:ascii="Arial" w:eastAsia="Palatino Linotype" w:hAnsi="Arial" w:cs="Arial"/>
        </w:rPr>
        <w:t xml:space="preserve"> </w:t>
      </w:r>
      <w:r w:rsidRPr="5BB4D4A8">
        <w:rPr>
          <w:rFonts w:ascii="Arial" w:eastAsia="Palatino Linotype" w:hAnsi="Arial" w:cs="Arial"/>
          <w:b/>
          <w:bCs/>
          <w:i/>
          <w:iCs/>
        </w:rPr>
        <w:t xml:space="preserve">Orlando León </w:t>
      </w:r>
      <w:r w:rsidR="2D963AD6" w:rsidRPr="008C27A5">
        <w:rPr>
          <w:rFonts w:ascii="Arial" w:eastAsia="Palatino Linotype" w:hAnsi="Arial" w:cs="Arial"/>
        </w:rPr>
        <w:t>es i</w:t>
      </w:r>
      <w:r w:rsidR="2D963AD6" w:rsidRPr="008C27A5">
        <w:rPr>
          <w:rFonts w:ascii="Arial" w:eastAsia="Arial" w:hAnsi="Arial" w:cs="Arial"/>
        </w:rPr>
        <w:t>ngeniero</w:t>
      </w:r>
      <w:r w:rsidRPr="5BB4D4A8">
        <w:rPr>
          <w:rFonts w:ascii="Arial" w:eastAsia="Arial" w:hAnsi="Arial" w:cs="Arial"/>
        </w:rPr>
        <w:t xml:space="preserve"> de Minas de la Universidad Nacional del Altiplano</w:t>
      </w:r>
      <w:r w:rsidR="6C60D084" w:rsidRPr="6C60D084">
        <w:rPr>
          <w:rFonts w:ascii="Arial" w:eastAsia="Arial" w:hAnsi="Arial" w:cs="Arial"/>
        </w:rPr>
        <w:t>,</w:t>
      </w:r>
      <w:r w:rsidRPr="5BB4D4A8">
        <w:rPr>
          <w:rFonts w:ascii="Arial" w:eastAsia="Arial" w:hAnsi="Arial" w:cs="Arial"/>
        </w:rPr>
        <w:t xml:space="preserve"> cuenta con más de </w:t>
      </w:r>
      <w:r w:rsidR="2D963AD6" w:rsidRPr="2D963AD6">
        <w:rPr>
          <w:rFonts w:ascii="Arial" w:eastAsia="Arial" w:hAnsi="Arial" w:cs="Arial"/>
        </w:rPr>
        <w:t>6</w:t>
      </w:r>
      <w:r w:rsidRPr="5BB4D4A8">
        <w:rPr>
          <w:rFonts w:ascii="Arial" w:eastAsia="Arial" w:hAnsi="Arial" w:cs="Arial"/>
        </w:rPr>
        <w:t xml:space="preserve"> años de experiencia en planificación de mina en operaciones a tajo abierto, </w:t>
      </w:r>
      <w:r w:rsidR="26DB84E1" w:rsidRPr="26DB84E1">
        <w:rPr>
          <w:rFonts w:ascii="Arial" w:eastAsia="Arial" w:hAnsi="Arial" w:cs="Arial"/>
        </w:rPr>
        <w:t>tiene</w:t>
      </w:r>
      <w:r w:rsidRPr="5BB4D4A8">
        <w:rPr>
          <w:rFonts w:ascii="Arial" w:eastAsia="Arial" w:hAnsi="Arial" w:cs="Arial"/>
        </w:rPr>
        <w:t xml:space="preserve"> </w:t>
      </w:r>
      <w:r w:rsidR="5753C1E6" w:rsidRPr="5753C1E6">
        <w:rPr>
          <w:rFonts w:ascii="Arial" w:eastAsia="Arial" w:hAnsi="Arial" w:cs="Arial"/>
        </w:rPr>
        <w:t xml:space="preserve">una </w:t>
      </w:r>
      <w:r w:rsidRPr="5BB4D4A8">
        <w:rPr>
          <w:rFonts w:ascii="Arial" w:eastAsia="Arial" w:hAnsi="Arial" w:cs="Arial"/>
        </w:rPr>
        <w:t xml:space="preserve">Maestría en Gestión Minera en la UPC. Actualmente labora como Ingeniero de Planeamiento Mina en </w:t>
      </w:r>
      <w:proofErr w:type="spellStart"/>
      <w:r w:rsidRPr="5BB4D4A8">
        <w:rPr>
          <w:rFonts w:ascii="Arial" w:eastAsia="Arial" w:hAnsi="Arial" w:cs="Arial"/>
        </w:rPr>
        <w:t>Qori</w:t>
      </w:r>
      <w:proofErr w:type="spellEnd"/>
      <w:r w:rsidRPr="5BB4D4A8">
        <w:rPr>
          <w:rFonts w:ascii="Arial" w:eastAsia="Arial" w:hAnsi="Arial" w:cs="Arial"/>
        </w:rPr>
        <w:t xml:space="preserve"> Plan, dando soporte a los proyectos</w:t>
      </w:r>
      <w:r w:rsidR="56041569" w:rsidRPr="56041569">
        <w:rPr>
          <w:rFonts w:ascii="Arial" w:eastAsia="Arial" w:hAnsi="Arial" w:cs="Arial"/>
        </w:rPr>
        <w:t xml:space="preserve"> </w:t>
      </w:r>
      <w:r w:rsidR="56041569" w:rsidRPr="56041569">
        <w:rPr>
          <w:rFonts w:ascii="Arial" w:eastAsia="Palatino Linotype" w:hAnsi="Arial" w:cs="Arial"/>
        </w:rPr>
        <w:t>Perú, Chile y Canadá</w:t>
      </w:r>
      <w:r w:rsidR="57364988" w:rsidRPr="57364988">
        <w:rPr>
          <w:rFonts w:ascii="Arial" w:eastAsia="Palatino Linotype" w:hAnsi="Arial" w:cs="Arial"/>
        </w:rPr>
        <w:t>.</w:t>
      </w:r>
    </w:p>
    <w:sectPr w:rsidR="00DE2A19" w:rsidRPr="00E304C1" w:rsidSect="001020BD">
      <w:type w:val="continuous"/>
      <w:pgSz w:w="11906" w:h="16838"/>
      <w:pgMar w:top="1152" w:right="1080" w:bottom="1152" w:left="108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DE3C0" w14:textId="77777777" w:rsidR="004178B4" w:rsidRDefault="004178B4">
      <w:pPr>
        <w:spacing w:after="0" w:line="240" w:lineRule="auto"/>
      </w:pPr>
      <w:r>
        <w:separator/>
      </w:r>
    </w:p>
  </w:endnote>
  <w:endnote w:type="continuationSeparator" w:id="0">
    <w:p w14:paraId="462A40C4" w14:textId="77777777" w:rsidR="004178B4" w:rsidRDefault="004178B4">
      <w:pPr>
        <w:spacing w:after="0" w:line="240" w:lineRule="auto"/>
      </w:pPr>
      <w:r>
        <w:continuationSeparator/>
      </w:r>
    </w:p>
  </w:endnote>
  <w:endnote w:type="continuationNotice" w:id="1">
    <w:p w14:paraId="469AC8EB" w14:textId="77777777" w:rsidR="004178B4" w:rsidRDefault="004178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764FD" w14:textId="77777777" w:rsidR="004178B4" w:rsidRDefault="004178B4">
      <w:pPr>
        <w:spacing w:after="0" w:line="240" w:lineRule="auto"/>
      </w:pPr>
      <w:r>
        <w:separator/>
      </w:r>
    </w:p>
  </w:footnote>
  <w:footnote w:type="continuationSeparator" w:id="0">
    <w:p w14:paraId="5B766CAC" w14:textId="77777777" w:rsidR="004178B4" w:rsidRDefault="004178B4">
      <w:pPr>
        <w:spacing w:after="0" w:line="240" w:lineRule="auto"/>
      </w:pPr>
      <w:r>
        <w:continuationSeparator/>
      </w:r>
    </w:p>
  </w:footnote>
  <w:footnote w:type="continuationNotice" w:id="1">
    <w:p w14:paraId="0A2A1931" w14:textId="77777777" w:rsidR="004178B4" w:rsidRDefault="004178B4">
      <w:pPr>
        <w:spacing w:after="0" w:line="240" w:lineRule="auto"/>
      </w:pPr>
    </w:p>
  </w:footnote>
  <w:footnote w:id="2">
    <w:p w14:paraId="06A1472C" w14:textId="6B01CB8E" w:rsidR="009B4291" w:rsidRPr="000456AC" w:rsidRDefault="009B429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680EFA">
        <w:t>Cavidades</w:t>
      </w:r>
      <w:r w:rsidRPr="000456AC">
        <w:t xml:space="preserve">: </w:t>
      </w:r>
      <w:r w:rsidR="001F6758">
        <w:t>Vacíos</w:t>
      </w:r>
      <w:r w:rsidR="00380D0F">
        <w:t xml:space="preserve"> </w:t>
      </w:r>
      <w:r w:rsidR="001F6758">
        <w:t>subterráneos</w:t>
      </w:r>
      <w:r w:rsidR="00380D0F">
        <w:t xml:space="preserve"> presentes en el macizo rocos, ya sea natural o artificial</w:t>
      </w:r>
      <w:r w:rsidR="00F850A2">
        <w:t>.</w:t>
      </w:r>
    </w:p>
  </w:footnote>
  <w:footnote w:id="3">
    <w:p w14:paraId="74342957" w14:textId="731796D1" w:rsidR="009B4291" w:rsidRPr="000456AC" w:rsidRDefault="009B429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F850A2">
        <w:t>Transición: Cambio planificado y progresivo de un estado, método o condición a otro.</w:t>
      </w:r>
    </w:p>
  </w:footnote>
  <w:footnote w:id="4">
    <w:p w14:paraId="7916F126" w14:textId="77777777" w:rsidR="003545F7" w:rsidRPr="000456AC" w:rsidRDefault="003545F7" w:rsidP="003545F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456AC">
        <w:t>NPV: Valor Presente Neto del proyecto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F7F03"/>
    <w:multiLevelType w:val="multilevel"/>
    <w:tmpl w:val="D8BE6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Heading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E01B91"/>
    <w:multiLevelType w:val="multilevel"/>
    <w:tmpl w:val="79BED4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9C331E4"/>
    <w:multiLevelType w:val="multilevel"/>
    <w:tmpl w:val="69E4EDF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6E4218C8"/>
    <w:multiLevelType w:val="hybridMultilevel"/>
    <w:tmpl w:val="D480E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F85D0A"/>
    <w:multiLevelType w:val="hybridMultilevel"/>
    <w:tmpl w:val="2DEAB0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254019">
    <w:abstractNumId w:val="1"/>
  </w:num>
  <w:num w:numId="2" w16cid:durableId="2002610772">
    <w:abstractNumId w:val="0"/>
  </w:num>
  <w:num w:numId="3" w16cid:durableId="61804624">
    <w:abstractNumId w:val="2"/>
  </w:num>
  <w:num w:numId="4" w16cid:durableId="1370691702">
    <w:abstractNumId w:val="3"/>
  </w:num>
  <w:num w:numId="5" w16cid:durableId="630138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C72"/>
    <w:rsid w:val="000005CA"/>
    <w:rsid w:val="00004179"/>
    <w:rsid w:val="000053A3"/>
    <w:rsid w:val="00011D83"/>
    <w:rsid w:val="000138B9"/>
    <w:rsid w:val="00016057"/>
    <w:rsid w:val="00020156"/>
    <w:rsid w:val="000219AB"/>
    <w:rsid w:val="00023EBF"/>
    <w:rsid w:val="00024D45"/>
    <w:rsid w:val="000271AC"/>
    <w:rsid w:val="0004015C"/>
    <w:rsid w:val="0004064B"/>
    <w:rsid w:val="00041576"/>
    <w:rsid w:val="000456AC"/>
    <w:rsid w:val="0004799F"/>
    <w:rsid w:val="000503F3"/>
    <w:rsid w:val="00051D20"/>
    <w:rsid w:val="00056263"/>
    <w:rsid w:val="0006018E"/>
    <w:rsid w:val="00060CA7"/>
    <w:rsid w:val="000615F5"/>
    <w:rsid w:val="00071BC8"/>
    <w:rsid w:val="0007204E"/>
    <w:rsid w:val="0007269E"/>
    <w:rsid w:val="00081872"/>
    <w:rsid w:val="0008489C"/>
    <w:rsid w:val="000A5118"/>
    <w:rsid w:val="000A5130"/>
    <w:rsid w:val="000A5840"/>
    <w:rsid w:val="000A7882"/>
    <w:rsid w:val="000A7C75"/>
    <w:rsid w:val="000B4926"/>
    <w:rsid w:val="000B65A0"/>
    <w:rsid w:val="000B7F51"/>
    <w:rsid w:val="000C525B"/>
    <w:rsid w:val="000C67A2"/>
    <w:rsid w:val="000D2A22"/>
    <w:rsid w:val="000E0896"/>
    <w:rsid w:val="000E71E1"/>
    <w:rsid w:val="000E755A"/>
    <w:rsid w:val="000F091B"/>
    <w:rsid w:val="000F0B54"/>
    <w:rsid w:val="000F3B05"/>
    <w:rsid w:val="001020BD"/>
    <w:rsid w:val="00102201"/>
    <w:rsid w:val="001069AA"/>
    <w:rsid w:val="00106C6D"/>
    <w:rsid w:val="00106CBB"/>
    <w:rsid w:val="001117B2"/>
    <w:rsid w:val="00114FF2"/>
    <w:rsid w:val="00120D87"/>
    <w:rsid w:val="0012147E"/>
    <w:rsid w:val="00121BE9"/>
    <w:rsid w:val="001240DA"/>
    <w:rsid w:val="001256F2"/>
    <w:rsid w:val="001271A9"/>
    <w:rsid w:val="001314DF"/>
    <w:rsid w:val="0013361A"/>
    <w:rsid w:val="00134E61"/>
    <w:rsid w:val="00142591"/>
    <w:rsid w:val="0014302D"/>
    <w:rsid w:val="00150BA9"/>
    <w:rsid w:val="001512AE"/>
    <w:rsid w:val="00154726"/>
    <w:rsid w:val="00155E53"/>
    <w:rsid w:val="001627D3"/>
    <w:rsid w:val="001630F1"/>
    <w:rsid w:val="00165A28"/>
    <w:rsid w:val="001729E3"/>
    <w:rsid w:val="00173BB6"/>
    <w:rsid w:val="00173D3A"/>
    <w:rsid w:val="0017474F"/>
    <w:rsid w:val="0017791D"/>
    <w:rsid w:val="0018009E"/>
    <w:rsid w:val="00184F30"/>
    <w:rsid w:val="00184F42"/>
    <w:rsid w:val="001911EB"/>
    <w:rsid w:val="00192AD4"/>
    <w:rsid w:val="00195567"/>
    <w:rsid w:val="001957A1"/>
    <w:rsid w:val="00196335"/>
    <w:rsid w:val="00197CD6"/>
    <w:rsid w:val="001A04BD"/>
    <w:rsid w:val="001A13E4"/>
    <w:rsid w:val="001A51FD"/>
    <w:rsid w:val="001A5EC6"/>
    <w:rsid w:val="001B0C83"/>
    <w:rsid w:val="001B13AF"/>
    <w:rsid w:val="001B24B1"/>
    <w:rsid w:val="001B5AB4"/>
    <w:rsid w:val="001B7A36"/>
    <w:rsid w:val="001C1EC8"/>
    <w:rsid w:val="001C6D9A"/>
    <w:rsid w:val="001C7366"/>
    <w:rsid w:val="001D19ED"/>
    <w:rsid w:val="001D61E9"/>
    <w:rsid w:val="001D74A6"/>
    <w:rsid w:val="001E091F"/>
    <w:rsid w:val="001E1B4E"/>
    <w:rsid w:val="001E27B6"/>
    <w:rsid w:val="001E6284"/>
    <w:rsid w:val="001F6758"/>
    <w:rsid w:val="00202561"/>
    <w:rsid w:val="002035D0"/>
    <w:rsid w:val="0020556A"/>
    <w:rsid w:val="0020666A"/>
    <w:rsid w:val="00206AF1"/>
    <w:rsid w:val="00210E18"/>
    <w:rsid w:val="0021481A"/>
    <w:rsid w:val="0021503C"/>
    <w:rsid w:val="00217FEB"/>
    <w:rsid w:val="00221AC8"/>
    <w:rsid w:val="00224CE6"/>
    <w:rsid w:val="00226499"/>
    <w:rsid w:val="002267FB"/>
    <w:rsid w:val="00227831"/>
    <w:rsid w:val="00230C76"/>
    <w:rsid w:val="00231693"/>
    <w:rsid w:val="0023320F"/>
    <w:rsid w:val="002338CF"/>
    <w:rsid w:val="00233E03"/>
    <w:rsid w:val="00234DC7"/>
    <w:rsid w:val="00240FCE"/>
    <w:rsid w:val="00246530"/>
    <w:rsid w:val="00247068"/>
    <w:rsid w:val="00252517"/>
    <w:rsid w:val="002534E1"/>
    <w:rsid w:val="00253ABF"/>
    <w:rsid w:val="002718BA"/>
    <w:rsid w:val="00271B46"/>
    <w:rsid w:val="00272731"/>
    <w:rsid w:val="002736D7"/>
    <w:rsid w:val="00281418"/>
    <w:rsid w:val="0028445E"/>
    <w:rsid w:val="00287B76"/>
    <w:rsid w:val="00290C10"/>
    <w:rsid w:val="0029123C"/>
    <w:rsid w:val="0029790E"/>
    <w:rsid w:val="002A4C81"/>
    <w:rsid w:val="002A512E"/>
    <w:rsid w:val="002A720E"/>
    <w:rsid w:val="002B11A7"/>
    <w:rsid w:val="002B1581"/>
    <w:rsid w:val="002B1729"/>
    <w:rsid w:val="002B1DD6"/>
    <w:rsid w:val="002B4B1D"/>
    <w:rsid w:val="002B4C1B"/>
    <w:rsid w:val="002B4F83"/>
    <w:rsid w:val="002B76A7"/>
    <w:rsid w:val="002C3318"/>
    <w:rsid w:val="002C4079"/>
    <w:rsid w:val="002C6B90"/>
    <w:rsid w:val="002D4F2E"/>
    <w:rsid w:val="002E4E50"/>
    <w:rsid w:val="002F0E85"/>
    <w:rsid w:val="002F2149"/>
    <w:rsid w:val="002F3E6C"/>
    <w:rsid w:val="002F7E0C"/>
    <w:rsid w:val="00302496"/>
    <w:rsid w:val="00302560"/>
    <w:rsid w:val="00304AA3"/>
    <w:rsid w:val="00312479"/>
    <w:rsid w:val="003130C0"/>
    <w:rsid w:val="003200DC"/>
    <w:rsid w:val="0033302E"/>
    <w:rsid w:val="00335C41"/>
    <w:rsid w:val="00336C66"/>
    <w:rsid w:val="0034373C"/>
    <w:rsid w:val="00343887"/>
    <w:rsid w:val="00346BB9"/>
    <w:rsid w:val="00347035"/>
    <w:rsid w:val="003511C4"/>
    <w:rsid w:val="003545F7"/>
    <w:rsid w:val="00355790"/>
    <w:rsid w:val="00356926"/>
    <w:rsid w:val="0035789F"/>
    <w:rsid w:val="00361425"/>
    <w:rsid w:val="00362087"/>
    <w:rsid w:val="0037297B"/>
    <w:rsid w:val="00376602"/>
    <w:rsid w:val="00380D0F"/>
    <w:rsid w:val="00380FE8"/>
    <w:rsid w:val="00384FF4"/>
    <w:rsid w:val="003861BF"/>
    <w:rsid w:val="003866B2"/>
    <w:rsid w:val="00387576"/>
    <w:rsid w:val="00391721"/>
    <w:rsid w:val="003924B7"/>
    <w:rsid w:val="00392795"/>
    <w:rsid w:val="0039728D"/>
    <w:rsid w:val="003A7D15"/>
    <w:rsid w:val="003B00E3"/>
    <w:rsid w:val="003B5CF9"/>
    <w:rsid w:val="003B687F"/>
    <w:rsid w:val="003C367E"/>
    <w:rsid w:val="003D1428"/>
    <w:rsid w:val="003D2536"/>
    <w:rsid w:val="003D5B59"/>
    <w:rsid w:val="003E5BF5"/>
    <w:rsid w:val="003F509C"/>
    <w:rsid w:val="003F7D9C"/>
    <w:rsid w:val="004013DE"/>
    <w:rsid w:val="00414B97"/>
    <w:rsid w:val="00414E9F"/>
    <w:rsid w:val="004178B4"/>
    <w:rsid w:val="0042150E"/>
    <w:rsid w:val="00424E4C"/>
    <w:rsid w:val="0042507E"/>
    <w:rsid w:val="00427396"/>
    <w:rsid w:val="0044080C"/>
    <w:rsid w:val="004416FD"/>
    <w:rsid w:val="00444D11"/>
    <w:rsid w:val="00465F27"/>
    <w:rsid w:val="00472291"/>
    <w:rsid w:val="00474E50"/>
    <w:rsid w:val="00494633"/>
    <w:rsid w:val="004955FF"/>
    <w:rsid w:val="004A5725"/>
    <w:rsid w:val="004A660A"/>
    <w:rsid w:val="004B00C1"/>
    <w:rsid w:val="004B0CC6"/>
    <w:rsid w:val="004B36B8"/>
    <w:rsid w:val="004B7E70"/>
    <w:rsid w:val="004C02E2"/>
    <w:rsid w:val="004C0AD8"/>
    <w:rsid w:val="004D1C1A"/>
    <w:rsid w:val="004E4EA2"/>
    <w:rsid w:val="004E56D9"/>
    <w:rsid w:val="004E739E"/>
    <w:rsid w:val="004F13C3"/>
    <w:rsid w:val="004F63DE"/>
    <w:rsid w:val="00500DC6"/>
    <w:rsid w:val="00503658"/>
    <w:rsid w:val="00513063"/>
    <w:rsid w:val="0051519C"/>
    <w:rsid w:val="00515DB9"/>
    <w:rsid w:val="00521EE4"/>
    <w:rsid w:val="00527318"/>
    <w:rsid w:val="00527A4A"/>
    <w:rsid w:val="00527CE2"/>
    <w:rsid w:val="00531F59"/>
    <w:rsid w:val="00537D35"/>
    <w:rsid w:val="00540A4B"/>
    <w:rsid w:val="005575E7"/>
    <w:rsid w:val="005576DF"/>
    <w:rsid w:val="00560A0C"/>
    <w:rsid w:val="005614E5"/>
    <w:rsid w:val="00572013"/>
    <w:rsid w:val="00572BC9"/>
    <w:rsid w:val="00573AEB"/>
    <w:rsid w:val="0058235B"/>
    <w:rsid w:val="00582FB0"/>
    <w:rsid w:val="005830C4"/>
    <w:rsid w:val="005848F1"/>
    <w:rsid w:val="005858A3"/>
    <w:rsid w:val="00587287"/>
    <w:rsid w:val="00587292"/>
    <w:rsid w:val="00587E01"/>
    <w:rsid w:val="00591B55"/>
    <w:rsid w:val="00594CCC"/>
    <w:rsid w:val="005A1163"/>
    <w:rsid w:val="005A41E7"/>
    <w:rsid w:val="005A744C"/>
    <w:rsid w:val="005B0AA5"/>
    <w:rsid w:val="005B6234"/>
    <w:rsid w:val="005C59CA"/>
    <w:rsid w:val="005C7657"/>
    <w:rsid w:val="005D6E78"/>
    <w:rsid w:val="005E44E6"/>
    <w:rsid w:val="005F1C44"/>
    <w:rsid w:val="005F2558"/>
    <w:rsid w:val="005F4BC5"/>
    <w:rsid w:val="005F5452"/>
    <w:rsid w:val="005F6B73"/>
    <w:rsid w:val="00600C93"/>
    <w:rsid w:val="00604EC1"/>
    <w:rsid w:val="006058C0"/>
    <w:rsid w:val="00615654"/>
    <w:rsid w:val="0063152C"/>
    <w:rsid w:val="00631FCF"/>
    <w:rsid w:val="00633C64"/>
    <w:rsid w:val="00641945"/>
    <w:rsid w:val="006433A6"/>
    <w:rsid w:val="00645135"/>
    <w:rsid w:val="00646C05"/>
    <w:rsid w:val="00647D29"/>
    <w:rsid w:val="00651657"/>
    <w:rsid w:val="00653315"/>
    <w:rsid w:val="00654D18"/>
    <w:rsid w:val="006558FE"/>
    <w:rsid w:val="006567F3"/>
    <w:rsid w:val="006673CE"/>
    <w:rsid w:val="006724F4"/>
    <w:rsid w:val="0067365B"/>
    <w:rsid w:val="00676F9B"/>
    <w:rsid w:val="00677CCE"/>
    <w:rsid w:val="00680EFA"/>
    <w:rsid w:val="006911CD"/>
    <w:rsid w:val="0069774C"/>
    <w:rsid w:val="006A37BF"/>
    <w:rsid w:val="006B350B"/>
    <w:rsid w:val="006B3565"/>
    <w:rsid w:val="006B786F"/>
    <w:rsid w:val="006D14CB"/>
    <w:rsid w:val="006E37CE"/>
    <w:rsid w:val="006E3B45"/>
    <w:rsid w:val="006E6BFF"/>
    <w:rsid w:val="006E78F6"/>
    <w:rsid w:val="006F1B66"/>
    <w:rsid w:val="006F3C07"/>
    <w:rsid w:val="006F47A7"/>
    <w:rsid w:val="006F56BF"/>
    <w:rsid w:val="006F622A"/>
    <w:rsid w:val="007008FC"/>
    <w:rsid w:val="007028E8"/>
    <w:rsid w:val="00704B5F"/>
    <w:rsid w:val="007074FB"/>
    <w:rsid w:val="00723C85"/>
    <w:rsid w:val="007343B6"/>
    <w:rsid w:val="00734567"/>
    <w:rsid w:val="0073744F"/>
    <w:rsid w:val="00743221"/>
    <w:rsid w:val="0074416F"/>
    <w:rsid w:val="00745DA0"/>
    <w:rsid w:val="0075119D"/>
    <w:rsid w:val="00751E85"/>
    <w:rsid w:val="007521E5"/>
    <w:rsid w:val="007565C4"/>
    <w:rsid w:val="00764DA2"/>
    <w:rsid w:val="007714AD"/>
    <w:rsid w:val="00772428"/>
    <w:rsid w:val="007733AC"/>
    <w:rsid w:val="0077506F"/>
    <w:rsid w:val="007751CE"/>
    <w:rsid w:val="007754AE"/>
    <w:rsid w:val="007909EA"/>
    <w:rsid w:val="00795BBA"/>
    <w:rsid w:val="007A3D78"/>
    <w:rsid w:val="007B0213"/>
    <w:rsid w:val="007B79CE"/>
    <w:rsid w:val="007D7177"/>
    <w:rsid w:val="007E5418"/>
    <w:rsid w:val="007E5D0A"/>
    <w:rsid w:val="007E5DD0"/>
    <w:rsid w:val="007F3089"/>
    <w:rsid w:val="007F5252"/>
    <w:rsid w:val="007F6721"/>
    <w:rsid w:val="0080007A"/>
    <w:rsid w:val="008021CC"/>
    <w:rsid w:val="00802CDD"/>
    <w:rsid w:val="00806455"/>
    <w:rsid w:val="0080770D"/>
    <w:rsid w:val="0081766A"/>
    <w:rsid w:val="008218D9"/>
    <w:rsid w:val="008220A1"/>
    <w:rsid w:val="008229CE"/>
    <w:rsid w:val="00823DC2"/>
    <w:rsid w:val="00825254"/>
    <w:rsid w:val="0083292A"/>
    <w:rsid w:val="00836B3F"/>
    <w:rsid w:val="0084170F"/>
    <w:rsid w:val="00842A0F"/>
    <w:rsid w:val="00842C9B"/>
    <w:rsid w:val="00847B52"/>
    <w:rsid w:val="008532C8"/>
    <w:rsid w:val="00855221"/>
    <w:rsid w:val="008602D9"/>
    <w:rsid w:val="00860310"/>
    <w:rsid w:val="00862415"/>
    <w:rsid w:val="00870AA3"/>
    <w:rsid w:val="00872345"/>
    <w:rsid w:val="00872FB8"/>
    <w:rsid w:val="008730F5"/>
    <w:rsid w:val="008740FB"/>
    <w:rsid w:val="00875C56"/>
    <w:rsid w:val="00877494"/>
    <w:rsid w:val="00877CD0"/>
    <w:rsid w:val="00881127"/>
    <w:rsid w:val="0088193A"/>
    <w:rsid w:val="00891702"/>
    <w:rsid w:val="00891D3B"/>
    <w:rsid w:val="00892469"/>
    <w:rsid w:val="0089628A"/>
    <w:rsid w:val="008A1936"/>
    <w:rsid w:val="008A2CBD"/>
    <w:rsid w:val="008A2E94"/>
    <w:rsid w:val="008A4494"/>
    <w:rsid w:val="008A6448"/>
    <w:rsid w:val="008A695D"/>
    <w:rsid w:val="008A6A6A"/>
    <w:rsid w:val="008B0035"/>
    <w:rsid w:val="008B5CEA"/>
    <w:rsid w:val="008B75B8"/>
    <w:rsid w:val="008C27A5"/>
    <w:rsid w:val="008D10A9"/>
    <w:rsid w:val="008D2FBA"/>
    <w:rsid w:val="008E22E5"/>
    <w:rsid w:val="008E254F"/>
    <w:rsid w:val="008E35E4"/>
    <w:rsid w:val="008E394B"/>
    <w:rsid w:val="008F0E69"/>
    <w:rsid w:val="008F150A"/>
    <w:rsid w:val="008F303D"/>
    <w:rsid w:val="008F5F7D"/>
    <w:rsid w:val="008F6FF5"/>
    <w:rsid w:val="008F792E"/>
    <w:rsid w:val="009038E6"/>
    <w:rsid w:val="00903F51"/>
    <w:rsid w:val="00907A9C"/>
    <w:rsid w:val="00913ECA"/>
    <w:rsid w:val="0092006F"/>
    <w:rsid w:val="00921ABB"/>
    <w:rsid w:val="00921C5E"/>
    <w:rsid w:val="0092412C"/>
    <w:rsid w:val="00933329"/>
    <w:rsid w:val="009366E1"/>
    <w:rsid w:val="00940BD0"/>
    <w:rsid w:val="009430F6"/>
    <w:rsid w:val="00943A07"/>
    <w:rsid w:val="0094593A"/>
    <w:rsid w:val="00947528"/>
    <w:rsid w:val="00951044"/>
    <w:rsid w:val="00951776"/>
    <w:rsid w:val="00952267"/>
    <w:rsid w:val="00960EB7"/>
    <w:rsid w:val="00961C45"/>
    <w:rsid w:val="00964E2D"/>
    <w:rsid w:val="00973127"/>
    <w:rsid w:val="00973413"/>
    <w:rsid w:val="0097536A"/>
    <w:rsid w:val="0097640F"/>
    <w:rsid w:val="00977202"/>
    <w:rsid w:val="00977CB0"/>
    <w:rsid w:val="00985719"/>
    <w:rsid w:val="00987841"/>
    <w:rsid w:val="00987C1B"/>
    <w:rsid w:val="00990242"/>
    <w:rsid w:val="00990ECD"/>
    <w:rsid w:val="00992F65"/>
    <w:rsid w:val="009A748F"/>
    <w:rsid w:val="009B05FE"/>
    <w:rsid w:val="009B1B7A"/>
    <w:rsid w:val="009B4291"/>
    <w:rsid w:val="009B4F0C"/>
    <w:rsid w:val="009B565B"/>
    <w:rsid w:val="009C4DE3"/>
    <w:rsid w:val="009C6A28"/>
    <w:rsid w:val="009D4E29"/>
    <w:rsid w:val="009E1086"/>
    <w:rsid w:val="009E13AB"/>
    <w:rsid w:val="009E1F49"/>
    <w:rsid w:val="009E228A"/>
    <w:rsid w:val="009F5DC1"/>
    <w:rsid w:val="009F60CA"/>
    <w:rsid w:val="009F66A2"/>
    <w:rsid w:val="009F739C"/>
    <w:rsid w:val="00A04129"/>
    <w:rsid w:val="00A05A42"/>
    <w:rsid w:val="00A16260"/>
    <w:rsid w:val="00A16D05"/>
    <w:rsid w:val="00A21C72"/>
    <w:rsid w:val="00A267E3"/>
    <w:rsid w:val="00A26C03"/>
    <w:rsid w:val="00A351CD"/>
    <w:rsid w:val="00A35227"/>
    <w:rsid w:val="00A40134"/>
    <w:rsid w:val="00A406F6"/>
    <w:rsid w:val="00A43309"/>
    <w:rsid w:val="00A53240"/>
    <w:rsid w:val="00A541EA"/>
    <w:rsid w:val="00A57159"/>
    <w:rsid w:val="00A616C1"/>
    <w:rsid w:val="00A61F64"/>
    <w:rsid w:val="00A66AFB"/>
    <w:rsid w:val="00A674D2"/>
    <w:rsid w:val="00A71285"/>
    <w:rsid w:val="00A71729"/>
    <w:rsid w:val="00A72B77"/>
    <w:rsid w:val="00A73075"/>
    <w:rsid w:val="00A77726"/>
    <w:rsid w:val="00A80C65"/>
    <w:rsid w:val="00A82000"/>
    <w:rsid w:val="00A92495"/>
    <w:rsid w:val="00A97B07"/>
    <w:rsid w:val="00AA169F"/>
    <w:rsid w:val="00AA4490"/>
    <w:rsid w:val="00AA672E"/>
    <w:rsid w:val="00AA77C5"/>
    <w:rsid w:val="00AB01AC"/>
    <w:rsid w:val="00AC2A86"/>
    <w:rsid w:val="00AC2F74"/>
    <w:rsid w:val="00AC3245"/>
    <w:rsid w:val="00AC513B"/>
    <w:rsid w:val="00AD1E62"/>
    <w:rsid w:val="00AD3386"/>
    <w:rsid w:val="00AD5056"/>
    <w:rsid w:val="00AD7715"/>
    <w:rsid w:val="00AD7A32"/>
    <w:rsid w:val="00AD7BF9"/>
    <w:rsid w:val="00AF253B"/>
    <w:rsid w:val="00AF2F9C"/>
    <w:rsid w:val="00B0253E"/>
    <w:rsid w:val="00B05D79"/>
    <w:rsid w:val="00B10A48"/>
    <w:rsid w:val="00B16671"/>
    <w:rsid w:val="00B20A22"/>
    <w:rsid w:val="00B20CDC"/>
    <w:rsid w:val="00B25656"/>
    <w:rsid w:val="00B25D48"/>
    <w:rsid w:val="00B314EE"/>
    <w:rsid w:val="00B32E56"/>
    <w:rsid w:val="00B425F8"/>
    <w:rsid w:val="00B44268"/>
    <w:rsid w:val="00B44CB3"/>
    <w:rsid w:val="00B46CED"/>
    <w:rsid w:val="00B52875"/>
    <w:rsid w:val="00B55339"/>
    <w:rsid w:val="00B66582"/>
    <w:rsid w:val="00B67EF1"/>
    <w:rsid w:val="00B70FC0"/>
    <w:rsid w:val="00B7431B"/>
    <w:rsid w:val="00B748A5"/>
    <w:rsid w:val="00B759FE"/>
    <w:rsid w:val="00B81CD2"/>
    <w:rsid w:val="00B8479B"/>
    <w:rsid w:val="00B91302"/>
    <w:rsid w:val="00B91F36"/>
    <w:rsid w:val="00B96A93"/>
    <w:rsid w:val="00BA0B47"/>
    <w:rsid w:val="00BA1EAF"/>
    <w:rsid w:val="00BA48E2"/>
    <w:rsid w:val="00BA677E"/>
    <w:rsid w:val="00BB35EE"/>
    <w:rsid w:val="00BC5255"/>
    <w:rsid w:val="00BC55C9"/>
    <w:rsid w:val="00BC736D"/>
    <w:rsid w:val="00BD3183"/>
    <w:rsid w:val="00BD40A9"/>
    <w:rsid w:val="00BD49B9"/>
    <w:rsid w:val="00BD4D82"/>
    <w:rsid w:val="00BD669C"/>
    <w:rsid w:val="00BE02F5"/>
    <w:rsid w:val="00BE2028"/>
    <w:rsid w:val="00BE27EB"/>
    <w:rsid w:val="00BE4296"/>
    <w:rsid w:val="00BE6A53"/>
    <w:rsid w:val="00BF169D"/>
    <w:rsid w:val="00BF2E48"/>
    <w:rsid w:val="00BF5B10"/>
    <w:rsid w:val="00C026A4"/>
    <w:rsid w:val="00C0394E"/>
    <w:rsid w:val="00C13F99"/>
    <w:rsid w:val="00C154F3"/>
    <w:rsid w:val="00C22601"/>
    <w:rsid w:val="00C245B4"/>
    <w:rsid w:val="00C30BE0"/>
    <w:rsid w:val="00C30DC9"/>
    <w:rsid w:val="00C33BAF"/>
    <w:rsid w:val="00C3412F"/>
    <w:rsid w:val="00C3576E"/>
    <w:rsid w:val="00C357B9"/>
    <w:rsid w:val="00C36141"/>
    <w:rsid w:val="00C404C6"/>
    <w:rsid w:val="00C41995"/>
    <w:rsid w:val="00C4289D"/>
    <w:rsid w:val="00C43FE4"/>
    <w:rsid w:val="00C45B64"/>
    <w:rsid w:val="00C47194"/>
    <w:rsid w:val="00C54CB7"/>
    <w:rsid w:val="00C559DF"/>
    <w:rsid w:val="00C565E5"/>
    <w:rsid w:val="00C574B7"/>
    <w:rsid w:val="00C578AF"/>
    <w:rsid w:val="00C6539E"/>
    <w:rsid w:val="00C66A8A"/>
    <w:rsid w:val="00C70A9C"/>
    <w:rsid w:val="00C72B00"/>
    <w:rsid w:val="00C820F0"/>
    <w:rsid w:val="00C830C5"/>
    <w:rsid w:val="00C8379F"/>
    <w:rsid w:val="00C85D68"/>
    <w:rsid w:val="00C87538"/>
    <w:rsid w:val="00C93388"/>
    <w:rsid w:val="00C95916"/>
    <w:rsid w:val="00C96661"/>
    <w:rsid w:val="00CA06F7"/>
    <w:rsid w:val="00CA172C"/>
    <w:rsid w:val="00CA6439"/>
    <w:rsid w:val="00CB53FA"/>
    <w:rsid w:val="00CB5B12"/>
    <w:rsid w:val="00CB69C7"/>
    <w:rsid w:val="00CB757C"/>
    <w:rsid w:val="00CC0A0D"/>
    <w:rsid w:val="00CC17C6"/>
    <w:rsid w:val="00CC21B6"/>
    <w:rsid w:val="00CC307F"/>
    <w:rsid w:val="00CC31FE"/>
    <w:rsid w:val="00CC56D1"/>
    <w:rsid w:val="00CD195B"/>
    <w:rsid w:val="00CD2D1C"/>
    <w:rsid w:val="00CD3014"/>
    <w:rsid w:val="00CD3B0E"/>
    <w:rsid w:val="00CD7E1E"/>
    <w:rsid w:val="00CE37E2"/>
    <w:rsid w:val="00CF1FEB"/>
    <w:rsid w:val="00CF230D"/>
    <w:rsid w:val="00CF248D"/>
    <w:rsid w:val="00CF4EDF"/>
    <w:rsid w:val="00CF619C"/>
    <w:rsid w:val="00D07C02"/>
    <w:rsid w:val="00D1625D"/>
    <w:rsid w:val="00D16622"/>
    <w:rsid w:val="00D23F4C"/>
    <w:rsid w:val="00D251E4"/>
    <w:rsid w:val="00D268E1"/>
    <w:rsid w:val="00D4101C"/>
    <w:rsid w:val="00D41291"/>
    <w:rsid w:val="00D42DC3"/>
    <w:rsid w:val="00D43EC4"/>
    <w:rsid w:val="00D45C56"/>
    <w:rsid w:val="00D50105"/>
    <w:rsid w:val="00D517F3"/>
    <w:rsid w:val="00D552F4"/>
    <w:rsid w:val="00D6026D"/>
    <w:rsid w:val="00D60344"/>
    <w:rsid w:val="00D60861"/>
    <w:rsid w:val="00D618F7"/>
    <w:rsid w:val="00D65B69"/>
    <w:rsid w:val="00D67FCF"/>
    <w:rsid w:val="00D7028A"/>
    <w:rsid w:val="00D7223B"/>
    <w:rsid w:val="00D72B12"/>
    <w:rsid w:val="00D73347"/>
    <w:rsid w:val="00D800CB"/>
    <w:rsid w:val="00D8614B"/>
    <w:rsid w:val="00D87465"/>
    <w:rsid w:val="00D9184B"/>
    <w:rsid w:val="00D94EE6"/>
    <w:rsid w:val="00D94F91"/>
    <w:rsid w:val="00D958F5"/>
    <w:rsid w:val="00DA0AEB"/>
    <w:rsid w:val="00DA7144"/>
    <w:rsid w:val="00DB3FB3"/>
    <w:rsid w:val="00DB585C"/>
    <w:rsid w:val="00DC1887"/>
    <w:rsid w:val="00DC1B0B"/>
    <w:rsid w:val="00DD24E2"/>
    <w:rsid w:val="00DD28F5"/>
    <w:rsid w:val="00DD306F"/>
    <w:rsid w:val="00DD5FFC"/>
    <w:rsid w:val="00DD6683"/>
    <w:rsid w:val="00DD7E34"/>
    <w:rsid w:val="00DE1EC3"/>
    <w:rsid w:val="00DE2A19"/>
    <w:rsid w:val="00DE7C4B"/>
    <w:rsid w:val="00DF1BED"/>
    <w:rsid w:val="00DF738D"/>
    <w:rsid w:val="00E01412"/>
    <w:rsid w:val="00E0260F"/>
    <w:rsid w:val="00E11430"/>
    <w:rsid w:val="00E131AD"/>
    <w:rsid w:val="00E14B8A"/>
    <w:rsid w:val="00E21AF2"/>
    <w:rsid w:val="00E23146"/>
    <w:rsid w:val="00E26935"/>
    <w:rsid w:val="00E26E8B"/>
    <w:rsid w:val="00E2736B"/>
    <w:rsid w:val="00E304C1"/>
    <w:rsid w:val="00E30CD5"/>
    <w:rsid w:val="00E36729"/>
    <w:rsid w:val="00E36D6D"/>
    <w:rsid w:val="00E43701"/>
    <w:rsid w:val="00E4587E"/>
    <w:rsid w:val="00E45A2B"/>
    <w:rsid w:val="00E4638F"/>
    <w:rsid w:val="00E53A5C"/>
    <w:rsid w:val="00E54190"/>
    <w:rsid w:val="00E54DBC"/>
    <w:rsid w:val="00E558D3"/>
    <w:rsid w:val="00E63BFE"/>
    <w:rsid w:val="00E64315"/>
    <w:rsid w:val="00E71608"/>
    <w:rsid w:val="00E753AB"/>
    <w:rsid w:val="00E83E4A"/>
    <w:rsid w:val="00E9695D"/>
    <w:rsid w:val="00E975F0"/>
    <w:rsid w:val="00EA1D4D"/>
    <w:rsid w:val="00EA5129"/>
    <w:rsid w:val="00EA5422"/>
    <w:rsid w:val="00EB6342"/>
    <w:rsid w:val="00EB78BA"/>
    <w:rsid w:val="00EC24D4"/>
    <w:rsid w:val="00EC29AC"/>
    <w:rsid w:val="00EC39B6"/>
    <w:rsid w:val="00EE1E74"/>
    <w:rsid w:val="00EE244F"/>
    <w:rsid w:val="00EE33B0"/>
    <w:rsid w:val="00EE7837"/>
    <w:rsid w:val="00EF032A"/>
    <w:rsid w:val="00EF08B4"/>
    <w:rsid w:val="00EF7251"/>
    <w:rsid w:val="00F0028A"/>
    <w:rsid w:val="00F00428"/>
    <w:rsid w:val="00F004A0"/>
    <w:rsid w:val="00F010EB"/>
    <w:rsid w:val="00F074B9"/>
    <w:rsid w:val="00F14B5F"/>
    <w:rsid w:val="00F17655"/>
    <w:rsid w:val="00F22CB7"/>
    <w:rsid w:val="00F30F7D"/>
    <w:rsid w:val="00F3158D"/>
    <w:rsid w:val="00F337B1"/>
    <w:rsid w:val="00F33FED"/>
    <w:rsid w:val="00F365B5"/>
    <w:rsid w:val="00F41A27"/>
    <w:rsid w:val="00F41F8B"/>
    <w:rsid w:val="00F432C1"/>
    <w:rsid w:val="00F45694"/>
    <w:rsid w:val="00F5164C"/>
    <w:rsid w:val="00F5466C"/>
    <w:rsid w:val="00F567F3"/>
    <w:rsid w:val="00F61E5F"/>
    <w:rsid w:val="00F62052"/>
    <w:rsid w:val="00F67E29"/>
    <w:rsid w:val="00F71C6F"/>
    <w:rsid w:val="00F71CD2"/>
    <w:rsid w:val="00F72413"/>
    <w:rsid w:val="00F739B3"/>
    <w:rsid w:val="00F75789"/>
    <w:rsid w:val="00F77176"/>
    <w:rsid w:val="00F7720D"/>
    <w:rsid w:val="00F776A5"/>
    <w:rsid w:val="00F80CBF"/>
    <w:rsid w:val="00F83D81"/>
    <w:rsid w:val="00F850A2"/>
    <w:rsid w:val="00F90C82"/>
    <w:rsid w:val="00F91D5A"/>
    <w:rsid w:val="00F96E08"/>
    <w:rsid w:val="00FA04AE"/>
    <w:rsid w:val="00FA0AB9"/>
    <w:rsid w:val="00FA185B"/>
    <w:rsid w:val="00FA7183"/>
    <w:rsid w:val="00FA7B63"/>
    <w:rsid w:val="00FB12AB"/>
    <w:rsid w:val="00FB58B5"/>
    <w:rsid w:val="00FB646A"/>
    <w:rsid w:val="00FC27F7"/>
    <w:rsid w:val="00FC5212"/>
    <w:rsid w:val="00FC786F"/>
    <w:rsid w:val="00FD350E"/>
    <w:rsid w:val="00FD6419"/>
    <w:rsid w:val="00FE232E"/>
    <w:rsid w:val="00FE31AE"/>
    <w:rsid w:val="00FE44FB"/>
    <w:rsid w:val="00FE5CC2"/>
    <w:rsid w:val="00FE7B49"/>
    <w:rsid w:val="00FF5B82"/>
    <w:rsid w:val="012BE3A5"/>
    <w:rsid w:val="02CBE73E"/>
    <w:rsid w:val="0367EB8B"/>
    <w:rsid w:val="03FCC4D2"/>
    <w:rsid w:val="072D631C"/>
    <w:rsid w:val="083E83D8"/>
    <w:rsid w:val="091F4F7F"/>
    <w:rsid w:val="0AB1A5F4"/>
    <w:rsid w:val="0B7BF33B"/>
    <w:rsid w:val="0C6AC15D"/>
    <w:rsid w:val="0DCEC549"/>
    <w:rsid w:val="109C482C"/>
    <w:rsid w:val="111EFBC5"/>
    <w:rsid w:val="11389985"/>
    <w:rsid w:val="1157EEAE"/>
    <w:rsid w:val="13D12F7E"/>
    <w:rsid w:val="1411F7EA"/>
    <w:rsid w:val="1432A96C"/>
    <w:rsid w:val="14FB44B0"/>
    <w:rsid w:val="15F7C38E"/>
    <w:rsid w:val="16AD87BD"/>
    <w:rsid w:val="16C1F374"/>
    <w:rsid w:val="1766DDF3"/>
    <w:rsid w:val="17CD7D3F"/>
    <w:rsid w:val="1922473C"/>
    <w:rsid w:val="194BBF94"/>
    <w:rsid w:val="1A21D66F"/>
    <w:rsid w:val="1AF9CB86"/>
    <w:rsid w:val="1B986CDA"/>
    <w:rsid w:val="1B9FCE31"/>
    <w:rsid w:val="1C4BEACC"/>
    <w:rsid w:val="1DB82B1F"/>
    <w:rsid w:val="1ECE315E"/>
    <w:rsid w:val="1F17BB69"/>
    <w:rsid w:val="2121ED31"/>
    <w:rsid w:val="21302C26"/>
    <w:rsid w:val="22B5CB9F"/>
    <w:rsid w:val="2386F63D"/>
    <w:rsid w:val="23F5EF39"/>
    <w:rsid w:val="25F9DEC9"/>
    <w:rsid w:val="260AD5C0"/>
    <w:rsid w:val="26DB84E1"/>
    <w:rsid w:val="27D85FDE"/>
    <w:rsid w:val="2872EBB1"/>
    <w:rsid w:val="289A7E42"/>
    <w:rsid w:val="28E04DD7"/>
    <w:rsid w:val="2A6E37E0"/>
    <w:rsid w:val="2BAF40B9"/>
    <w:rsid w:val="2C32C923"/>
    <w:rsid w:val="2D4EF527"/>
    <w:rsid w:val="2D963AD6"/>
    <w:rsid w:val="2E39CE3C"/>
    <w:rsid w:val="2FB469E3"/>
    <w:rsid w:val="304F84C2"/>
    <w:rsid w:val="30970D64"/>
    <w:rsid w:val="30DC62E3"/>
    <w:rsid w:val="31F2D011"/>
    <w:rsid w:val="31F39CE1"/>
    <w:rsid w:val="34A43BCC"/>
    <w:rsid w:val="364E9979"/>
    <w:rsid w:val="36867733"/>
    <w:rsid w:val="37176CC2"/>
    <w:rsid w:val="380C8598"/>
    <w:rsid w:val="399B51B9"/>
    <w:rsid w:val="3A501682"/>
    <w:rsid w:val="3A79BA86"/>
    <w:rsid w:val="3A9598FE"/>
    <w:rsid w:val="3B7DA419"/>
    <w:rsid w:val="3B9566F9"/>
    <w:rsid w:val="3E0681DF"/>
    <w:rsid w:val="3E211C7E"/>
    <w:rsid w:val="3F1DCDE8"/>
    <w:rsid w:val="41157835"/>
    <w:rsid w:val="421A0194"/>
    <w:rsid w:val="435B7024"/>
    <w:rsid w:val="43BB9CB1"/>
    <w:rsid w:val="44D14129"/>
    <w:rsid w:val="455D60A4"/>
    <w:rsid w:val="45B9798C"/>
    <w:rsid w:val="4613D462"/>
    <w:rsid w:val="476EB403"/>
    <w:rsid w:val="47EA84E0"/>
    <w:rsid w:val="48018A8C"/>
    <w:rsid w:val="48C81A35"/>
    <w:rsid w:val="492EC11F"/>
    <w:rsid w:val="499D4E52"/>
    <w:rsid w:val="49C32882"/>
    <w:rsid w:val="4BA0FED2"/>
    <w:rsid w:val="4BAF5BF5"/>
    <w:rsid w:val="4C600980"/>
    <w:rsid w:val="4D40151C"/>
    <w:rsid w:val="4EC5DA45"/>
    <w:rsid w:val="510D0E8F"/>
    <w:rsid w:val="51F4A2E4"/>
    <w:rsid w:val="52445E91"/>
    <w:rsid w:val="52FD8D98"/>
    <w:rsid w:val="531D2B52"/>
    <w:rsid w:val="53A36D1A"/>
    <w:rsid w:val="541090BD"/>
    <w:rsid w:val="545084B9"/>
    <w:rsid w:val="56041569"/>
    <w:rsid w:val="5632B056"/>
    <w:rsid w:val="57364988"/>
    <w:rsid w:val="5753C1E6"/>
    <w:rsid w:val="5827513C"/>
    <w:rsid w:val="587E470C"/>
    <w:rsid w:val="589BDF12"/>
    <w:rsid w:val="59E4E2E3"/>
    <w:rsid w:val="5BB4D4A8"/>
    <w:rsid w:val="5C411344"/>
    <w:rsid w:val="5DC35598"/>
    <w:rsid w:val="5FAD6E4B"/>
    <w:rsid w:val="6032D9A1"/>
    <w:rsid w:val="60D89EB8"/>
    <w:rsid w:val="619ECAFD"/>
    <w:rsid w:val="620526BC"/>
    <w:rsid w:val="62ADD3F3"/>
    <w:rsid w:val="62F7A883"/>
    <w:rsid w:val="635B6BE8"/>
    <w:rsid w:val="63935A27"/>
    <w:rsid w:val="66F433DE"/>
    <w:rsid w:val="6773E64E"/>
    <w:rsid w:val="682A98E7"/>
    <w:rsid w:val="687ADB6E"/>
    <w:rsid w:val="68C73DB3"/>
    <w:rsid w:val="68CDEFCF"/>
    <w:rsid w:val="6BB11203"/>
    <w:rsid w:val="6C184F96"/>
    <w:rsid w:val="6C60D084"/>
    <w:rsid w:val="6C95B69B"/>
    <w:rsid w:val="6DE047B9"/>
    <w:rsid w:val="6EBD34B5"/>
    <w:rsid w:val="6EF4E86A"/>
    <w:rsid w:val="711495B3"/>
    <w:rsid w:val="71F5121A"/>
    <w:rsid w:val="743CDF30"/>
    <w:rsid w:val="74F01252"/>
    <w:rsid w:val="755AE101"/>
    <w:rsid w:val="75F02AAE"/>
    <w:rsid w:val="769940DE"/>
    <w:rsid w:val="76EB7ED7"/>
    <w:rsid w:val="7719C826"/>
    <w:rsid w:val="77437E71"/>
    <w:rsid w:val="7875CB44"/>
    <w:rsid w:val="7990AB44"/>
    <w:rsid w:val="79DF3870"/>
    <w:rsid w:val="79F1CFEB"/>
    <w:rsid w:val="7A03D884"/>
    <w:rsid w:val="7A8362DC"/>
    <w:rsid w:val="7D9EE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;"/>
  <w14:docId w14:val="063D707C"/>
  <w15:docId w15:val="{5476319F-4A25-4997-9883-39D5E5E3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6E7"/>
    <w:pPr>
      <w:numPr>
        <w:ilvl w:val="1"/>
        <w:numId w:val="2"/>
      </w:numPr>
      <w:tabs>
        <w:tab w:val="num" w:pos="720"/>
      </w:tabs>
      <w:spacing w:after="0" w:line="240" w:lineRule="auto"/>
      <w:ind w:left="720"/>
      <w:outlineLvl w:val="1"/>
    </w:pPr>
    <w:rPr>
      <w:rFonts w:eastAsia="Arial" w:cs="Arial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B576E7"/>
    <w:rPr>
      <w:rFonts w:eastAsia="Arial" w:cs="Arial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06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aragraph">
    <w:name w:val="paragraph"/>
    <w:basedOn w:val="Normal"/>
    <w:rsid w:val="00006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06531"/>
  </w:style>
  <w:style w:type="character" w:customStyle="1" w:styleId="eop">
    <w:name w:val="eop"/>
    <w:basedOn w:val="DefaultParagraphFont"/>
    <w:rsid w:val="0000653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0415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576"/>
    <w:rPr>
      <w:lang w:val="es-PE"/>
    </w:rPr>
  </w:style>
  <w:style w:type="paragraph" w:styleId="Footer">
    <w:name w:val="footer"/>
    <w:basedOn w:val="Normal"/>
    <w:link w:val="FooterChar"/>
    <w:uiPriority w:val="99"/>
    <w:unhideWhenUsed/>
    <w:rsid w:val="000415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576"/>
    <w:rPr>
      <w:lang w:val="es-PE"/>
    </w:rPr>
  </w:style>
  <w:style w:type="character" w:styleId="Hyperlink">
    <w:name w:val="Hyperlink"/>
    <w:basedOn w:val="DefaultParagraphFont"/>
    <w:uiPriority w:val="99"/>
    <w:unhideWhenUsed/>
    <w:rsid w:val="006E78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8F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42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4291"/>
    <w:rPr>
      <w:sz w:val="20"/>
      <w:szCs w:val="20"/>
      <w:lang w:val="es-PE"/>
    </w:rPr>
  </w:style>
  <w:style w:type="character" w:styleId="FootnoteReference">
    <w:name w:val="footnote reference"/>
    <w:basedOn w:val="DefaultParagraphFont"/>
    <w:uiPriority w:val="99"/>
    <w:semiHidden/>
    <w:unhideWhenUsed/>
    <w:rsid w:val="009B4291"/>
    <w:rPr>
      <w:vertAlign w:val="superscript"/>
    </w:rPr>
  </w:style>
  <w:style w:type="paragraph" w:styleId="ListParagraph">
    <w:name w:val="List Paragraph"/>
    <w:basedOn w:val="Normal"/>
    <w:uiPriority w:val="34"/>
    <w:qFormat/>
    <w:rsid w:val="00557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3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oleon@qoriplan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jmamani@qoriplan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fmamani@qoriplan.com" TargetMode="External"/><Relationship Id="rId1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Jf+KmKy/Kzi7eMyKev/jWN6y65w==">AMUW2mWwPMKU+UdNMmlw+JmGEvMWLm9FyayeClzFSCxAsr/odGlzQR3xSuprYSq51nL+kbAQ2JDw8tVeGo5Y8nRsExRp61gYd0EgTu+KrYaRaMhZP4zNm6U=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972EC15-D4EC-414B-A442-1F05FBD9F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860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Links>
    <vt:vector size="18" baseType="variant">
      <vt:variant>
        <vt:i4>5570670</vt:i4>
      </vt:variant>
      <vt:variant>
        <vt:i4>6</vt:i4>
      </vt:variant>
      <vt:variant>
        <vt:i4>0</vt:i4>
      </vt:variant>
      <vt:variant>
        <vt:i4>5</vt:i4>
      </vt:variant>
      <vt:variant>
        <vt:lpwstr>mailto:oleon@qoriplan.com</vt:lpwstr>
      </vt:variant>
      <vt:variant>
        <vt:lpwstr/>
      </vt:variant>
      <vt:variant>
        <vt:i4>3276803</vt:i4>
      </vt:variant>
      <vt:variant>
        <vt:i4>3</vt:i4>
      </vt:variant>
      <vt:variant>
        <vt:i4>0</vt:i4>
      </vt:variant>
      <vt:variant>
        <vt:i4>5</vt:i4>
      </vt:variant>
      <vt:variant>
        <vt:lpwstr>mailto:jmamani@qoriplan.com</vt:lpwstr>
      </vt:variant>
      <vt:variant>
        <vt:lpwstr/>
      </vt:variant>
      <vt:variant>
        <vt:i4>4063235</vt:i4>
      </vt:variant>
      <vt:variant>
        <vt:i4>0</vt:i4>
      </vt:variant>
      <vt:variant>
        <vt:i4>0</vt:i4>
      </vt:variant>
      <vt:variant>
        <vt:i4>5</vt:i4>
      </vt:variant>
      <vt:variant>
        <vt:lpwstr>mailto:fmamani@qoriplan.com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Cahua Yapo</dc:creator>
  <cp:lastModifiedBy>JOSE REYNALDO</cp:lastModifiedBy>
  <cp:revision>2</cp:revision>
  <cp:lastPrinted>2023-04-14T20:31:00Z</cp:lastPrinted>
  <dcterms:created xsi:type="dcterms:W3CDTF">2025-05-13T04:48:00Z</dcterms:created>
  <dcterms:modified xsi:type="dcterms:W3CDTF">2025-05-13T04:48:00Z</dcterms:modified>
</cp:coreProperties>
</file>