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01D0" w14:textId="77777777" w:rsidR="009A3836" w:rsidRPr="009A3836" w:rsidRDefault="009A3836" w:rsidP="003D290C">
      <w:pPr>
        <w:pStyle w:val="Default"/>
        <w:spacing w:line="360" w:lineRule="auto"/>
        <w:jc w:val="both"/>
        <w:rPr>
          <w:sz w:val="22"/>
          <w:szCs w:val="22"/>
        </w:rPr>
      </w:pPr>
    </w:p>
    <w:p w14:paraId="1F2A3CA4" w14:textId="6A77CBF5" w:rsidR="009A3836" w:rsidRPr="009A3836" w:rsidRDefault="009A3836" w:rsidP="003D290C">
      <w:pPr>
        <w:pStyle w:val="Default"/>
        <w:spacing w:line="360" w:lineRule="auto"/>
        <w:jc w:val="both"/>
        <w:rPr>
          <w:sz w:val="22"/>
          <w:szCs w:val="22"/>
          <w:lang w:val="es-PE"/>
        </w:rPr>
      </w:pPr>
      <w:r w:rsidRPr="009A3836">
        <w:rPr>
          <w:b/>
          <w:bCs/>
          <w:sz w:val="22"/>
          <w:szCs w:val="22"/>
          <w:lang w:val="es-PE"/>
        </w:rPr>
        <w:t xml:space="preserve">Título: </w:t>
      </w:r>
      <w:r w:rsidRPr="009A3836">
        <w:rPr>
          <w:sz w:val="22"/>
          <w:szCs w:val="22"/>
          <w:lang w:val="es-PE"/>
        </w:rPr>
        <w:t xml:space="preserve">“Infraestructura para la Excelencia Educativa con Sello Minero”. </w:t>
      </w:r>
    </w:p>
    <w:p w14:paraId="0995E655" w14:textId="55DF3B75" w:rsidR="009A3836" w:rsidRPr="009A3836" w:rsidRDefault="009A3836" w:rsidP="003D290C">
      <w:pPr>
        <w:pStyle w:val="Default"/>
        <w:spacing w:line="360" w:lineRule="auto"/>
        <w:jc w:val="both"/>
        <w:rPr>
          <w:sz w:val="22"/>
          <w:szCs w:val="22"/>
          <w:lang w:val="es-PE"/>
        </w:rPr>
      </w:pPr>
      <w:r w:rsidRPr="009A3836">
        <w:rPr>
          <w:b/>
          <w:bCs/>
          <w:sz w:val="22"/>
          <w:szCs w:val="22"/>
          <w:lang w:val="es-PE"/>
        </w:rPr>
        <w:t xml:space="preserve">Tema: </w:t>
      </w:r>
      <w:r w:rsidRPr="009A3836">
        <w:rPr>
          <w:sz w:val="22"/>
          <w:szCs w:val="22"/>
          <w:lang w:val="es-PE"/>
        </w:rPr>
        <w:t>ESG (</w:t>
      </w:r>
      <w:proofErr w:type="spellStart"/>
      <w:r w:rsidRPr="009A3836">
        <w:rPr>
          <w:sz w:val="22"/>
          <w:szCs w:val="22"/>
          <w:lang w:val="es-PE"/>
        </w:rPr>
        <w:t>Environmental</w:t>
      </w:r>
      <w:proofErr w:type="spellEnd"/>
      <w:r w:rsidRPr="009A3836">
        <w:rPr>
          <w:sz w:val="22"/>
          <w:szCs w:val="22"/>
          <w:lang w:val="es-PE"/>
        </w:rPr>
        <w:t xml:space="preserve">, Social, </w:t>
      </w:r>
      <w:proofErr w:type="spellStart"/>
      <w:r w:rsidRPr="009A3836">
        <w:rPr>
          <w:sz w:val="22"/>
          <w:szCs w:val="22"/>
          <w:lang w:val="es-PE"/>
        </w:rPr>
        <w:t>Governance</w:t>
      </w:r>
      <w:proofErr w:type="spellEnd"/>
      <w:r w:rsidRPr="009A3836">
        <w:rPr>
          <w:sz w:val="22"/>
          <w:szCs w:val="22"/>
          <w:lang w:val="es-PE"/>
        </w:rPr>
        <w:t xml:space="preserve">) </w:t>
      </w:r>
    </w:p>
    <w:p w14:paraId="6C500D17" w14:textId="56131BD2" w:rsidR="009A3836" w:rsidRPr="009A3836" w:rsidRDefault="009A3836" w:rsidP="003D290C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9A3836">
        <w:rPr>
          <w:rFonts w:ascii="Arial" w:hAnsi="Arial" w:cs="Arial"/>
          <w:b/>
          <w:bCs/>
          <w:sz w:val="22"/>
          <w:szCs w:val="22"/>
          <w:lang w:val="es-PE"/>
        </w:rPr>
        <w:t>Datos del autor y coautores</w:t>
      </w:r>
      <w:r w:rsidRPr="009A3836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</w:p>
    <w:p w14:paraId="378C329F" w14:textId="10982821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pt-BR"/>
        </w:rPr>
      </w:pPr>
      <w:r w:rsidRPr="009A3836">
        <w:rPr>
          <w:rFonts w:ascii="Arial" w:hAnsi="Arial" w:cs="Arial"/>
          <w:sz w:val="22"/>
          <w:szCs w:val="22"/>
          <w:lang w:val="pt-BR"/>
        </w:rPr>
        <w:t>Autor</w:t>
      </w:r>
      <w:r w:rsidRPr="009A3836">
        <w:rPr>
          <w:rFonts w:ascii="Arial" w:hAnsi="Arial" w:cs="Arial"/>
          <w:sz w:val="22"/>
          <w:szCs w:val="22"/>
          <w:lang w:val="pt-BR"/>
        </w:rPr>
        <w:tab/>
        <w:t>Juan José Sánchez Verástegui</w:t>
      </w:r>
    </w:p>
    <w:p w14:paraId="187EC03A" w14:textId="28E2670D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pt-BR"/>
        </w:rPr>
      </w:pPr>
      <w:r w:rsidRPr="009A3836">
        <w:rPr>
          <w:rFonts w:ascii="Arial" w:hAnsi="Arial" w:cs="Arial"/>
          <w:sz w:val="22"/>
          <w:szCs w:val="22"/>
          <w:lang w:val="pt-BR"/>
        </w:rPr>
        <w:t>Empresa</w:t>
      </w:r>
      <w:r w:rsidRPr="009A3836">
        <w:rPr>
          <w:rFonts w:ascii="Arial" w:hAnsi="Arial" w:cs="Arial"/>
          <w:sz w:val="22"/>
          <w:szCs w:val="22"/>
          <w:lang w:val="pt-BR"/>
        </w:rPr>
        <w:tab/>
        <w:t>Southern Peru Copper Corporation</w:t>
      </w:r>
    </w:p>
    <w:p w14:paraId="51A128F7" w14:textId="63D97821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9A3836">
        <w:rPr>
          <w:rFonts w:ascii="Arial" w:hAnsi="Arial" w:cs="Arial"/>
          <w:sz w:val="22"/>
          <w:szCs w:val="22"/>
          <w:lang w:val="es-PE"/>
        </w:rPr>
        <w:t>Cargo</w:t>
      </w:r>
      <w:r w:rsidRPr="009A3836">
        <w:rPr>
          <w:rFonts w:ascii="Arial" w:hAnsi="Arial" w:cs="Arial"/>
          <w:sz w:val="22"/>
          <w:szCs w:val="22"/>
          <w:lang w:val="es-PE"/>
        </w:rPr>
        <w:tab/>
        <w:t>Supervisor Proyectos de Infraestructura de Desarrollo Comunitario</w:t>
      </w:r>
    </w:p>
    <w:p w14:paraId="2EAD78E7" w14:textId="77777777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9A3836">
        <w:rPr>
          <w:rFonts w:ascii="Arial" w:hAnsi="Arial" w:cs="Arial"/>
          <w:sz w:val="22"/>
          <w:szCs w:val="22"/>
          <w:lang w:val="es-PE"/>
        </w:rPr>
        <w:t>Dirección</w:t>
      </w:r>
      <w:r w:rsidRPr="009A3836">
        <w:rPr>
          <w:rFonts w:ascii="Arial" w:hAnsi="Arial" w:cs="Arial"/>
          <w:sz w:val="22"/>
          <w:szCs w:val="22"/>
          <w:lang w:val="es-PE"/>
        </w:rPr>
        <w:tab/>
        <w:t xml:space="preserve">Avenida Minería F1/Oficinas Desarrollo Comunitario, </w:t>
      </w:r>
      <w:proofErr w:type="spellStart"/>
      <w:r w:rsidRPr="009A3836">
        <w:rPr>
          <w:rFonts w:ascii="Arial" w:hAnsi="Arial" w:cs="Arial"/>
          <w:sz w:val="22"/>
          <w:szCs w:val="22"/>
          <w:lang w:val="es-PE"/>
        </w:rPr>
        <w:t>Pacocha</w:t>
      </w:r>
      <w:proofErr w:type="spellEnd"/>
      <w:r w:rsidRPr="009A3836">
        <w:rPr>
          <w:rFonts w:ascii="Arial" w:hAnsi="Arial" w:cs="Arial"/>
          <w:sz w:val="22"/>
          <w:szCs w:val="22"/>
          <w:lang w:val="es-PE"/>
        </w:rPr>
        <w:t xml:space="preserve"> - Ilo.</w:t>
      </w:r>
    </w:p>
    <w:p w14:paraId="50040258" w14:textId="77777777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9A3836">
        <w:rPr>
          <w:rFonts w:ascii="Arial" w:hAnsi="Arial" w:cs="Arial"/>
          <w:sz w:val="22"/>
          <w:szCs w:val="22"/>
          <w:lang w:val="es-PE"/>
        </w:rPr>
        <w:t>Teléfono</w:t>
      </w:r>
      <w:r w:rsidRPr="009A3836">
        <w:rPr>
          <w:rFonts w:ascii="Arial" w:hAnsi="Arial" w:cs="Arial"/>
          <w:sz w:val="22"/>
          <w:szCs w:val="22"/>
          <w:lang w:val="es-PE"/>
        </w:rPr>
        <w:tab/>
        <w:t>982486617</w:t>
      </w:r>
    </w:p>
    <w:p w14:paraId="44DACE4C" w14:textId="0350C762" w:rsidR="009A3836" w:rsidRPr="009A3836" w:rsidRDefault="009A3836" w:rsidP="003D290C">
      <w:pPr>
        <w:tabs>
          <w:tab w:val="left" w:pos="2581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  <w:r w:rsidRPr="009A3836">
        <w:rPr>
          <w:rFonts w:ascii="Arial" w:hAnsi="Arial" w:cs="Arial"/>
          <w:sz w:val="22"/>
          <w:szCs w:val="22"/>
          <w:lang w:val="es-PE"/>
        </w:rPr>
        <w:t>Correos</w:t>
      </w:r>
      <w:r w:rsidRPr="009A3836">
        <w:rPr>
          <w:rFonts w:ascii="Arial" w:hAnsi="Arial" w:cs="Arial"/>
          <w:sz w:val="22"/>
          <w:szCs w:val="22"/>
          <w:lang w:val="es-PE"/>
        </w:rPr>
        <w:tab/>
      </w:r>
      <w:hyperlink r:id="rId5" w:history="1">
        <w:r w:rsidRPr="009A3836">
          <w:rPr>
            <w:rStyle w:val="Hyperlink"/>
            <w:rFonts w:ascii="Arial" w:hAnsi="Arial" w:cs="Arial"/>
            <w:sz w:val="22"/>
            <w:szCs w:val="22"/>
            <w:lang w:val="es-PE"/>
          </w:rPr>
          <w:t>jsanchezv@southernperu.com.pe</w:t>
        </w:r>
      </w:hyperlink>
      <w:r w:rsidRPr="009A3836">
        <w:rPr>
          <w:rFonts w:ascii="Arial" w:hAnsi="Arial" w:cs="Arial"/>
          <w:sz w:val="22"/>
          <w:szCs w:val="22"/>
          <w:lang w:val="es-PE"/>
        </w:rPr>
        <w:t xml:space="preserve"> </w:t>
      </w:r>
      <w:r w:rsidRPr="009A3836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6" w:history="1">
        <w:r w:rsidRPr="009A3836">
          <w:rPr>
            <w:rStyle w:val="Hyperlink"/>
            <w:rFonts w:ascii="Arial" w:hAnsi="Arial" w:cs="Arial"/>
            <w:sz w:val="22"/>
            <w:szCs w:val="22"/>
            <w:lang w:val="es-PE"/>
          </w:rPr>
          <w:t>sanchezverasteguij@gmail.com</w:t>
        </w:r>
      </w:hyperlink>
      <w:r w:rsidRPr="009A3836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0AD52018" w14:textId="77777777" w:rsidR="009A3836" w:rsidRPr="009A3836" w:rsidRDefault="009A3836" w:rsidP="003D290C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9A3836">
        <w:rPr>
          <w:rFonts w:ascii="Arial" w:hAnsi="Arial" w:cs="Arial"/>
          <w:b/>
          <w:bCs/>
          <w:sz w:val="22"/>
          <w:szCs w:val="22"/>
          <w:lang w:val="es-PE"/>
        </w:rPr>
        <w:t xml:space="preserve"> Palabras claves: </w:t>
      </w:r>
      <w:r w:rsidRPr="009A3836">
        <w:rPr>
          <w:rFonts w:ascii="Arial" w:hAnsi="Arial" w:cs="Arial"/>
          <w:sz w:val="22"/>
          <w:szCs w:val="22"/>
          <w:lang w:val="es-PE"/>
        </w:rPr>
        <w:t>Excelencia Educativa con Sello Minero</w:t>
      </w:r>
      <w:r>
        <w:rPr>
          <w:rFonts w:ascii="Arial" w:hAnsi="Arial" w:cs="Arial"/>
          <w:sz w:val="22"/>
          <w:szCs w:val="22"/>
          <w:lang w:val="es-PE"/>
        </w:rPr>
        <w:t>.</w:t>
      </w:r>
    </w:p>
    <w:p w14:paraId="7B40200A" w14:textId="49128401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DESCRIPCIÓN</w:t>
      </w:r>
    </w:p>
    <w:p w14:paraId="661A19D7" w14:textId="77777777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El presente proyecto se ha desarrollado en el marco del fortalecimiento de la educación de Alto Rendimiento en las regiones de Moquegua y Tacna, respondiendo a la necesidad de mejorar el 100% de la infraestructura educativa para estudiantes con alto desempeño académico por el mecanismo de Obras por Impuestos. Antes del desarrollo y ejecución de los proyectos, debido a que las regiones de Tacna y Moquegua carecía de un espacio adecuado que cumpliera con los requisitos técnicos exigidos por el Ministerio de Educación, lo que limitaba el acceso a una formación especializada y de calidad.</w:t>
      </w:r>
    </w:p>
    <w:p w14:paraId="518D5DFF" w14:textId="77777777" w:rsidR="0004447A" w:rsidRDefault="009A3836" w:rsidP="003D290C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Times New Roman" w:hAnsi="Arial" w:cs="Arial"/>
          <w:kern w:val="0"/>
          <w:sz w:val="22"/>
          <w:szCs w:val="22"/>
          <w:lang w:val="es-PE"/>
          <w14:ligatures w14:val="none"/>
        </w:rPr>
        <w:t xml:space="preserve">Para dar solución a esta problemática, se implementó la construcción de dos </w:t>
      </w:r>
      <w:r w:rsidRPr="009A3836">
        <w:rPr>
          <w:rFonts w:ascii="Arial" w:eastAsia="Times New Roman" w:hAnsi="Arial" w:cs="Arial"/>
          <w:b/>
          <w:bCs/>
          <w:kern w:val="0"/>
          <w:sz w:val="22"/>
          <w:szCs w:val="22"/>
          <w:lang w:val="es-PE"/>
          <w14:ligatures w14:val="none"/>
        </w:rPr>
        <w:t>Colegios de Alto Rendimiento (COAR)</w:t>
      </w:r>
      <w:r w:rsidRPr="009A3836">
        <w:rPr>
          <w:rFonts w:ascii="Arial" w:eastAsia="Times New Roman" w:hAnsi="Arial" w:cs="Arial"/>
          <w:kern w:val="0"/>
          <w:sz w:val="22"/>
          <w:szCs w:val="22"/>
          <w:lang w:val="es-PE"/>
          <w14:ligatures w14:val="none"/>
        </w:rPr>
        <w:t xml:space="preserve"> bajo la modalidad de </w:t>
      </w:r>
      <w:r w:rsidRPr="009A3836">
        <w:rPr>
          <w:rFonts w:ascii="Arial" w:eastAsia="Times New Roman" w:hAnsi="Arial" w:cs="Arial"/>
          <w:b/>
          <w:bCs/>
          <w:kern w:val="0"/>
          <w:sz w:val="22"/>
          <w:szCs w:val="22"/>
          <w:lang w:val="es-PE"/>
          <w14:ligatures w14:val="none"/>
        </w:rPr>
        <w:t>Obras por Impuestos</w:t>
      </w:r>
      <w:r w:rsidRPr="009A3836">
        <w:rPr>
          <w:rFonts w:ascii="Arial" w:eastAsia="Times New Roman" w:hAnsi="Arial" w:cs="Arial"/>
          <w:kern w:val="0"/>
          <w:sz w:val="22"/>
          <w:szCs w:val="22"/>
          <w:lang w:val="es-PE"/>
          <w14:ligatures w14:val="none"/>
        </w:rPr>
        <w:t xml:space="preserve">, en un modelo de </w:t>
      </w:r>
      <w:r w:rsidRPr="009A3836">
        <w:rPr>
          <w:rFonts w:ascii="Arial" w:eastAsia="Times New Roman" w:hAnsi="Arial" w:cs="Arial"/>
          <w:b/>
          <w:bCs/>
          <w:kern w:val="0"/>
          <w:sz w:val="22"/>
          <w:szCs w:val="22"/>
          <w:lang w:val="es-PE"/>
          <w14:ligatures w14:val="none"/>
        </w:rPr>
        <w:t>valor compartido</w:t>
      </w:r>
      <w:r w:rsidRPr="009A3836">
        <w:rPr>
          <w:rFonts w:ascii="Arial" w:eastAsia="Times New Roman" w:hAnsi="Arial" w:cs="Arial"/>
          <w:kern w:val="0"/>
          <w:sz w:val="22"/>
          <w:szCs w:val="22"/>
          <w:lang w:val="es-PE"/>
          <w14:ligatures w14:val="none"/>
        </w:rPr>
        <w:t xml:space="preserve"> entre el Estado y el sector privado. Este esquema ha permitido acelerar la inversión en infraestructura educativa, garantizando la transformación de la educación en altos estándares de calidad. </w:t>
      </w:r>
    </w:p>
    <w:p w14:paraId="3B9A9390" w14:textId="77777777" w:rsidR="009A3836" w:rsidRPr="009A3836" w:rsidRDefault="009A3836" w:rsidP="003D290C">
      <w:pPr>
        <w:spacing w:line="360" w:lineRule="auto"/>
        <w:contextualSpacing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Empresa: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  Southern Peru, contribuye con el desarrollo sostenible de las comunidades de su entorno de influencia, siendo la </w:t>
      </w: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 xml:space="preserve">EDUCACIÓN 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un </w:t>
      </w: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derecho humano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y el centro del </w:t>
      </w: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desarrollo sostenible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de cualquier nación. Por ello, la empresa promueve la educación como eje fundamental para generar el capital humano y social.</w:t>
      </w:r>
    </w:p>
    <w:p w14:paraId="2BDE1E8E" w14:textId="34EE8450" w:rsidR="009A3836" w:rsidRPr="009A3836" w:rsidRDefault="009A3836" w:rsidP="003D290C">
      <w:pPr>
        <w:spacing w:line="360" w:lineRule="auto"/>
        <w:contextualSpacing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bookmarkStart w:id="0" w:name="_Hlk194326905"/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Sostenibilidad:</w:t>
      </w:r>
      <w:r w:rsidR="0004447A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 xml:space="preserve"> </w:t>
      </w:r>
      <w:r w:rsid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L</w:t>
      </w:r>
      <w:r w:rsidR="0004447A"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a operación y mantenimiento del proyecto</w:t>
      </w:r>
      <w:r w:rsid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es asumido 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por el Ministerio de Educación, el cual asignará los recursos, materiales logísticos y personal capacitado para.  </w:t>
      </w:r>
      <w:bookmarkEnd w:id="0"/>
    </w:p>
    <w:p w14:paraId="55B5A0A0" w14:textId="25534200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Impacto</w:t>
      </w:r>
      <w:r w:rsidR="0004447A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 xml:space="preserve">: 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A la culminación del proyecto, la población estudiantil de alto rendimiento contará con adecuadas condiciones de enseñanza, habitabilidad, confort y seguridad lo cual permitirá: incrementar el nivel del desempeño educativo de los estudiantes del 3er, 4to y 5to de secundaria.   </w:t>
      </w:r>
    </w:p>
    <w:p w14:paraId="311DD93A" w14:textId="77777777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Metodología empleada.</w:t>
      </w:r>
    </w:p>
    <w:p w14:paraId="528CA7B0" w14:textId="77777777" w:rsidR="0004447A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Para el desarrollo del proyecto se siguió lo siguiente. </w:t>
      </w:r>
    </w:p>
    <w:p w14:paraId="22C1DABC" w14:textId="374AFB04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Criterios de evaluación, calificación y aceptación del proyecto: Valor compartido, Sostenibilidad, Corresponsabilidad, Impacto. </w:t>
      </w:r>
    </w:p>
    <w:p w14:paraId="01F12F00" w14:textId="77777777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Procedimientos y Políticas de Southern Peru </w:t>
      </w:r>
      <w:proofErr w:type="spellStart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Copper</w:t>
      </w:r>
      <w:proofErr w:type="spellEnd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</w:t>
      </w:r>
      <w:proofErr w:type="spellStart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Corporation</w:t>
      </w:r>
      <w:proofErr w:type="spellEnd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.</w:t>
      </w:r>
    </w:p>
    <w:p w14:paraId="1CA4B82B" w14:textId="77777777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Ley </w:t>
      </w:r>
      <w:proofErr w:type="spellStart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N°</w:t>
      </w:r>
      <w:proofErr w:type="spellEnd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29230 de “Obras por Impuestos” y su reglamento.</w:t>
      </w:r>
    </w:p>
    <w:p w14:paraId="763A00B1" w14:textId="77777777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Metodologías en Gestión de proyectos, basado en el PMI (Project Management </w:t>
      </w:r>
      <w:proofErr w:type="spellStart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Institute</w:t>
      </w:r>
      <w:proofErr w:type="spellEnd"/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).</w:t>
      </w:r>
    </w:p>
    <w:p w14:paraId="2A398A8D" w14:textId="77777777" w:rsidR="009A3836" w:rsidRDefault="009A3836" w:rsidP="003D290C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Resultados alcanzados.</w:t>
      </w:r>
    </w:p>
    <w:p w14:paraId="5F022D6E" w14:textId="1832193E" w:rsidR="003D290C" w:rsidRPr="009A3836" w:rsidRDefault="003D290C" w:rsidP="003D290C">
      <w:pPr>
        <w:spacing w:line="36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Calibri" w:hAnsi="Arial" w:cs="Arial"/>
          <w:b/>
          <w:bCs/>
          <w:noProof/>
          <w:kern w:val="0"/>
          <w:sz w:val="22"/>
          <w:szCs w:val="22"/>
          <w14:ligatures w14:val="none"/>
        </w:rPr>
        <w:drawing>
          <wp:inline distT="0" distB="0" distL="0" distR="0" wp14:anchorId="502E0598" wp14:editId="6AC36AAD">
            <wp:extent cx="3328792" cy="2480650"/>
            <wp:effectExtent l="0" t="0" r="5080" b="0"/>
            <wp:docPr id="306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00" cy="253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8DDB" w14:textId="7DA660B4" w:rsidR="009A3836" w:rsidRPr="009A3836" w:rsidRDefault="003D290C" w:rsidP="003D290C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C</w:t>
      </w:r>
      <w:r w:rsidR="009A3836"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ONCLUSIONES</w:t>
      </w:r>
    </w:p>
    <w:p w14:paraId="52B4F82E" w14:textId="77777777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Con enfoque de Valor Compartido, Southern Peru y el Estado a través de la modalidad de Obras por Impuestos se entregó dos infraestructuras nuevas que permitirá optimizar los espacios y recursos disponibles, lo que repercutirá directamente en la calidad de la educación, proporcionando un entorno más adecuado para el aprendizaje para la comunidad educativa.</w:t>
      </w:r>
    </w:p>
    <w:p w14:paraId="03A1CCAA" w14:textId="77777777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La culminación de estos proyectos representa un avance significativo para la comunidad educativa, reforzando su compromiso con el progreso y la mejora continua. Además, fomenta el sentido de pertenencia y orgullo entre los miembros de la comunidad.</w:t>
      </w:r>
    </w:p>
    <w:p w14:paraId="713541F6" w14:textId="77777777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Estas infraestructuras de alto rendimiento no solo mejorarán las condiciones actuales, sino que también están diseñadas para ser sostenibles a largo plazo, lo que garantizará un impacto positivo duradero en la comunidad educativa.</w:t>
      </w:r>
    </w:p>
    <w:p w14:paraId="0123D590" w14:textId="77777777" w:rsidR="003D290C" w:rsidRDefault="009A3836" w:rsidP="003D290C">
      <w:pPr>
        <w:spacing w:after="0"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RECOMENDACIONES</w:t>
      </w:r>
    </w:p>
    <w:p w14:paraId="16D239AB" w14:textId="3354B766" w:rsid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Con las nuevas infraestructuras</w:t>
      </w:r>
      <w:r w:rsidR="003D290C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, debemos ver </w:t>
      </w: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como una oportunidad para implementar metodologías de enseñanza más innovadoras, como el aprendizaje basado en proyectos, el uso de herramientas digitales y la integración de la tecnología en las aulas.</w:t>
      </w:r>
    </w:p>
    <w:p w14:paraId="66F18A23" w14:textId="77777777" w:rsidR="003D290C" w:rsidRPr="009A3836" w:rsidRDefault="003D290C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</w:p>
    <w:p w14:paraId="19FB05FA" w14:textId="77777777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Promover la participación de la comunidad educativa involucrando a estudiantes, padres de familia, y personal docente en el proceso de adaptación a las nuevas infraestructuras. Organiza actividades, talleres o encuestas para obtener sus opiniones y sugerencias sobre cómo mejorar el uso de los espacios y servicios.</w:t>
      </w:r>
    </w:p>
    <w:p w14:paraId="64CDC7D4" w14:textId="06E5FC60" w:rsidR="009A3836" w:rsidRPr="009A3836" w:rsidRDefault="009A3836" w:rsidP="003D290C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Asegúrese que los docentes y el personal administrativo reciban formación continua sobre el uso adecuado de las nuevas instalaciones y tecnologías. Esto garantiza que puedan aprovechar al máximo los recursos y optimizar el proceso educativo.</w:t>
      </w:r>
    </w:p>
    <w:p w14:paraId="4577F77E" w14:textId="77777777" w:rsidR="009A3836" w:rsidRPr="009A3836" w:rsidRDefault="009A3836" w:rsidP="003D290C">
      <w:pPr>
        <w:spacing w:after="0"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9A3836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REFERENCIAS BIBLIOGRÁFICAS</w:t>
      </w:r>
    </w:p>
    <w:p w14:paraId="0502E089" w14:textId="77777777" w:rsidR="0004447A" w:rsidRPr="0004447A" w:rsidRDefault="0004447A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Procedimientos y Políticas de Southern Peru </w:t>
      </w:r>
      <w:proofErr w:type="spellStart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Copper</w:t>
      </w:r>
      <w:proofErr w:type="spellEnd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</w:t>
      </w:r>
      <w:proofErr w:type="spellStart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Corporation</w:t>
      </w:r>
      <w:proofErr w:type="spellEnd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.</w:t>
      </w:r>
    </w:p>
    <w:p w14:paraId="5A6CA6DC" w14:textId="77777777" w:rsidR="0004447A" w:rsidRPr="0004447A" w:rsidRDefault="0004447A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Ley </w:t>
      </w:r>
      <w:proofErr w:type="spellStart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N°</w:t>
      </w:r>
      <w:proofErr w:type="spellEnd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29230 de “Obras por Impuestos” y su reglamento.</w:t>
      </w:r>
    </w:p>
    <w:p w14:paraId="6C898014" w14:textId="154A1D84" w:rsidR="0004447A" w:rsidRDefault="0004447A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Metodologías en Gestión de proyectos, basado en el PMI (Project Management </w:t>
      </w:r>
      <w:proofErr w:type="spellStart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Institute</w:t>
      </w:r>
      <w:proofErr w:type="spellEnd"/>
      <w:r w:rsidRPr="0004447A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).</w:t>
      </w:r>
    </w:p>
    <w:p w14:paraId="01910B75" w14:textId="77777777" w:rsidR="003D290C" w:rsidRPr="009A3836" w:rsidRDefault="003D290C" w:rsidP="003D290C">
      <w:pPr>
        <w:spacing w:after="0"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</w:p>
    <w:p w14:paraId="3CF04A5E" w14:textId="77777777" w:rsidR="003D290C" w:rsidRDefault="003D290C" w:rsidP="003D290C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3D290C">
        <w:rPr>
          <w:rFonts w:ascii="Arial" w:hAnsi="Arial" w:cs="Arial"/>
          <w:b/>
          <w:bCs/>
          <w:sz w:val="22"/>
          <w:szCs w:val="22"/>
          <w:lang w:val="es-PE"/>
        </w:rPr>
        <w:t>RESEÑA PROFESIONAL</w:t>
      </w:r>
    </w:p>
    <w:p w14:paraId="349BE89E" w14:textId="6961B9B5" w:rsidR="0004447A" w:rsidRPr="009A3836" w:rsidRDefault="003D290C" w:rsidP="003D290C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3D290C">
        <w:rPr>
          <w:rFonts w:ascii="Arial" w:hAnsi="Arial" w:cs="Arial"/>
          <w:sz w:val="22"/>
          <w:szCs w:val="22"/>
          <w:lang w:val="es-PE"/>
        </w:rPr>
        <w:t>Ingeniero Civil de profesión, con certificaci</w:t>
      </w:r>
      <w:r>
        <w:rPr>
          <w:rFonts w:ascii="Arial" w:hAnsi="Arial" w:cs="Arial"/>
          <w:sz w:val="22"/>
          <w:szCs w:val="22"/>
          <w:lang w:val="es-PE"/>
        </w:rPr>
        <w:t xml:space="preserve">ón </w:t>
      </w:r>
      <w:r w:rsidRPr="003D290C">
        <w:rPr>
          <w:rFonts w:ascii="Arial" w:hAnsi="Arial" w:cs="Arial"/>
          <w:sz w:val="22"/>
          <w:szCs w:val="22"/>
          <w:lang w:val="es-PE"/>
        </w:rPr>
        <w:t xml:space="preserve">PMP® y PMI-ACP®. Actualmente curso un MBA con Especialidad en Dirección de Proyectos, cuento con más de 20 años de experiencia en el sector minero, desarrollando y ejecutando proyectos en Minería y Desarrollo Sostenible, con un enfoque integral de gestión </w:t>
      </w:r>
      <w:proofErr w:type="spellStart"/>
      <w:r w:rsidRPr="003D290C">
        <w:rPr>
          <w:rFonts w:ascii="Arial" w:hAnsi="Arial" w:cs="Arial"/>
          <w:sz w:val="22"/>
          <w:szCs w:val="22"/>
          <w:lang w:val="es-PE"/>
        </w:rPr>
        <w:t>multiactor</w:t>
      </w:r>
      <w:proofErr w:type="spellEnd"/>
      <w:r w:rsidRPr="003D290C">
        <w:rPr>
          <w:rFonts w:ascii="Arial" w:hAnsi="Arial" w:cs="Arial"/>
          <w:sz w:val="22"/>
          <w:szCs w:val="22"/>
          <w:lang w:val="es-PE"/>
        </w:rPr>
        <w:t xml:space="preserve"> y territorial. A lo largo de mi carrera, he formado parte activa de equipos de trabajo y he liderado grupos multidisciplinarios en proyectos EPCM (</w:t>
      </w:r>
      <w:proofErr w:type="spellStart"/>
      <w:r w:rsidRPr="003D290C">
        <w:rPr>
          <w:rFonts w:ascii="Arial" w:hAnsi="Arial" w:cs="Arial"/>
          <w:sz w:val="22"/>
          <w:szCs w:val="22"/>
          <w:lang w:val="es-PE"/>
        </w:rPr>
        <w:t>Engineering</w:t>
      </w:r>
      <w:proofErr w:type="spellEnd"/>
      <w:r w:rsidRPr="003D290C">
        <w:rPr>
          <w:rFonts w:ascii="Arial" w:hAnsi="Arial" w:cs="Arial"/>
          <w:sz w:val="22"/>
          <w:szCs w:val="22"/>
          <w:lang w:val="es-PE"/>
        </w:rPr>
        <w:t xml:space="preserve">, </w:t>
      </w:r>
      <w:proofErr w:type="spellStart"/>
      <w:r w:rsidRPr="003D290C">
        <w:rPr>
          <w:rFonts w:ascii="Arial" w:hAnsi="Arial" w:cs="Arial"/>
          <w:sz w:val="22"/>
          <w:szCs w:val="22"/>
          <w:lang w:val="es-PE"/>
        </w:rPr>
        <w:t>Procurement</w:t>
      </w:r>
      <w:proofErr w:type="spellEnd"/>
      <w:r w:rsidRPr="003D290C">
        <w:rPr>
          <w:rFonts w:ascii="Arial" w:hAnsi="Arial" w:cs="Arial"/>
          <w:sz w:val="22"/>
          <w:szCs w:val="22"/>
          <w:lang w:val="es-PE"/>
        </w:rPr>
        <w:t xml:space="preserve"> and </w:t>
      </w:r>
      <w:proofErr w:type="spellStart"/>
      <w:r w:rsidRPr="003D290C">
        <w:rPr>
          <w:rFonts w:ascii="Arial" w:hAnsi="Arial" w:cs="Arial"/>
          <w:sz w:val="22"/>
          <w:szCs w:val="22"/>
          <w:lang w:val="es-PE"/>
        </w:rPr>
        <w:t>Construction</w:t>
      </w:r>
      <w:proofErr w:type="spellEnd"/>
      <w:r w:rsidRPr="003D290C">
        <w:rPr>
          <w:rFonts w:ascii="Arial" w:hAnsi="Arial" w:cs="Arial"/>
          <w:sz w:val="22"/>
          <w:szCs w:val="22"/>
          <w:lang w:val="es-PE"/>
        </w:rPr>
        <w:t xml:space="preserve"> Management).</w:t>
      </w:r>
    </w:p>
    <w:sectPr w:rsidR="0004447A" w:rsidRPr="009A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9930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839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36"/>
    <w:rsid w:val="0004447A"/>
    <w:rsid w:val="001461CD"/>
    <w:rsid w:val="003D290C"/>
    <w:rsid w:val="004D6891"/>
    <w:rsid w:val="00930979"/>
    <w:rsid w:val="009A3836"/>
    <w:rsid w:val="00C74617"/>
    <w:rsid w:val="00C844F2"/>
    <w:rsid w:val="00CE3732"/>
    <w:rsid w:val="00D23AAD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C4C8"/>
  <w15:chartTrackingRefBased/>
  <w15:docId w15:val="{BC480B0C-E726-406F-A842-CC1437EA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836"/>
  </w:style>
  <w:style w:type="paragraph" w:styleId="Heading1">
    <w:name w:val="heading 1"/>
    <w:basedOn w:val="Normal"/>
    <w:next w:val="Normal"/>
    <w:link w:val="Heading1Char"/>
    <w:uiPriority w:val="9"/>
    <w:qFormat/>
    <w:rsid w:val="009A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A38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9A3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83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9A3836"/>
    <w:pPr>
      <w:spacing w:after="0" w:line="240" w:lineRule="auto"/>
    </w:pPr>
    <w:rPr>
      <w:kern w:val="0"/>
      <w:sz w:val="22"/>
      <w:szCs w:val="22"/>
      <w:lang w:val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A3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chezverasteguij@gmail.com" TargetMode="External"/><Relationship Id="rId5" Type="http://schemas.openxmlformats.org/officeDocument/2006/relationships/hyperlink" Target="mailto:jsanchezv@southernperu.com.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Verástegui, Juan</dc:creator>
  <cp:keywords/>
  <dc:description/>
  <cp:lastModifiedBy>Sanchez Verástegui, Juan</cp:lastModifiedBy>
  <cp:revision>2</cp:revision>
  <dcterms:created xsi:type="dcterms:W3CDTF">2025-04-05T15:12:00Z</dcterms:created>
  <dcterms:modified xsi:type="dcterms:W3CDTF">2025-04-05T15:48:00Z</dcterms:modified>
</cp:coreProperties>
</file>