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E9B3" w14:textId="77777777" w:rsidR="00354203" w:rsidRDefault="00354203" w:rsidP="0003057A">
      <w:pPr>
        <w:pStyle w:val="AusencoNormal"/>
        <w:spacing w:before="120" w:after="120"/>
        <w:jc w:val="center"/>
        <w:rPr>
          <w:b/>
          <w:bCs/>
          <w:lang w:val="es-PE"/>
        </w:rPr>
      </w:pPr>
    </w:p>
    <w:p w14:paraId="7A0DAC93" w14:textId="26DE9084" w:rsidR="0003057A" w:rsidRDefault="0003057A" w:rsidP="0003057A">
      <w:pPr>
        <w:pStyle w:val="AusencoNormal"/>
        <w:spacing w:before="120" w:after="120"/>
        <w:jc w:val="center"/>
        <w:rPr>
          <w:b/>
          <w:bCs/>
          <w:lang w:val="es-PE"/>
        </w:rPr>
      </w:pPr>
      <w:r>
        <w:rPr>
          <w:b/>
          <w:bCs/>
          <w:lang w:val="es-PE"/>
        </w:rPr>
        <w:t>FORO DE TECNOLOGÍA, INNOVACIÓN Y SOSTENIBILIDAD</w:t>
      </w:r>
    </w:p>
    <w:p w14:paraId="5FD2D4DE" w14:textId="17E27489" w:rsidR="0003057A" w:rsidRDefault="0003057A" w:rsidP="0003057A">
      <w:pPr>
        <w:pStyle w:val="AusencoNormal"/>
        <w:spacing w:before="120" w:after="120"/>
        <w:jc w:val="center"/>
        <w:rPr>
          <w:b/>
          <w:bCs/>
          <w:lang w:val="es-PE"/>
        </w:rPr>
      </w:pPr>
      <w:r>
        <w:rPr>
          <w:b/>
          <w:bCs/>
          <w:lang w:val="es-PE"/>
        </w:rPr>
        <w:t>CONVOCATORIA DE TRABAJOS TÉCNICOS</w:t>
      </w:r>
    </w:p>
    <w:p w14:paraId="64416431" w14:textId="141C52D7" w:rsidR="0003057A" w:rsidRDefault="0003057A" w:rsidP="0003057A">
      <w:pPr>
        <w:pStyle w:val="AusencoNormal"/>
        <w:spacing w:before="120" w:after="120"/>
        <w:jc w:val="center"/>
        <w:rPr>
          <w:rFonts w:ascii="Arial" w:hAnsi="Arial" w:cs="Arial"/>
          <w:sz w:val="22"/>
          <w:szCs w:val="22"/>
          <w:lang w:val="es-PE"/>
        </w:rPr>
      </w:pPr>
      <w:r w:rsidRPr="00F53E88">
        <w:rPr>
          <w:rFonts w:ascii="Arial" w:hAnsi="Arial" w:cs="Arial"/>
          <w:sz w:val="22"/>
          <w:szCs w:val="22"/>
          <w:lang w:val="es-PE"/>
        </w:rPr>
        <w:t>PREMIO NACIONAL DE MINERÍA</w:t>
      </w:r>
    </w:p>
    <w:p w14:paraId="1FF278B7" w14:textId="77777777" w:rsidR="00354203" w:rsidRPr="00F53E88" w:rsidRDefault="00354203" w:rsidP="0003057A">
      <w:pPr>
        <w:pStyle w:val="AusencoNormal"/>
        <w:spacing w:before="120" w:after="120"/>
        <w:jc w:val="center"/>
        <w:rPr>
          <w:rFonts w:ascii="Arial" w:hAnsi="Arial" w:cs="Arial"/>
          <w:sz w:val="22"/>
          <w:szCs w:val="22"/>
          <w:lang w:val="es-PE"/>
        </w:rPr>
      </w:pPr>
    </w:p>
    <w:p w14:paraId="184EEC98" w14:textId="347F9812" w:rsidR="00CA50A5" w:rsidRPr="00F53E88" w:rsidRDefault="00354203"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Título</w:t>
      </w:r>
      <w:r w:rsidR="00543D00" w:rsidRPr="00354203">
        <w:rPr>
          <w:rFonts w:ascii="Arial" w:hAnsi="Arial" w:cs="Arial"/>
          <w:b/>
          <w:bCs/>
          <w:sz w:val="22"/>
          <w:szCs w:val="22"/>
          <w:lang w:val="es-PE"/>
        </w:rPr>
        <w:t>:</w:t>
      </w:r>
      <w:r w:rsidR="00543D00" w:rsidRPr="00F53E88">
        <w:rPr>
          <w:rFonts w:ascii="Arial" w:hAnsi="Arial" w:cs="Arial"/>
          <w:sz w:val="22"/>
          <w:szCs w:val="22"/>
          <w:lang w:val="es-PE"/>
        </w:rPr>
        <w:t xml:space="preserve"> </w:t>
      </w:r>
      <w:r w:rsidR="00AC1DBB">
        <w:rPr>
          <w:rFonts w:ascii="Arial" w:hAnsi="Arial" w:cs="Arial"/>
          <w:sz w:val="22"/>
          <w:szCs w:val="22"/>
          <w:lang w:val="es-PE"/>
        </w:rPr>
        <w:t xml:space="preserve">El poder de la </w:t>
      </w:r>
      <w:r w:rsidR="001A6ED1">
        <w:rPr>
          <w:rFonts w:ascii="Arial" w:hAnsi="Arial" w:cs="Arial"/>
          <w:sz w:val="22"/>
          <w:szCs w:val="22"/>
          <w:lang w:val="es-PE"/>
        </w:rPr>
        <w:t>geomática</w:t>
      </w:r>
      <w:r w:rsidR="00AC1DBB">
        <w:rPr>
          <w:rFonts w:ascii="Arial" w:hAnsi="Arial" w:cs="Arial"/>
          <w:sz w:val="22"/>
          <w:szCs w:val="22"/>
          <w:lang w:val="es-PE"/>
        </w:rPr>
        <w:t xml:space="preserve"> en la recolección de datos en campo: Un caso de éxito</w:t>
      </w:r>
      <w:r w:rsidR="00310902">
        <w:rPr>
          <w:rFonts w:ascii="Arial" w:hAnsi="Arial" w:cs="Arial"/>
          <w:sz w:val="22"/>
          <w:szCs w:val="22"/>
          <w:lang w:val="es-PE"/>
        </w:rPr>
        <w:t xml:space="preserve"> en Recursos Hídricos</w:t>
      </w:r>
    </w:p>
    <w:p w14:paraId="436B42AA" w14:textId="1EC7004F" w:rsidR="00543D00" w:rsidRPr="00F53E88" w:rsidRDefault="00543D00"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Tema:</w:t>
      </w:r>
      <w:r w:rsidRPr="00F53E88">
        <w:rPr>
          <w:rFonts w:ascii="Arial" w:hAnsi="Arial" w:cs="Arial"/>
          <w:sz w:val="22"/>
          <w:szCs w:val="22"/>
          <w:lang w:val="es-PE"/>
        </w:rPr>
        <w:t xml:space="preserve"> </w:t>
      </w:r>
      <w:r w:rsidR="00AC1DBB">
        <w:rPr>
          <w:rFonts w:ascii="Arial" w:hAnsi="Arial" w:cs="Arial"/>
          <w:sz w:val="22"/>
          <w:szCs w:val="22"/>
          <w:lang w:val="es-PE"/>
        </w:rPr>
        <w:t>Gestión del agua en operaciones y el entorno</w:t>
      </w:r>
    </w:p>
    <w:p w14:paraId="4D6ADEE3" w14:textId="26A83ED9" w:rsidR="00543D00" w:rsidRPr="00F53E88" w:rsidRDefault="00543D00"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Categoría:</w:t>
      </w:r>
      <w:r w:rsidRPr="00F53E88">
        <w:rPr>
          <w:rFonts w:ascii="Arial" w:hAnsi="Arial" w:cs="Arial"/>
          <w:sz w:val="22"/>
          <w:szCs w:val="22"/>
          <w:lang w:val="es-PE"/>
        </w:rPr>
        <w:t xml:space="preserve"> </w:t>
      </w:r>
      <w:r w:rsidR="00AC1DBB">
        <w:rPr>
          <w:rFonts w:ascii="Arial" w:hAnsi="Arial" w:cs="Arial"/>
          <w:sz w:val="22"/>
          <w:szCs w:val="22"/>
          <w:lang w:val="es-PE"/>
        </w:rPr>
        <w:t>ESG</w:t>
      </w:r>
    </w:p>
    <w:p w14:paraId="011D1FD9" w14:textId="052EAA4E" w:rsidR="00543D00" w:rsidRPr="00F53E88" w:rsidRDefault="00543D00" w:rsidP="00354203">
      <w:pPr>
        <w:pStyle w:val="AusencoNormal"/>
        <w:numPr>
          <w:ilvl w:val="0"/>
          <w:numId w:val="34"/>
        </w:numPr>
        <w:spacing w:before="120" w:after="120"/>
        <w:rPr>
          <w:rFonts w:ascii="Arial" w:hAnsi="Arial" w:cs="Arial"/>
          <w:sz w:val="22"/>
          <w:szCs w:val="22"/>
          <w:lang w:val="es-PE"/>
        </w:rPr>
      </w:pPr>
      <w:r w:rsidRPr="00354203">
        <w:rPr>
          <w:rFonts w:ascii="Arial" w:hAnsi="Arial" w:cs="Arial"/>
          <w:b/>
          <w:bCs/>
          <w:sz w:val="22"/>
          <w:szCs w:val="22"/>
          <w:lang w:val="es-PE"/>
        </w:rPr>
        <w:t>Datos de autor y coautores</w:t>
      </w:r>
      <w:r w:rsidRPr="00F53E88">
        <w:rPr>
          <w:rFonts w:ascii="Arial" w:hAnsi="Arial" w:cs="Arial"/>
          <w:sz w:val="22"/>
          <w:szCs w:val="22"/>
          <w:lang w:val="es-PE"/>
        </w:rPr>
        <w:t xml:space="preserve">: </w:t>
      </w:r>
    </w:p>
    <w:p w14:paraId="6F54F1E9" w14:textId="3687BB39" w:rsidR="00543D00" w:rsidRPr="00C57546" w:rsidRDefault="00543D00" w:rsidP="00543D00">
      <w:pPr>
        <w:pStyle w:val="AusencoNormal"/>
        <w:numPr>
          <w:ilvl w:val="0"/>
          <w:numId w:val="33"/>
        </w:numPr>
        <w:spacing w:before="120" w:after="120"/>
        <w:rPr>
          <w:rFonts w:ascii="Arial" w:hAnsi="Arial" w:cs="Arial"/>
          <w:sz w:val="22"/>
          <w:szCs w:val="22"/>
          <w:lang w:val="es-PE"/>
        </w:rPr>
      </w:pPr>
      <w:r w:rsidRPr="00C57546">
        <w:rPr>
          <w:rFonts w:ascii="Arial" w:hAnsi="Arial" w:cs="Arial"/>
          <w:sz w:val="22"/>
          <w:szCs w:val="22"/>
          <w:lang w:val="es-PE"/>
        </w:rPr>
        <w:t xml:space="preserve">Katherine Milagros Lopez Alvarez, </w:t>
      </w:r>
      <w:r w:rsidR="005C6036" w:rsidRPr="00C57546">
        <w:rPr>
          <w:rFonts w:ascii="Arial" w:hAnsi="Arial" w:cs="Arial"/>
          <w:sz w:val="22"/>
          <w:szCs w:val="22"/>
          <w:lang w:val="es-PE"/>
        </w:rPr>
        <w:t xml:space="preserve">Ausenco, </w:t>
      </w:r>
      <w:r w:rsidRPr="00C57546">
        <w:rPr>
          <w:rFonts w:ascii="Arial" w:hAnsi="Arial" w:cs="Arial"/>
          <w:sz w:val="22"/>
          <w:szCs w:val="22"/>
          <w:lang w:val="es-PE"/>
        </w:rPr>
        <w:t xml:space="preserve">GIS </w:t>
      </w:r>
      <w:proofErr w:type="spellStart"/>
      <w:r w:rsidRPr="00C57546">
        <w:rPr>
          <w:rFonts w:ascii="Arial" w:hAnsi="Arial" w:cs="Arial"/>
          <w:sz w:val="22"/>
          <w:szCs w:val="22"/>
          <w:lang w:val="es-PE"/>
        </w:rPr>
        <w:t>Specialist</w:t>
      </w:r>
      <w:proofErr w:type="spellEnd"/>
      <w:r w:rsidRPr="00C57546">
        <w:rPr>
          <w:rFonts w:ascii="Arial" w:hAnsi="Arial" w:cs="Arial"/>
          <w:sz w:val="22"/>
          <w:szCs w:val="22"/>
          <w:lang w:val="es-PE"/>
        </w:rPr>
        <w:t xml:space="preserve"> </w:t>
      </w:r>
      <w:proofErr w:type="spellStart"/>
      <w:r w:rsidRPr="00C57546">
        <w:rPr>
          <w:rFonts w:ascii="Arial" w:hAnsi="Arial" w:cs="Arial"/>
          <w:sz w:val="22"/>
          <w:szCs w:val="22"/>
          <w:lang w:val="es-PE"/>
        </w:rPr>
        <w:t>Intermediate</w:t>
      </w:r>
      <w:proofErr w:type="spellEnd"/>
      <w:r w:rsidRPr="00C57546">
        <w:rPr>
          <w:rFonts w:ascii="Arial" w:hAnsi="Arial" w:cs="Arial"/>
          <w:sz w:val="22"/>
          <w:szCs w:val="22"/>
          <w:lang w:val="es-PE"/>
        </w:rPr>
        <w:t xml:space="preserve">, </w:t>
      </w:r>
      <w:hyperlink r:id="rId8" w:history="1">
        <w:r w:rsidR="005C6036" w:rsidRPr="00C57546">
          <w:rPr>
            <w:rStyle w:val="Hyperlink"/>
            <w:rFonts w:ascii="Arial" w:hAnsi="Arial" w:cs="Arial"/>
            <w:sz w:val="22"/>
            <w:szCs w:val="22"/>
            <w:lang w:val="es-PE"/>
          </w:rPr>
          <w:t>Katherine.lopez@ausenco.com</w:t>
        </w:r>
      </w:hyperlink>
      <w:r w:rsidRPr="00C57546">
        <w:rPr>
          <w:rFonts w:ascii="Arial" w:hAnsi="Arial" w:cs="Arial"/>
          <w:sz w:val="22"/>
          <w:szCs w:val="22"/>
          <w:lang w:val="es-PE"/>
        </w:rPr>
        <w:t>, 998002379</w:t>
      </w:r>
      <w:r w:rsidR="0003057A" w:rsidRPr="00C57546">
        <w:rPr>
          <w:rFonts w:ascii="Arial" w:hAnsi="Arial" w:cs="Arial"/>
          <w:sz w:val="22"/>
          <w:szCs w:val="22"/>
          <w:lang w:val="es-PE"/>
        </w:rPr>
        <w:t xml:space="preserve">, </w:t>
      </w:r>
      <w:hyperlink r:id="rId9" w:history="1">
        <w:r w:rsidR="0034674E" w:rsidRPr="00C57546">
          <w:rPr>
            <w:rStyle w:val="Hyperlink"/>
            <w:rFonts w:ascii="Arial" w:hAnsi="Arial" w:cs="Arial"/>
            <w:sz w:val="22"/>
            <w:szCs w:val="22"/>
            <w:lang w:val="es-PE"/>
          </w:rPr>
          <w:t>klopeza@pucp.edu.pe</w:t>
        </w:r>
      </w:hyperlink>
      <w:r w:rsidR="005C6036" w:rsidRPr="00C57546">
        <w:rPr>
          <w:lang w:val="es-PE"/>
        </w:rPr>
        <w:t xml:space="preserve">, </w:t>
      </w:r>
      <w:r w:rsidR="00C57546" w:rsidRPr="00C57546">
        <w:rPr>
          <w:rFonts w:ascii="Arial" w:hAnsi="Arial" w:cs="Arial"/>
          <w:sz w:val="22"/>
          <w:szCs w:val="22"/>
          <w:lang w:val="es-PE"/>
        </w:rPr>
        <w:t>Av. Javier Prado Este 444 piso 8 San Isidro.</w:t>
      </w:r>
    </w:p>
    <w:p w14:paraId="27DD1A36" w14:textId="47AEC50E" w:rsidR="00543D00" w:rsidRPr="00F53E88" w:rsidRDefault="0003057A" w:rsidP="00354203">
      <w:pPr>
        <w:pStyle w:val="AusencoNormal"/>
        <w:numPr>
          <w:ilvl w:val="0"/>
          <w:numId w:val="33"/>
        </w:numPr>
        <w:spacing w:before="120" w:after="120"/>
        <w:rPr>
          <w:rFonts w:ascii="Arial" w:hAnsi="Arial" w:cs="Arial"/>
          <w:sz w:val="22"/>
          <w:szCs w:val="22"/>
          <w:lang w:val="es-PE"/>
        </w:rPr>
      </w:pPr>
      <w:r w:rsidRPr="00354203">
        <w:rPr>
          <w:rFonts w:ascii="Arial" w:hAnsi="Arial" w:cs="Arial"/>
          <w:b/>
          <w:bCs/>
          <w:sz w:val="22"/>
          <w:szCs w:val="22"/>
          <w:lang w:val="es-PE"/>
        </w:rPr>
        <w:t>Palabras claves:</w:t>
      </w:r>
      <w:r w:rsidR="00CC638F" w:rsidRPr="00354203">
        <w:rPr>
          <w:rFonts w:ascii="Arial" w:hAnsi="Arial" w:cs="Arial"/>
          <w:b/>
          <w:bCs/>
          <w:sz w:val="22"/>
          <w:szCs w:val="22"/>
          <w:lang w:val="es-PE"/>
        </w:rPr>
        <w:t xml:space="preserve"> </w:t>
      </w:r>
      <w:r w:rsidR="00955F49">
        <w:rPr>
          <w:rFonts w:ascii="Arial" w:hAnsi="Arial" w:cs="Arial"/>
          <w:sz w:val="22"/>
          <w:szCs w:val="22"/>
          <w:lang w:val="es-PE"/>
        </w:rPr>
        <w:t>geomática, campo, GIS, recursos hídricos</w:t>
      </w:r>
      <w:r w:rsidR="001A6ED1">
        <w:rPr>
          <w:rFonts w:ascii="Arial" w:hAnsi="Arial" w:cs="Arial"/>
          <w:sz w:val="22"/>
          <w:szCs w:val="22"/>
          <w:lang w:val="es-PE"/>
        </w:rPr>
        <w:t>, tecnología</w:t>
      </w:r>
      <w:r w:rsidR="00BF32E2">
        <w:rPr>
          <w:rFonts w:ascii="Arial" w:hAnsi="Arial" w:cs="Arial"/>
          <w:sz w:val="22"/>
          <w:szCs w:val="22"/>
          <w:lang w:val="es-PE"/>
        </w:rPr>
        <w:t>, datos</w:t>
      </w:r>
    </w:p>
    <w:p w14:paraId="6F0B7C9C" w14:textId="77777777" w:rsidR="00354203" w:rsidRDefault="00354203" w:rsidP="00543D00">
      <w:pPr>
        <w:pStyle w:val="AusencoNormal"/>
        <w:spacing w:before="120" w:after="120"/>
        <w:rPr>
          <w:rFonts w:ascii="Arial" w:hAnsi="Arial" w:cs="Arial"/>
          <w:b/>
          <w:bCs/>
          <w:sz w:val="22"/>
          <w:szCs w:val="22"/>
          <w:lang w:val="es-PE"/>
        </w:rPr>
      </w:pPr>
    </w:p>
    <w:p w14:paraId="1AA22F04" w14:textId="5C7AD35D" w:rsidR="007A17CC" w:rsidRPr="00E6656C" w:rsidRDefault="007A17CC" w:rsidP="00543D00">
      <w:pPr>
        <w:pStyle w:val="AusencoNormal"/>
        <w:spacing w:before="120" w:after="120"/>
        <w:rPr>
          <w:rFonts w:ascii="Arial" w:hAnsi="Arial" w:cs="Arial"/>
          <w:b/>
          <w:bCs/>
          <w:sz w:val="22"/>
          <w:szCs w:val="22"/>
          <w:lang w:val="es-PE"/>
        </w:rPr>
      </w:pPr>
      <w:r w:rsidRPr="00E6656C">
        <w:rPr>
          <w:rFonts w:ascii="Arial" w:hAnsi="Arial" w:cs="Arial"/>
          <w:b/>
          <w:bCs/>
          <w:sz w:val="22"/>
          <w:szCs w:val="22"/>
          <w:lang w:val="es-PE"/>
        </w:rPr>
        <w:t>Resumen:</w:t>
      </w:r>
    </w:p>
    <w:p w14:paraId="534E5E27" w14:textId="47ABCC86" w:rsidR="007A17CC" w:rsidRDefault="00963B8E" w:rsidP="00F53E88">
      <w:pPr>
        <w:pStyle w:val="AusencoNormal"/>
        <w:spacing w:before="120" w:after="120" w:line="360" w:lineRule="auto"/>
        <w:rPr>
          <w:rFonts w:ascii="Arial" w:hAnsi="Arial" w:cs="Arial"/>
          <w:sz w:val="22"/>
          <w:szCs w:val="22"/>
          <w:lang w:val="es-PE"/>
        </w:rPr>
      </w:pPr>
      <w:r w:rsidRPr="00F53E88">
        <w:rPr>
          <w:rFonts w:ascii="Arial" w:hAnsi="Arial" w:cs="Arial"/>
          <w:sz w:val="22"/>
          <w:szCs w:val="22"/>
          <w:lang w:val="es-PE"/>
        </w:rPr>
        <w:t xml:space="preserve">La Geomática </w:t>
      </w:r>
      <w:r w:rsidR="005476A8" w:rsidRPr="00F53E88">
        <w:rPr>
          <w:rFonts w:ascii="Arial" w:hAnsi="Arial" w:cs="Arial"/>
          <w:sz w:val="22"/>
          <w:szCs w:val="22"/>
          <w:lang w:val="es-PE"/>
        </w:rPr>
        <w:t xml:space="preserve">es </w:t>
      </w:r>
      <w:r w:rsidR="009807B0">
        <w:rPr>
          <w:rFonts w:ascii="Arial" w:hAnsi="Arial" w:cs="Arial"/>
          <w:sz w:val="22"/>
          <w:szCs w:val="22"/>
          <w:lang w:val="es-PE"/>
        </w:rPr>
        <w:t xml:space="preserve">la ciencia que trabaja con la gestión de información geográfica, mediante el uso de algunas tecnologías y metodologías como la cartografía, la teledetección y los Sistemas de Información Geográfica (GIS por sus siglas en inglés). Las aplicaciones de la geomática son diversas y en minería recaen en áreas como medio ambiente, gestión social, operaciones, entre otros. Pero, sin duda, </w:t>
      </w:r>
      <w:r w:rsidR="00D87452">
        <w:rPr>
          <w:rFonts w:ascii="Arial" w:hAnsi="Arial" w:cs="Arial"/>
          <w:sz w:val="22"/>
          <w:szCs w:val="22"/>
          <w:lang w:val="es-PE"/>
        </w:rPr>
        <w:t>una reciente e importante aplicación de la geomática es en la recolección</w:t>
      </w:r>
      <w:r w:rsidR="0000710F">
        <w:rPr>
          <w:rFonts w:ascii="Arial" w:hAnsi="Arial" w:cs="Arial"/>
          <w:sz w:val="22"/>
          <w:szCs w:val="22"/>
          <w:lang w:val="es-PE"/>
        </w:rPr>
        <w:t xml:space="preserve"> de datos de campo por medio de tecnologías espaciales que resulten en una eficiente gestión de datos espaciales, así como en una mejor toma de decisiones. De esta manera, a través del uso de formularios de ArcGIS Survey123, ArcGIS </w:t>
      </w:r>
      <w:proofErr w:type="spellStart"/>
      <w:r w:rsidR="0000710F">
        <w:rPr>
          <w:rFonts w:ascii="Arial" w:hAnsi="Arial" w:cs="Arial"/>
          <w:sz w:val="22"/>
          <w:szCs w:val="22"/>
          <w:lang w:val="es-PE"/>
        </w:rPr>
        <w:t>Dashboards</w:t>
      </w:r>
      <w:proofErr w:type="spellEnd"/>
      <w:r w:rsidR="0000710F">
        <w:rPr>
          <w:rFonts w:ascii="Arial" w:hAnsi="Arial" w:cs="Arial"/>
          <w:sz w:val="22"/>
          <w:szCs w:val="22"/>
          <w:lang w:val="es-PE"/>
        </w:rPr>
        <w:t xml:space="preserve"> y Web </w:t>
      </w:r>
      <w:proofErr w:type="spellStart"/>
      <w:r w:rsidR="0000710F">
        <w:rPr>
          <w:rFonts w:ascii="Arial" w:hAnsi="Arial" w:cs="Arial"/>
          <w:sz w:val="22"/>
          <w:szCs w:val="22"/>
          <w:lang w:val="es-PE"/>
        </w:rPr>
        <w:t>Maps</w:t>
      </w:r>
      <w:proofErr w:type="spellEnd"/>
      <w:r w:rsidR="0000710F">
        <w:rPr>
          <w:rFonts w:ascii="Arial" w:hAnsi="Arial" w:cs="Arial"/>
          <w:sz w:val="22"/>
          <w:szCs w:val="22"/>
          <w:lang w:val="es-PE"/>
        </w:rPr>
        <w:t xml:space="preserve">, se ha creado un repositorio de información </w:t>
      </w:r>
      <w:r w:rsidR="005C5DFF">
        <w:rPr>
          <w:rFonts w:ascii="Arial" w:hAnsi="Arial" w:cs="Arial"/>
          <w:sz w:val="22"/>
          <w:szCs w:val="22"/>
          <w:lang w:val="es-PE"/>
        </w:rPr>
        <w:t>geoespacial</w:t>
      </w:r>
      <w:r w:rsidR="0000710F">
        <w:rPr>
          <w:rFonts w:ascii="Arial" w:hAnsi="Arial" w:cs="Arial"/>
          <w:sz w:val="22"/>
          <w:szCs w:val="22"/>
          <w:lang w:val="es-PE"/>
        </w:rPr>
        <w:t xml:space="preserve"> para la conversión de una toma de datos tradicional (lápiz y papel) a una toma de datos automatizada. </w:t>
      </w:r>
    </w:p>
    <w:p w14:paraId="6BD019F9" w14:textId="5D7A4CA4" w:rsidR="007E030B" w:rsidRPr="007E030B" w:rsidRDefault="007E030B" w:rsidP="00F53E88">
      <w:pPr>
        <w:pStyle w:val="AusencoNormal"/>
        <w:spacing w:before="120" w:after="120" w:line="360" w:lineRule="auto"/>
        <w:rPr>
          <w:rFonts w:ascii="Arial" w:hAnsi="Arial" w:cs="Arial"/>
          <w:sz w:val="22"/>
          <w:szCs w:val="22"/>
          <w:lang w:val="es-PE"/>
        </w:rPr>
      </w:pPr>
      <w:r w:rsidRPr="007E030B">
        <w:rPr>
          <w:rFonts w:ascii="Arial" w:hAnsi="Arial" w:cs="Arial"/>
          <w:sz w:val="22"/>
          <w:szCs w:val="22"/>
          <w:lang w:val="es-PE"/>
        </w:rPr>
        <w:t>Así, el presente trabajo tiene como objetivo</w:t>
      </w:r>
      <w:r w:rsidR="00EB1D98">
        <w:rPr>
          <w:rFonts w:ascii="Arial" w:hAnsi="Arial" w:cs="Arial"/>
          <w:sz w:val="22"/>
          <w:szCs w:val="22"/>
          <w:lang w:val="es-PE"/>
        </w:rPr>
        <w:t>s</w:t>
      </w:r>
      <w:r w:rsidRPr="007E030B">
        <w:rPr>
          <w:rFonts w:ascii="Arial" w:hAnsi="Arial" w:cs="Arial"/>
          <w:sz w:val="22"/>
          <w:szCs w:val="22"/>
          <w:lang w:val="es-PE"/>
        </w:rPr>
        <w:t xml:space="preserve"> el </w:t>
      </w:r>
      <w:r w:rsidR="00B4649A">
        <w:rPr>
          <w:rFonts w:ascii="Arial" w:hAnsi="Arial" w:cs="Arial"/>
          <w:sz w:val="22"/>
          <w:szCs w:val="22"/>
          <w:lang w:val="es-PE"/>
        </w:rPr>
        <w:t>mostrar la relevancia de la geomática en la recolección de datos de recursos hídricos con el uso de herramientas tecnológicas</w:t>
      </w:r>
      <w:r w:rsidR="00C52BA8">
        <w:rPr>
          <w:rFonts w:ascii="Arial" w:hAnsi="Arial" w:cs="Arial"/>
          <w:sz w:val="22"/>
          <w:szCs w:val="22"/>
          <w:lang w:val="es-PE"/>
        </w:rPr>
        <w:t>,</w:t>
      </w:r>
      <w:r w:rsidR="00EB1D98">
        <w:rPr>
          <w:rFonts w:ascii="Arial" w:hAnsi="Arial" w:cs="Arial"/>
          <w:sz w:val="22"/>
          <w:szCs w:val="22"/>
          <w:lang w:val="es-PE"/>
        </w:rPr>
        <w:t xml:space="preserve"> y resaltar </w:t>
      </w:r>
      <w:r w:rsidR="00C52BA8">
        <w:rPr>
          <w:rFonts w:ascii="Arial" w:hAnsi="Arial" w:cs="Arial"/>
          <w:sz w:val="22"/>
          <w:szCs w:val="22"/>
          <w:lang w:val="es-PE"/>
        </w:rPr>
        <w:t>las ventajas de este nuevo enfoque frente a la metodología tradicional de recolecta de datos con lápiz y papel.</w:t>
      </w:r>
      <w:r w:rsidR="0032705C">
        <w:rPr>
          <w:rFonts w:ascii="Arial" w:hAnsi="Arial" w:cs="Arial"/>
          <w:sz w:val="22"/>
          <w:szCs w:val="22"/>
          <w:lang w:val="es-PE"/>
        </w:rPr>
        <w:t xml:space="preserve"> El proyecto en mención permite</w:t>
      </w:r>
      <w:r w:rsidR="00D35757">
        <w:rPr>
          <w:rFonts w:ascii="Arial" w:hAnsi="Arial" w:cs="Arial"/>
          <w:sz w:val="22"/>
          <w:szCs w:val="22"/>
          <w:lang w:val="es-PE"/>
        </w:rPr>
        <w:t xml:space="preserve"> </w:t>
      </w:r>
      <w:r w:rsidR="00343A43">
        <w:rPr>
          <w:rFonts w:ascii="Arial" w:hAnsi="Arial" w:cs="Arial"/>
          <w:sz w:val="22"/>
          <w:szCs w:val="22"/>
          <w:lang w:val="es-PE"/>
        </w:rPr>
        <w:t>un trabajo colaborativo</w:t>
      </w:r>
      <w:r w:rsidR="0032705C">
        <w:rPr>
          <w:rFonts w:ascii="Arial" w:hAnsi="Arial" w:cs="Arial"/>
          <w:sz w:val="22"/>
          <w:szCs w:val="22"/>
          <w:lang w:val="es-PE"/>
        </w:rPr>
        <w:t xml:space="preserve"> óptimo</w:t>
      </w:r>
      <w:r w:rsidR="00343A43">
        <w:rPr>
          <w:rFonts w:ascii="Arial" w:hAnsi="Arial" w:cs="Arial"/>
          <w:sz w:val="22"/>
          <w:szCs w:val="22"/>
          <w:lang w:val="es-PE"/>
        </w:rPr>
        <w:t xml:space="preserve"> entre equipos</w:t>
      </w:r>
      <w:r w:rsidR="0032705C">
        <w:rPr>
          <w:rFonts w:ascii="Arial" w:hAnsi="Arial" w:cs="Arial"/>
          <w:sz w:val="22"/>
          <w:szCs w:val="22"/>
          <w:lang w:val="es-PE"/>
        </w:rPr>
        <w:t xml:space="preserve"> a través de la comunicación </w:t>
      </w:r>
      <w:r w:rsidR="00CA049A">
        <w:rPr>
          <w:rFonts w:ascii="Arial" w:hAnsi="Arial" w:cs="Arial"/>
          <w:sz w:val="22"/>
          <w:szCs w:val="22"/>
          <w:lang w:val="es-PE"/>
        </w:rPr>
        <w:t xml:space="preserve">y cooperación constante. </w:t>
      </w:r>
    </w:p>
    <w:p w14:paraId="458C52BD" w14:textId="5F94AB97" w:rsidR="00CA049A" w:rsidRDefault="00CA049A" w:rsidP="00F53E88">
      <w:pPr>
        <w:pStyle w:val="AusencoNormal"/>
        <w:spacing w:before="120" w:after="120" w:line="360" w:lineRule="auto"/>
        <w:rPr>
          <w:rFonts w:ascii="Arial" w:hAnsi="Arial" w:cs="Arial"/>
          <w:sz w:val="22"/>
          <w:szCs w:val="22"/>
          <w:lang w:val="es-PE"/>
        </w:rPr>
      </w:pPr>
      <w:r w:rsidRPr="00CA049A">
        <w:rPr>
          <w:rFonts w:ascii="Arial" w:hAnsi="Arial" w:cs="Arial"/>
          <w:sz w:val="22"/>
          <w:szCs w:val="22"/>
          <w:lang w:val="es-PE"/>
        </w:rPr>
        <w:t>La metodología</w:t>
      </w:r>
      <w:r>
        <w:rPr>
          <w:rFonts w:ascii="Arial" w:hAnsi="Arial" w:cs="Arial"/>
          <w:sz w:val="22"/>
          <w:szCs w:val="22"/>
          <w:lang w:val="es-PE"/>
        </w:rPr>
        <w:t xml:space="preserve"> está comprendida por 5 etapas</w:t>
      </w:r>
      <w:r w:rsidR="008A0DFA">
        <w:rPr>
          <w:rFonts w:ascii="Arial" w:hAnsi="Arial" w:cs="Arial"/>
          <w:sz w:val="22"/>
          <w:szCs w:val="22"/>
          <w:lang w:val="es-PE"/>
        </w:rPr>
        <w:t>, siendo las dos primeras etapas desarrolladas</w:t>
      </w:r>
      <w:r>
        <w:rPr>
          <w:rFonts w:ascii="Arial" w:hAnsi="Arial" w:cs="Arial"/>
          <w:sz w:val="22"/>
          <w:szCs w:val="22"/>
          <w:lang w:val="es-PE"/>
        </w:rPr>
        <w:t xml:space="preserve"> en gabinete y</w:t>
      </w:r>
      <w:r w:rsidR="008A0DFA">
        <w:rPr>
          <w:rFonts w:ascii="Arial" w:hAnsi="Arial" w:cs="Arial"/>
          <w:sz w:val="22"/>
          <w:szCs w:val="22"/>
          <w:lang w:val="es-PE"/>
        </w:rPr>
        <w:t xml:space="preserve"> las tres restantes</w:t>
      </w:r>
      <w:r>
        <w:rPr>
          <w:rFonts w:ascii="Arial" w:hAnsi="Arial" w:cs="Arial"/>
          <w:sz w:val="22"/>
          <w:szCs w:val="22"/>
          <w:lang w:val="es-PE"/>
        </w:rPr>
        <w:t xml:space="preserve"> en campo: diseño de formulario de recolección de datos y visualizado</w:t>
      </w:r>
      <w:r w:rsidR="008A0DFA">
        <w:rPr>
          <w:rFonts w:ascii="Arial" w:hAnsi="Arial" w:cs="Arial"/>
          <w:sz w:val="22"/>
          <w:szCs w:val="22"/>
          <w:lang w:val="es-PE"/>
        </w:rPr>
        <w:t>r</w:t>
      </w:r>
      <w:r>
        <w:rPr>
          <w:rFonts w:ascii="Arial" w:hAnsi="Arial" w:cs="Arial"/>
          <w:sz w:val="22"/>
          <w:szCs w:val="22"/>
          <w:lang w:val="es-PE"/>
        </w:rPr>
        <w:t xml:space="preserve"> </w:t>
      </w:r>
      <w:proofErr w:type="spellStart"/>
      <w:r>
        <w:rPr>
          <w:rFonts w:ascii="Arial" w:hAnsi="Arial" w:cs="Arial"/>
          <w:sz w:val="22"/>
          <w:szCs w:val="22"/>
          <w:lang w:val="es-PE"/>
        </w:rPr>
        <w:t>dashboard</w:t>
      </w:r>
      <w:proofErr w:type="spellEnd"/>
      <w:r>
        <w:rPr>
          <w:rFonts w:ascii="Arial" w:hAnsi="Arial" w:cs="Arial"/>
          <w:sz w:val="22"/>
          <w:szCs w:val="22"/>
          <w:lang w:val="es-PE"/>
        </w:rPr>
        <w:t xml:space="preserve">, capacitación a personal, toma de datos en campo, análisis de datos y, finalmente, la automatización de reportes. </w:t>
      </w:r>
      <w:r w:rsidR="00D33DE9">
        <w:rPr>
          <w:rFonts w:ascii="Arial" w:hAnsi="Arial" w:cs="Arial"/>
          <w:sz w:val="22"/>
          <w:szCs w:val="22"/>
          <w:lang w:val="es-PE"/>
        </w:rPr>
        <w:t xml:space="preserve">El diseño tanto del formulario de recolección de datos como del </w:t>
      </w:r>
      <w:proofErr w:type="spellStart"/>
      <w:r w:rsidR="00D33DE9">
        <w:rPr>
          <w:rFonts w:ascii="Arial" w:hAnsi="Arial" w:cs="Arial"/>
          <w:sz w:val="22"/>
          <w:szCs w:val="22"/>
          <w:lang w:val="es-PE"/>
        </w:rPr>
        <w:t>dashboard</w:t>
      </w:r>
      <w:proofErr w:type="spellEnd"/>
      <w:r w:rsidR="00D33DE9">
        <w:rPr>
          <w:rFonts w:ascii="Arial" w:hAnsi="Arial" w:cs="Arial"/>
          <w:sz w:val="22"/>
          <w:szCs w:val="22"/>
          <w:lang w:val="es-PE"/>
        </w:rPr>
        <w:t xml:space="preserve"> se ha logrado de manera colaborativa</w:t>
      </w:r>
      <w:r w:rsidR="00447CBE">
        <w:rPr>
          <w:rFonts w:ascii="Arial" w:hAnsi="Arial" w:cs="Arial"/>
          <w:sz w:val="22"/>
          <w:szCs w:val="22"/>
          <w:lang w:val="es-PE"/>
        </w:rPr>
        <w:t xml:space="preserve">, teniendo como base los formularios tradicionales usados por el equipo de Recursos Hídricos. De esta manera, el objetivo fue transformar el formulario usado tradicionalmente a uno </w:t>
      </w:r>
      <w:r w:rsidR="00361017">
        <w:rPr>
          <w:rFonts w:ascii="Arial" w:hAnsi="Arial" w:cs="Arial"/>
          <w:sz w:val="22"/>
          <w:szCs w:val="22"/>
          <w:lang w:val="es-PE"/>
        </w:rPr>
        <w:t>digital completamente funcional y de fácil acceso</w:t>
      </w:r>
      <w:r w:rsidR="004347BD">
        <w:rPr>
          <w:rFonts w:ascii="Arial" w:hAnsi="Arial" w:cs="Arial"/>
          <w:sz w:val="22"/>
          <w:szCs w:val="22"/>
          <w:lang w:val="es-PE"/>
        </w:rPr>
        <w:t xml:space="preserve"> con el uso del software ArcGIS Survey123</w:t>
      </w:r>
      <w:r w:rsidR="007D7A3A">
        <w:rPr>
          <w:rFonts w:ascii="Arial" w:hAnsi="Arial" w:cs="Arial"/>
          <w:sz w:val="22"/>
          <w:szCs w:val="22"/>
          <w:lang w:val="es-PE"/>
        </w:rPr>
        <w:t xml:space="preserve"> y ArcGIS </w:t>
      </w:r>
      <w:proofErr w:type="spellStart"/>
      <w:r w:rsidR="007D7A3A">
        <w:rPr>
          <w:rFonts w:ascii="Arial" w:hAnsi="Arial" w:cs="Arial"/>
          <w:sz w:val="22"/>
          <w:szCs w:val="22"/>
          <w:lang w:val="es-PE"/>
        </w:rPr>
        <w:t>Dashboard</w:t>
      </w:r>
      <w:proofErr w:type="spellEnd"/>
      <w:r w:rsidR="00EF0F5D">
        <w:rPr>
          <w:rFonts w:ascii="Arial" w:hAnsi="Arial" w:cs="Arial"/>
          <w:sz w:val="22"/>
          <w:szCs w:val="22"/>
          <w:lang w:val="es-PE"/>
        </w:rPr>
        <w:t xml:space="preserve">. La segunda etapa fue la capacitación a personal clave para </w:t>
      </w:r>
      <w:r w:rsidR="0093306B">
        <w:rPr>
          <w:rFonts w:ascii="Arial" w:hAnsi="Arial" w:cs="Arial"/>
          <w:sz w:val="22"/>
          <w:szCs w:val="22"/>
          <w:lang w:val="es-PE"/>
        </w:rPr>
        <w:t xml:space="preserve">uniformizar el formulario creado en </w:t>
      </w:r>
      <w:r w:rsidR="0008620F">
        <w:rPr>
          <w:rFonts w:ascii="Arial" w:hAnsi="Arial" w:cs="Arial"/>
          <w:sz w:val="22"/>
          <w:szCs w:val="22"/>
          <w:lang w:val="es-PE"/>
        </w:rPr>
        <w:t xml:space="preserve">cada dispositivo móvil destinado para la recolección de datos, se absolvieron dudas y se hizo </w:t>
      </w:r>
      <w:r w:rsidR="007E1B21">
        <w:rPr>
          <w:rFonts w:ascii="Arial" w:hAnsi="Arial" w:cs="Arial"/>
          <w:sz w:val="22"/>
          <w:szCs w:val="22"/>
          <w:lang w:val="es-PE"/>
        </w:rPr>
        <w:t xml:space="preserve">pruebas piloto para que cada persona involucrada se familiarice con la herramienta. La tercera etapa consistió en la toma de datos en campo usando los dispositivos móviles por distintas áreas contempladas por el equipo de recursos hídricos. Por otro lado, </w:t>
      </w:r>
      <w:r w:rsidR="004347BD">
        <w:rPr>
          <w:rFonts w:ascii="Arial" w:hAnsi="Arial" w:cs="Arial"/>
          <w:sz w:val="22"/>
          <w:szCs w:val="22"/>
          <w:lang w:val="es-PE"/>
        </w:rPr>
        <w:t xml:space="preserve">el análisis de datos fue posible a través del </w:t>
      </w:r>
      <w:proofErr w:type="spellStart"/>
      <w:r w:rsidR="004347BD">
        <w:rPr>
          <w:rFonts w:ascii="Arial" w:hAnsi="Arial" w:cs="Arial"/>
          <w:sz w:val="22"/>
          <w:szCs w:val="22"/>
          <w:lang w:val="es-PE"/>
        </w:rPr>
        <w:t>dashboard</w:t>
      </w:r>
      <w:proofErr w:type="spellEnd"/>
      <w:r w:rsidR="004347BD">
        <w:rPr>
          <w:rFonts w:ascii="Arial" w:hAnsi="Arial" w:cs="Arial"/>
          <w:sz w:val="22"/>
          <w:szCs w:val="22"/>
          <w:lang w:val="es-PE"/>
        </w:rPr>
        <w:t xml:space="preserve"> habilitado, donde se podían visualizar cada punto recolectado en tiempo real. Finalmente, la automatización de reportes consistió </w:t>
      </w:r>
      <w:r w:rsidR="007D7A3A">
        <w:rPr>
          <w:rFonts w:ascii="Arial" w:hAnsi="Arial" w:cs="Arial"/>
          <w:sz w:val="22"/>
          <w:szCs w:val="22"/>
          <w:lang w:val="es-PE"/>
        </w:rPr>
        <w:t>en la programación</w:t>
      </w:r>
      <w:r w:rsidR="004347BD">
        <w:rPr>
          <w:rFonts w:ascii="Arial" w:hAnsi="Arial" w:cs="Arial"/>
          <w:sz w:val="22"/>
          <w:szCs w:val="22"/>
          <w:lang w:val="es-PE"/>
        </w:rPr>
        <w:t xml:space="preserve"> automátic</w:t>
      </w:r>
      <w:r w:rsidR="007D7A3A">
        <w:rPr>
          <w:rFonts w:ascii="Arial" w:hAnsi="Arial" w:cs="Arial"/>
          <w:sz w:val="22"/>
          <w:szCs w:val="22"/>
          <w:lang w:val="es-PE"/>
        </w:rPr>
        <w:t xml:space="preserve">a de correos y notificaciones con el uso de Microsoft </w:t>
      </w:r>
      <w:proofErr w:type="spellStart"/>
      <w:r w:rsidR="007D7A3A">
        <w:rPr>
          <w:rFonts w:ascii="Arial" w:hAnsi="Arial" w:cs="Arial"/>
          <w:sz w:val="22"/>
          <w:szCs w:val="22"/>
          <w:lang w:val="es-PE"/>
        </w:rPr>
        <w:t>Power</w:t>
      </w:r>
      <w:proofErr w:type="spellEnd"/>
      <w:r w:rsidR="007D7A3A">
        <w:rPr>
          <w:rFonts w:ascii="Arial" w:hAnsi="Arial" w:cs="Arial"/>
          <w:sz w:val="22"/>
          <w:szCs w:val="22"/>
          <w:lang w:val="es-PE"/>
        </w:rPr>
        <w:t xml:space="preserve"> </w:t>
      </w:r>
      <w:proofErr w:type="spellStart"/>
      <w:r w:rsidR="007D7A3A">
        <w:rPr>
          <w:rFonts w:ascii="Arial" w:hAnsi="Arial" w:cs="Arial"/>
          <w:sz w:val="22"/>
          <w:szCs w:val="22"/>
          <w:lang w:val="es-PE"/>
        </w:rPr>
        <w:t>Automate</w:t>
      </w:r>
      <w:proofErr w:type="spellEnd"/>
      <w:r w:rsidR="007D7A3A">
        <w:rPr>
          <w:rFonts w:ascii="Arial" w:hAnsi="Arial" w:cs="Arial"/>
          <w:sz w:val="22"/>
          <w:szCs w:val="22"/>
          <w:lang w:val="es-PE"/>
        </w:rPr>
        <w:t xml:space="preserve">. </w:t>
      </w:r>
    </w:p>
    <w:p w14:paraId="4BD5D75C" w14:textId="1F0706BD" w:rsidR="0034674E" w:rsidRDefault="007D7A3A"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 xml:space="preserve">Como parte de los resultados alcanzados, se registraron 430 fuentes de agua en </w:t>
      </w:r>
      <w:r w:rsidR="0034674E">
        <w:rPr>
          <w:rFonts w:ascii="Arial" w:hAnsi="Arial" w:cs="Arial"/>
          <w:sz w:val="22"/>
          <w:szCs w:val="22"/>
          <w:lang w:val="es-PE"/>
        </w:rPr>
        <w:t>un período comprendido de 17 días, donde todo el almacenamiento de información fue registrado en una base de datos digital que permitió no solo un análisis espacial sino también estadístico. Cada punto recolectado pudo ser consultado de manera inmediata por personal en terreno y en oficinas, lo que muestra la relevancia para una mejor planificación de trabajo y toma de decisiones. Además, uno de los resultados más notorios fue la reducción de horas hombre en</w:t>
      </w:r>
      <w:r w:rsidR="00581AB6">
        <w:rPr>
          <w:rFonts w:ascii="Arial" w:hAnsi="Arial" w:cs="Arial"/>
          <w:sz w:val="22"/>
          <w:szCs w:val="22"/>
          <w:lang w:val="es-PE"/>
        </w:rPr>
        <w:t xml:space="preserve"> </w:t>
      </w:r>
      <w:r w:rsidR="0034674E">
        <w:rPr>
          <w:rFonts w:ascii="Arial" w:hAnsi="Arial" w:cs="Arial"/>
          <w:sz w:val="22"/>
          <w:szCs w:val="22"/>
          <w:lang w:val="es-PE"/>
        </w:rPr>
        <w:t>un 30%, evitando problemas como desgaste físico y mental de los trabajadores en campo.</w:t>
      </w:r>
    </w:p>
    <w:p w14:paraId="1F39C6AA" w14:textId="52AC4CD0" w:rsidR="007D7A3A" w:rsidRDefault="0034674E" w:rsidP="00F53E88">
      <w:pPr>
        <w:pStyle w:val="AusencoNormal"/>
        <w:spacing w:before="120" w:after="120" w:line="360" w:lineRule="auto"/>
        <w:rPr>
          <w:rFonts w:ascii="Arial" w:hAnsi="Arial" w:cs="Arial"/>
          <w:sz w:val="22"/>
          <w:szCs w:val="22"/>
          <w:lang w:val="es-PE"/>
        </w:rPr>
      </w:pPr>
      <w:r>
        <w:rPr>
          <w:rFonts w:ascii="Arial" w:hAnsi="Arial" w:cs="Arial"/>
          <w:sz w:val="22"/>
          <w:szCs w:val="22"/>
          <w:lang w:val="es-PE"/>
        </w:rPr>
        <w:t xml:space="preserve">A partir del proyecto en mención se demuestra la relevancia de la geomática en la recolección de datos para una transformación digital en trabajos de recursos hídricos. </w:t>
      </w:r>
      <w:r w:rsidR="00D558D8">
        <w:rPr>
          <w:rFonts w:ascii="Arial" w:hAnsi="Arial" w:cs="Arial"/>
          <w:sz w:val="22"/>
          <w:szCs w:val="22"/>
          <w:lang w:val="es-PE"/>
        </w:rPr>
        <w:t>Sin embargo, s</w:t>
      </w:r>
      <w:r>
        <w:rPr>
          <w:rFonts w:ascii="Arial" w:hAnsi="Arial" w:cs="Arial"/>
          <w:sz w:val="22"/>
          <w:szCs w:val="22"/>
          <w:lang w:val="es-PE"/>
        </w:rPr>
        <w:t xml:space="preserve">e recomienda explorar más proyectos de </w:t>
      </w:r>
      <w:r w:rsidR="00D558D8">
        <w:rPr>
          <w:rFonts w:ascii="Arial" w:hAnsi="Arial" w:cs="Arial"/>
          <w:sz w:val="22"/>
          <w:szCs w:val="22"/>
          <w:lang w:val="es-PE"/>
        </w:rPr>
        <w:t>otra índole</w:t>
      </w:r>
      <w:r>
        <w:rPr>
          <w:rFonts w:ascii="Arial" w:hAnsi="Arial" w:cs="Arial"/>
          <w:sz w:val="22"/>
          <w:szCs w:val="22"/>
          <w:lang w:val="es-PE"/>
        </w:rPr>
        <w:t xml:space="preserve"> donde también se puede aportar en la automatización de reportes digitales</w:t>
      </w:r>
      <w:r w:rsidR="00D558D8">
        <w:rPr>
          <w:rFonts w:ascii="Arial" w:hAnsi="Arial" w:cs="Arial"/>
          <w:sz w:val="22"/>
          <w:szCs w:val="22"/>
          <w:lang w:val="es-PE"/>
        </w:rPr>
        <w:t xml:space="preserve"> y </w:t>
      </w:r>
      <w:r>
        <w:rPr>
          <w:rFonts w:ascii="Arial" w:hAnsi="Arial" w:cs="Arial"/>
          <w:sz w:val="22"/>
          <w:szCs w:val="22"/>
          <w:lang w:val="es-PE"/>
        </w:rPr>
        <w:t>la gestión de datos espaciales para su visualización en tiempo real</w:t>
      </w:r>
      <w:r w:rsidR="00D558D8">
        <w:rPr>
          <w:rFonts w:ascii="Arial" w:hAnsi="Arial" w:cs="Arial"/>
          <w:sz w:val="22"/>
          <w:szCs w:val="22"/>
          <w:lang w:val="es-PE"/>
        </w:rPr>
        <w:t>.</w:t>
      </w:r>
    </w:p>
    <w:p w14:paraId="7EC5B67F" w14:textId="09B55504" w:rsidR="005C5DFF" w:rsidRPr="005C5DFF" w:rsidRDefault="005C5DFF" w:rsidP="005C5DFF">
      <w:pPr>
        <w:pStyle w:val="AusencoNormal"/>
        <w:numPr>
          <w:ilvl w:val="0"/>
          <w:numId w:val="35"/>
        </w:numPr>
        <w:spacing w:before="120" w:after="120" w:line="360" w:lineRule="auto"/>
        <w:rPr>
          <w:rFonts w:ascii="Arial" w:hAnsi="Arial" w:cs="Arial"/>
          <w:b/>
          <w:bCs/>
          <w:sz w:val="22"/>
          <w:szCs w:val="22"/>
          <w:lang w:val="es-PE"/>
        </w:rPr>
      </w:pPr>
      <w:r w:rsidRPr="005C5DFF">
        <w:rPr>
          <w:rFonts w:ascii="Arial" w:hAnsi="Arial" w:cs="Arial"/>
          <w:b/>
          <w:bCs/>
          <w:sz w:val="22"/>
          <w:szCs w:val="22"/>
          <w:lang w:val="es-PE"/>
        </w:rPr>
        <w:t>Reseña Profesional:</w:t>
      </w:r>
    </w:p>
    <w:p w14:paraId="32B9CCDC" w14:textId="77777777" w:rsidR="005C5DFF" w:rsidRPr="00F53E88" w:rsidRDefault="005C5DFF" w:rsidP="005C5DFF">
      <w:pPr>
        <w:pStyle w:val="AusencoNormal"/>
        <w:spacing w:before="120" w:after="120" w:line="360" w:lineRule="auto"/>
        <w:rPr>
          <w:rFonts w:ascii="Arial" w:hAnsi="Arial" w:cs="Arial"/>
          <w:sz w:val="22"/>
          <w:szCs w:val="22"/>
          <w:lang w:val="es-PE"/>
        </w:rPr>
      </w:pPr>
      <w:r w:rsidRPr="005C5DFF">
        <w:rPr>
          <w:rFonts w:ascii="Arial" w:hAnsi="Arial" w:cs="Arial"/>
          <w:b/>
          <w:bCs/>
          <w:sz w:val="22"/>
          <w:szCs w:val="22"/>
          <w:lang w:val="es-PE"/>
        </w:rPr>
        <w:t>Katherine Lopez Alvarez</w:t>
      </w:r>
      <w:r>
        <w:rPr>
          <w:rFonts w:ascii="Arial" w:hAnsi="Arial" w:cs="Arial"/>
          <w:sz w:val="22"/>
          <w:szCs w:val="22"/>
          <w:lang w:val="es-PE"/>
        </w:rPr>
        <w:t xml:space="preserve"> es licenciada en Geografía y Medio Ambiente por la Pontificia Universidad Católica del Perú con un </w:t>
      </w:r>
      <w:proofErr w:type="gramStart"/>
      <w:r>
        <w:rPr>
          <w:rFonts w:ascii="Arial" w:hAnsi="Arial" w:cs="Arial"/>
          <w:sz w:val="22"/>
          <w:szCs w:val="22"/>
          <w:lang w:val="es-PE"/>
        </w:rPr>
        <w:t>master</w:t>
      </w:r>
      <w:proofErr w:type="gramEnd"/>
      <w:r>
        <w:rPr>
          <w:rFonts w:ascii="Arial" w:hAnsi="Arial" w:cs="Arial"/>
          <w:sz w:val="22"/>
          <w:szCs w:val="22"/>
          <w:lang w:val="es-PE"/>
        </w:rPr>
        <w:t xml:space="preserve"> en Gestión Ambiental por la Universidad de Queensland (Australia). Posee alrededor de siete años de experiencia en el uso de Sistemas de Información Geográfica (GIS por sus siglas en inglés) en industrias como minería, telecomunicaciones y sector gobierno. Recientemente ha sido galardonada con el Grand </w:t>
      </w:r>
      <w:proofErr w:type="spellStart"/>
      <w:r>
        <w:rPr>
          <w:rFonts w:ascii="Arial" w:hAnsi="Arial" w:cs="Arial"/>
          <w:sz w:val="22"/>
          <w:szCs w:val="22"/>
          <w:lang w:val="es-PE"/>
        </w:rPr>
        <w:t>Prize</w:t>
      </w:r>
      <w:proofErr w:type="spellEnd"/>
      <w:r>
        <w:rPr>
          <w:rFonts w:ascii="Arial" w:hAnsi="Arial" w:cs="Arial"/>
          <w:sz w:val="22"/>
          <w:szCs w:val="22"/>
          <w:lang w:val="es-PE"/>
        </w:rPr>
        <w:t xml:space="preserve"> en el Next </w:t>
      </w:r>
      <w:proofErr w:type="spellStart"/>
      <w:r>
        <w:rPr>
          <w:rFonts w:ascii="Arial" w:hAnsi="Arial" w:cs="Arial"/>
          <w:sz w:val="22"/>
          <w:szCs w:val="22"/>
          <w:lang w:val="es-PE"/>
        </w:rPr>
        <w:t>Generation</w:t>
      </w:r>
      <w:proofErr w:type="spellEnd"/>
      <w:r>
        <w:rPr>
          <w:rFonts w:ascii="Arial" w:hAnsi="Arial" w:cs="Arial"/>
          <w:sz w:val="22"/>
          <w:szCs w:val="22"/>
          <w:lang w:val="es-PE"/>
        </w:rPr>
        <w:t xml:space="preserve"> </w:t>
      </w:r>
      <w:proofErr w:type="spellStart"/>
      <w:r>
        <w:rPr>
          <w:rFonts w:ascii="Arial" w:hAnsi="Arial" w:cs="Arial"/>
          <w:sz w:val="22"/>
          <w:szCs w:val="22"/>
          <w:lang w:val="es-PE"/>
        </w:rPr>
        <w:t>Explorers</w:t>
      </w:r>
      <w:proofErr w:type="spellEnd"/>
      <w:r>
        <w:rPr>
          <w:rFonts w:ascii="Arial" w:hAnsi="Arial" w:cs="Arial"/>
          <w:sz w:val="22"/>
          <w:szCs w:val="22"/>
          <w:lang w:val="es-PE"/>
        </w:rPr>
        <w:t xml:space="preserve"> </w:t>
      </w:r>
      <w:proofErr w:type="spellStart"/>
      <w:r>
        <w:rPr>
          <w:rFonts w:ascii="Arial" w:hAnsi="Arial" w:cs="Arial"/>
          <w:sz w:val="22"/>
          <w:szCs w:val="22"/>
          <w:lang w:val="es-PE"/>
        </w:rPr>
        <w:t>Awards</w:t>
      </w:r>
      <w:proofErr w:type="spellEnd"/>
      <w:r>
        <w:rPr>
          <w:rFonts w:ascii="Arial" w:hAnsi="Arial" w:cs="Arial"/>
          <w:sz w:val="22"/>
          <w:szCs w:val="22"/>
          <w:lang w:val="es-PE"/>
        </w:rPr>
        <w:t xml:space="preserve"> en el PDAC 2024.</w:t>
      </w:r>
    </w:p>
    <w:p w14:paraId="554AD427" w14:textId="77777777" w:rsidR="005C5DFF" w:rsidRPr="00CA049A" w:rsidRDefault="005C5DFF" w:rsidP="00F53E88">
      <w:pPr>
        <w:pStyle w:val="AusencoNormal"/>
        <w:spacing w:before="120" w:after="120" w:line="360" w:lineRule="auto"/>
        <w:rPr>
          <w:rFonts w:ascii="Arial" w:hAnsi="Arial" w:cs="Arial"/>
          <w:sz w:val="22"/>
          <w:szCs w:val="22"/>
          <w:lang w:val="es-PE"/>
        </w:rPr>
      </w:pPr>
    </w:p>
    <w:p w14:paraId="329FF653" w14:textId="2ECAEBE3" w:rsidR="007E030B" w:rsidRPr="00F53E88" w:rsidRDefault="007E030B" w:rsidP="00F53E88">
      <w:pPr>
        <w:pStyle w:val="AusencoNormal"/>
        <w:spacing w:before="120" w:after="120" w:line="360" w:lineRule="auto"/>
        <w:rPr>
          <w:rFonts w:ascii="Arial" w:hAnsi="Arial" w:cs="Arial"/>
          <w:sz w:val="22"/>
          <w:szCs w:val="22"/>
          <w:lang w:val="es-PE"/>
        </w:rPr>
      </w:pPr>
    </w:p>
    <w:sectPr w:rsidR="007E030B" w:rsidRPr="00F53E88" w:rsidSect="00CF18CC">
      <w:headerReference w:type="default" r:id="rId10"/>
      <w:pgSz w:w="12240" w:h="15840" w:code="9"/>
      <w:pgMar w:top="1440" w:right="1440" w:bottom="1440" w:left="1440" w:header="85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7D30A" w14:textId="77777777" w:rsidR="007B74D5" w:rsidRDefault="007B74D5" w:rsidP="00851F16">
      <w:pPr>
        <w:spacing w:before="0" w:after="0"/>
      </w:pPr>
      <w:r>
        <w:separator/>
      </w:r>
    </w:p>
  </w:endnote>
  <w:endnote w:type="continuationSeparator" w:id="0">
    <w:p w14:paraId="4984964A" w14:textId="77777777" w:rsidR="007B74D5" w:rsidRDefault="007B74D5" w:rsidP="00851F1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Arial 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6D1FD" w14:textId="77777777" w:rsidR="007B74D5" w:rsidRDefault="007B74D5" w:rsidP="00851F16">
      <w:pPr>
        <w:spacing w:before="0" w:after="0"/>
      </w:pPr>
      <w:r>
        <w:separator/>
      </w:r>
    </w:p>
  </w:footnote>
  <w:footnote w:type="continuationSeparator" w:id="0">
    <w:p w14:paraId="2E4D70A9" w14:textId="77777777" w:rsidR="007B74D5" w:rsidRDefault="007B74D5" w:rsidP="00851F1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EC76" w14:textId="7088AAD4" w:rsidR="00C57546" w:rsidRPr="00C57546" w:rsidRDefault="00C57546">
    <w:pPr>
      <w:pStyle w:val="Header"/>
      <w:rPr>
        <w:lang w:val="es-PE"/>
      </w:rPr>
    </w:pPr>
    <w:r>
      <w:rPr>
        <w:noProof/>
      </w:rPr>
      <w:drawing>
        <wp:anchor distT="0" distB="0" distL="114300" distR="114300" simplePos="0" relativeHeight="251658240" behindDoc="0" locked="0" layoutInCell="1" allowOverlap="1" wp14:anchorId="7CC7377F" wp14:editId="740A7BD6">
          <wp:simplePos x="0" y="0"/>
          <wp:positionH relativeFrom="column">
            <wp:posOffset>4714710</wp:posOffset>
          </wp:positionH>
          <wp:positionV relativeFrom="paragraph">
            <wp:posOffset>4651</wp:posOffset>
          </wp:positionV>
          <wp:extent cx="1465963" cy="271422"/>
          <wp:effectExtent l="0" t="0" r="1270" b="0"/>
          <wp:wrapThrough wrapText="bothSides">
            <wp:wrapPolygon edited="0">
              <wp:start x="562" y="0"/>
              <wp:lineTo x="0" y="15176"/>
              <wp:lineTo x="0" y="19728"/>
              <wp:lineTo x="21338" y="19728"/>
              <wp:lineTo x="21338" y="3035"/>
              <wp:lineTo x="2808" y="0"/>
              <wp:lineTo x="562" y="0"/>
            </wp:wrapPolygon>
          </wp:wrapThrough>
          <wp:docPr id="284074312"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74312" name="Picture 1"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65963" cy="271422"/>
                  </a:xfrm>
                  <a:prstGeom prst="rect">
                    <a:avLst/>
                  </a:prstGeom>
                </pic:spPr>
              </pic:pic>
            </a:graphicData>
          </a:graphic>
          <wp14:sizeRelH relativeFrom="page">
            <wp14:pctWidth>0</wp14:pctWidth>
          </wp14:sizeRelH>
          <wp14:sizeRelV relativeFrom="page">
            <wp14:pctHeight>0</wp14:pctHeight>
          </wp14:sizeRelV>
        </wp:anchor>
      </w:drawing>
    </w:r>
  </w:p>
  <w:p w14:paraId="68C810B2" w14:textId="480EA745" w:rsidR="00354203" w:rsidRPr="00C57546" w:rsidRDefault="00354203">
    <w:pPr>
      <w:pStyle w:val="Header"/>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A66A1A8"/>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E228A4AE"/>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BCE6372A"/>
    <w:lvl w:ilvl="0">
      <w:start w:val="1"/>
      <w:numFmt w:val="bullet"/>
      <w:lvlText w:val=""/>
      <w:lvlJc w:val="left"/>
      <w:pPr>
        <w:ind w:left="2345" w:hanging="360"/>
      </w:pPr>
      <w:rPr>
        <w:rFonts w:ascii="Symbol" w:hAnsi="Symbol" w:hint="default"/>
      </w:rPr>
    </w:lvl>
  </w:abstractNum>
  <w:abstractNum w:abstractNumId="3" w15:restartNumberingAfterBreak="0">
    <w:nsid w:val="FFFFFF83"/>
    <w:multiLevelType w:val="singleLevel"/>
    <w:tmpl w:val="ABF6737E"/>
    <w:lvl w:ilvl="0">
      <w:start w:val="1"/>
      <w:numFmt w:val="bullet"/>
      <w:lvlText w:val="o"/>
      <w:lvlJc w:val="left"/>
      <w:pPr>
        <w:ind w:left="1778" w:hanging="360"/>
      </w:pPr>
      <w:rPr>
        <w:rFonts w:ascii="Courier New" w:hAnsi="Courier New" w:cs="Courier New" w:hint="default"/>
      </w:rPr>
    </w:lvl>
  </w:abstractNum>
  <w:abstractNum w:abstractNumId="4" w15:restartNumberingAfterBreak="0">
    <w:nsid w:val="FFFFFF88"/>
    <w:multiLevelType w:val="singleLevel"/>
    <w:tmpl w:val="03C84A8A"/>
    <w:lvl w:ilvl="0">
      <w:start w:val="1"/>
      <w:numFmt w:val="decimal"/>
      <w:lvlText w:val="%1."/>
      <w:lvlJc w:val="left"/>
      <w:pPr>
        <w:tabs>
          <w:tab w:val="num" w:pos="360"/>
        </w:tabs>
        <w:ind w:left="360" w:hanging="360"/>
      </w:pPr>
    </w:lvl>
  </w:abstractNum>
  <w:abstractNum w:abstractNumId="5" w15:restartNumberingAfterBreak="0">
    <w:nsid w:val="FFFFFF89"/>
    <w:multiLevelType w:val="singleLevel"/>
    <w:tmpl w:val="22DEF3B8"/>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C7C2532"/>
    <w:multiLevelType w:val="multilevel"/>
    <w:tmpl w:val="2682BACA"/>
    <w:lvl w:ilvl="0">
      <w:start w:val="1"/>
      <w:numFmt w:val="bullet"/>
      <w:pStyle w:val="List-Bullet1"/>
      <w:lvlText w:val=""/>
      <w:lvlJc w:val="left"/>
      <w:pPr>
        <w:tabs>
          <w:tab w:val="num" w:pos="1418"/>
        </w:tabs>
        <w:ind w:left="1418" w:hanging="567"/>
      </w:pPr>
      <w:rPr>
        <w:rFonts w:ascii="Symbol" w:hAnsi="Symbol" w:hint="default"/>
      </w:rPr>
    </w:lvl>
    <w:lvl w:ilvl="1">
      <w:start w:val="1"/>
      <w:numFmt w:val="bullet"/>
      <w:lvlRestart w:val="0"/>
      <w:pStyle w:val="List-Bullet2"/>
      <w:lvlText w:val="o"/>
      <w:lvlJc w:val="left"/>
      <w:pPr>
        <w:tabs>
          <w:tab w:val="num" w:pos="1985"/>
        </w:tabs>
        <w:ind w:left="1985" w:hanging="567"/>
      </w:pPr>
      <w:rPr>
        <w:rFonts w:ascii="Courier New" w:hAnsi="Courier New" w:hint="default"/>
      </w:rPr>
    </w:lvl>
    <w:lvl w:ilvl="2">
      <w:start w:val="1"/>
      <w:numFmt w:val="bullet"/>
      <w:pStyle w:val="List-Bullet3"/>
      <w:lvlText w:val="-"/>
      <w:lvlJc w:val="left"/>
      <w:pPr>
        <w:tabs>
          <w:tab w:val="num" w:pos="2552"/>
        </w:tabs>
        <w:ind w:left="2552" w:hanging="567"/>
      </w:pPr>
      <w:rPr>
        <w:rFonts w:ascii="Arial" w:hAnsi="Arial" w:hint="default"/>
      </w:rPr>
    </w:lvl>
    <w:lvl w:ilvl="3">
      <w:start w:val="1"/>
      <w:numFmt w:val="none"/>
      <w:lvlText w:val="%1.%2.%3.%4"/>
      <w:lvlJc w:val="left"/>
      <w:pPr>
        <w:tabs>
          <w:tab w:val="num" w:pos="4536"/>
        </w:tabs>
        <w:ind w:left="4536" w:hanging="851"/>
      </w:pPr>
      <w:rPr>
        <w:rFonts w:hint="default"/>
      </w:rPr>
    </w:lvl>
    <w:lvl w:ilvl="4">
      <w:start w:val="1"/>
      <w:numFmt w:val="none"/>
      <w:lvlText w:val="%1.%2.%3.%4.%5"/>
      <w:lvlJc w:val="left"/>
      <w:pPr>
        <w:tabs>
          <w:tab w:val="num" w:pos="3685"/>
        </w:tabs>
        <w:ind w:left="3685" w:firstLine="0"/>
      </w:pPr>
      <w:rPr>
        <w:rFonts w:hint="default"/>
      </w:rPr>
    </w:lvl>
    <w:lvl w:ilvl="5">
      <w:start w:val="1"/>
      <w:numFmt w:val="none"/>
      <w:lvlText w:val="%1.%2.%3.%4.%5.%6"/>
      <w:lvlJc w:val="left"/>
      <w:pPr>
        <w:tabs>
          <w:tab w:val="num" w:pos="3685"/>
        </w:tabs>
        <w:ind w:left="3685" w:firstLine="0"/>
      </w:pPr>
      <w:rPr>
        <w:rFonts w:hint="default"/>
      </w:rPr>
    </w:lvl>
    <w:lvl w:ilvl="6">
      <w:start w:val="1"/>
      <w:numFmt w:val="none"/>
      <w:lvlText w:val="%1.%2.%3.%4.%5.%6.%7"/>
      <w:lvlJc w:val="left"/>
      <w:pPr>
        <w:tabs>
          <w:tab w:val="num" w:pos="3685"/>
        </w:tabs>
        <w:ind w:left="3685" w:firstLine="0"/>
      </w:pPr>
      <w:rPr>
        <w:rFonts w:hint="default"/>
      </w:rPr>
    </w:lvl>
    <w:lvl w:ilvl="7">
      <w:start w:val="1"/>
      <w:numFmt w:val="none"/>
      <w:lvlText w:val="%1.%2.%3.%4.%5.%6.%7.%8"/>
      <w:lvlJc w:val="left"/>
      <w:pPr>
        <w:tabs>
          <w:tab w:val="num" w:pos="3685"/>
        </w:tabs>
        <w:ind w:left="3685" w:firstLine="0"/>
      </w:pPr>
      <w:rPr>
        <w:rFonts w:hint="default"/>
      </w:rPr>
    </w:lvl>
    <w:lvl w:ilvl="8">
      <w:start w:val="1"/>
      <w:numFmt w:val="none"/>
      <w:lvlText w:val="%1.%2.%3.%4.%5.%6.%7.%8.%9"/>
      <w:lvlJc w:val="left"/>
      <w:pPr>
        <w:tabs>
          <w:tab w:val="num" w:pos="3685"/>
        </w:tabs>
        <w:ind w:left="3685" w:firstLine="0"/>
      </w:pPr>
      <w:rPr>
        <w:rFonts w:hint="default"/>
      </w:rPr>
    </w:lvl>
  </w:abstractNum>
  <w:abstractNum w:abstractNumId="7" w15:restartNumberingAfterBreak="0">
    <w:nsid w:val="195510C6"/>
    <w:multiLevelType w:val="hybridMultilevel"/>
    <w:tmpl w:val="3D2890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F312871"/>
    <w:multiLevelType w:val="multilevel"/>
    <w:tmpl w:val="5DDC50D8"/>
    <w:lvl w:ilvl="0">
      <w:start w:val="1"/>
      <w:numFmt w:val="bullet"/>
      <w:pStyle w:val="Table-List-Bullet1"/>
      <w:lvlText w:val=""/>
      <w:lvlJc w:val="left"/>
      <w:pPr>
        <w:tabs>
          <w:tab w:val="num" w:pos="567"/>
        </w:tabs>
        <w:ind w:left="567" w:hanging="567"/>
      </w:pPr>
      <w:rPr>
        <w:rFonts w:ascii="Symbol" w:hAnsi="Symbol" w:hint="default"/>
      </w:rPr>
    </w:lvl>
    <w:lvl w:ilvl="1">
      <w:start w:val="1"/>
      <w:numFmt w:val="bullet"/>
      <w:lvlRestart w:val="0"/>
      <w:pStyle w:val="Table-List-Bullet2"/>
      <w:lvlText w:val="o"/>
      <w:lvlJc w:val="left"/>
      <w:pPr>
        <w:tabs>
          <w:tab w:val="num" w:pos="1134"/>
        </w:tabs>
        <w:ind w:left="1134" w:hanging="567"/>
      </w:pPr>
      <w:rPr>
        <w:rFonts w:ascii="Courier New" w:hAnsi="Courier New" w:hint="default"/>
      </w:rPr>
    </w:lvl>
    <w:lvl w:ilvl="2">
      <w:start w:val="1"/>
      <w:numFmt w:val="bullet"/>
      <w:pStyle w:val="Table-List-Bullet3"/>
      <w:lvlText w:val="-"/>
      <w:lvlJc w:val="left"/>
      <w:pPr>
        <w:tabs>
          <w:tab w:val="num" w:pos="1701"/>
        </w:tabs>
        <w:ind w:left="1701" w:hanging="567"/>
      </w:pPr>
      <w:rPr>
        <w:rFonts w:ascii="Arial" w:hAnsi="Arial" w:hint="default"/>
      </w:rPr>
    </w:lvl>
    <w:lvl w:ilvl="3">
      <w:start w:val="1"/>
      <w:numFmt w:val="none"/>
      <w:lvlText w:val="%1.%2.%3.%4"/>
      <w:lvlJc w:val="left"/>
      <w:pPr>
        <w:tabs>
          <w:tab w:val="num" w:pos="3685"/>
        </w:tabs>
        <w:ind w:left="3685" w:hanging="851"/>
      </w:pPr>
      <w:rPr>
        <w:rFonts w:hint="default"/>
      </w:rPr>
    </w:lvl>
    <w:lvl w:ilvl="4">
      <w:start w:val="1"/>
      <w:numFmt w:val="none"/>
      <w:lvlText w:val="%1.%2.%3.%4.%5"/>
      <w:lvlJc w:val="left"/>
      <w:pPr>
        <w:tabs>
          <w:tab w:val="num" w:pos="2834"/>
        </w:tabs>
        <w:ind w:left="2834" w:firstLine="0"/>
      </w:pPr>
      <w:rPr>
        <w:rFonts w:hint="default"/>
      </w:rPr>
    </w:lvl>
    <w:lvl w:ilvl="5">
      <w:start w:val="1"/>
      <w:numFmt w:val="none"/>
      <w:lvlText w:val="%1.%2.%3.%4.%5.%6"/>
      <w:lvlJc w:val="left"/>
      <w:pPr>
        <w:tabs>
          <w:tab w:val="num" w:pos="2834"/>
        </w:tabs>
        <w:ind w:left="2834" w:firstLine="0"/>
      </w:pPr>
      <w:rPr>
        <w:rFonts w:hint="default"/>
      </w:rPr>
    </w:lvl>
    <w:lvl w:ilvl="6">
      <w:start w:val="1"/>
      <w:numFmt w:val="none"/>
      <w:lvlText w:val="%1.%2.%3.%4.%5.%6.%7"/>
      <w:lvlJc w:val="left"/>
      <w:pPr>
        <w:tabs>
          <w:tab w:val="num" w:pos="2834"/>
        </w:tabs>
        <w:ind w:left="2834" w:firstLine="0"/>
      </w:pPr>
      <w:rPr>
        <w:rFonts w:hint="default"/>
      </w:rPr>
    </w:lvl>
    <w:lvl w:ilvl="7">
      <w:start w:val="1"/>
      <w:numFmt w:val="none"/>
      <w:lvlText w:val="%1.%2.%3.%4.%5.%6.%7.%8"/>
      <w:lvlJc w:val="left"/>
      <w:pPr>
        <w:tabs>
          <w:tab w:val="num" w:pos="2834"/>
        </w:tabs>
        <w:ind w:left="2834" w:firstLine="0"/>
      </w:pPr>
      <w:rPr>
        <w:rFonts w:hint="default"/>
      </w:rPr>
    </w:lvl>
    <w:lvl w:ilvl="8">
      <w:start w:val="1"/>
      <w:numFmt w:val="none"/>
      <w:lvlText w:val="%1.%2.%3.%4.%5.%6.%7.%8.%9"/>
      <w:lvlJc w:val="left"/>
      <w:pPr>
        <w:tabs>
          <w:tab w:val="num" w:pos="2834"/>
        </w:tabs>
        <w:ind w:left="2834" w:firstLine="0"/>
      </w:pPr>
      <w:rPr>
        <w:rFonts w:hint="default"/>
      </w:rPr>
    </w:lvl>
  </w:abstractNum>
  <w:abstractNum w:abstractNumId="9" w15:restartNumberingAfterBreak="0">
    <w:nsid w:val="39B93DF1"/>
    <w:multiLevelType w:val="multilevel"/>
    <w:tmpl w:val="02C0FF1A"/>
    <w:lvl w:ilvl="0">
      <w:start w:val="1"/>
      <w:numFmt w:val="decimal"/>
      <w:pStyle w:val="List-Number1"/>
      <w:lvlText w:val="%1."/>
      <w:lvlJc w:val="left"/>
      <w:pPr>
        <w:tabs>
          <w:tab w:val="num" w:pos="1418"/>
        </w:tabs>
        <w:ind w:left="1418" w:hanging="567"/>
      </w:pPr>
      <w:rPr>
        <w:rFonts w:hint="default"/>
      </w:rPr>
    </w:lvl>
    <w:lvl w:ilvl="1">
      <w:start w:val="1"/>
      <w:numFmt w:val="lowerLetter"/>
      <w:pStyle w:val="List-Number2"/>
      <w:lvlText w:val="%2)"/>
      <w:lvlJc w:val="left"/>
      <w:pPr>
        <w:tabs>
          <w:tab w:val="num" w:pos="1985"/>
        </w:tabs>
        <w:ind w:left="1985" w:hanging="567"/>
      </w:pPr>
      <w:rPr>
        <w:rFonts w:hint="default"/>
      </w:rPr>
    </w:lvl>
    <w:lvl w:ilvl="2">
      <w:start w:val="1"/>
      <w:numFmt w:val="lowerRoman"/>
      <w:pStyle w:val="List-Number3"/>
      <w:lvlText w:val="%3)"/>
      <w:lvlJc w:val="left"/>
      <w:pPr>
        <w:tabs>
          <w:tab w:val="num" w:pos="2552"/>
        </w:tabs>
        <w:ind w:left="2552" w:hanging="567"/>
      </w:pPr>
      <w:rPr>
        <w:rFonts w:hint="default"/>
      </w:rPr>
    </w:lvl>
    <w:lvl w:ilvl="3">
      <w:start w:val="1"/>
      <w:numFmt w:val="decimal"/>
      <w:lvlText w:val="%1.%2.%3.%4"/>
      <w:lvlJc w:val="left"/>
      <w:pPr>
        <w:tabs>
          <w:tab w:val="num" w:pos="1702"/>
        </w:tabs>
        <w:ind w:left="1702" w:hanging="851"/>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0" w15:restartNumberingAfterBreak="0">
    <w:nsid w:val="44CD3369"/>
    <w:multiLevelType w:val="multilevel"/>
    <w:tmpl w:val="F79CA8B0"/>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64A49"/>
    <w:multiLevelType w:val="multilevel"/>
    <w:tmpl w:val="2CEEEA68"/>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2" w15:restartNumberingAfterBreak="0">
    <w:nsid w:val="58B02F60"/>
    <w:multiLevelType w:val="hybridMultilevel"/>
    <w:tmpl w:val="2BBC47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0CC366E"/>
    <w:multiLevelType w:val="hybridMultilevel"/>
    <w:tmpl w:val="A78076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F085D6C"/>
    <w:multiLevelType w:val="multilevel"/>
    <w:tmpl w:val="0826EA8C"/>
    <w:lvl w:ilvl="0">
      <w:start w:val="1"/>
      <w:numFmt w:val="decimal"/>
      <w:lvlText w:val="%1)"/>
      <w:lvlJc w:val="left"/>
      <w:pPr>
        <w:tabs>
          <w:tab w:val="num" w:pos="851"/>
        </w:tabs>
        <w:ind w:left="567" w:firstLine="284"/>
      </w:pPr>
      <w:rPr>
        <w:rFonts w:hint="default"/>
      </w:rPr>
    </w:lvl>
    <w:lvl w:ilvl="1">
      <w:start w:val="1"/>
      <w:numFmt w:val="lowerLetter"/>
      <w:lvlText w:val="%2)"/>
      <w:lvlJc w:val="left"/>
      <w:pPr>
        <w:tabs>
          <w:tab w:val="num" w:pos="1418"/>
        </w:tabs>
        <w:ind w:left="567" w:firstLine="851"/>
      </w:pPr>
      <w:rPr>
        <w:rFonts w:hint="default"/>
      </w:rPr>
    </w:lvl>
    <w:lvl w:ilvl="2">
      <w:start w:val="1"/>
      <w:numFmt w:val="lowerRoman"/>
      <w:lvlText w:val="%3)"/>
      <w:lvlJc w:val="left"/>
      <w:pPr>
        <w:ind w:left="567" w:firstLine="141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705D6EBF"/>
    <w:multiLevelType w:val="multilevel"/>
    <w:tmpl w:val="29982BF4"/>
    <w:lvl w:ilvl="0">
      <w:start w:val="1"/>
      <w:numFmt w:val="decimal"/>
      <w:pStyle w:val="Table-List-Number1"/>
      <w:lvlText w:val="%1."/>
      <w:lvlJc w:val="left"/>
      <w:pPr>
        <w:tabs>
          <w:tab w:val="num" w:pos="567"/>
        </w:tabs>
        <w:ind w:left="567" w:hanging="567"/>
      </w:pPr>
      <w:rPr>
        <w:rFonts w:hint="default"/>
      </w:rPr>
    </w:lvl>
    <w:lvl w:ilvl="1">
      <w:start w:val="1"/>
      <w:numFmt w:val="lowerLetter"/>
      <w:pStyle w:val="Table-List-Number2"/>
      <w:lvlText w:val="%2)"/>
      <w:lvlJc w:val="left"/>
      <w:pPr>
        <w:tabs>
          <w:tab w:val="num" w:pos="1134"/>
        </w:tabs>
        <w:ind w:left="1134" w:hanging="567"/>
      </w:pPr>
      <w:rPr>
        <w:rFonts w:hint="default"/>
      </w:rPr>
    </w:lvl>
    <w:lvl w:ilvl="2">
      <w:start w:val="1"/>
      <w:numFmt w:val="lowerRoman"/>
      <w:pStyle w:val="Table-List-Number3"/>
      <w:lvlText w:val="%3."/>
      <w:lvlJc w:val="left"/>
      <w:pPr>
        <w:tabs>
          <w:tab w:val="num" w:pos="1701"/>
        </w:tabs>
        <w:ind w:left="1701" w:hanging="567"/>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715349217">
    <w:abstractNumId w:val="10"/>
  </w:num>
  <w:num w:numId="2" w16cid:durableId="1140802044">
    <w:abstractNumId w:val="10"/>
  </w:num>
  <w:num w:numId="3" w16cid:durableId="21518659">
    <w:abstractNumId w:val="10"/>
  </w:num>
  <w:num w:numId="4" w16cid:durableId="543254993">
    <w:abstractNumId w:val="10"/>
  </w:num>
  <w:num w:numId="5" w16cid:durableId="496387217">
    <w:abstractNumId w:val="5"/>
  </w:num>
  <w:num w:numId="6" w16cid:durableId="917981380">
    <w:abstractNumId w:val="5"/>
  </w:num>
  <w:num w:numId="7" w16cid:durableId="930430832">
    <w:abstractNumId w:val="4"/>
  </w:num>
  <w:num w:numId="8" w16cid:durableId="614795260">
    <w:abstractNumId w:val="14"/>
  </w:num>
  <w:num w:numId="9" w16cid:durableId="480972347">
    <w:abstractNumId w:val="3"/>
  </w:num>
  <w:num w:numId="10" w16cid:durableId="832792429">
    <w:abstractNumId w:val="3"/>
  </w:num>
  <w:num w:numId="11" w16cid:durableId="61026516">
    <w:abstractNumId w:val="2"/>
  </w:num>
  <w:num w:numId="12" w16cid:durableId="1981499249">
    <w:abstractNumId w:val="2"/>
  </w:num>
  <w:num w:numId="13" w16cid:durableId="73548459">
    <w:abstractNumId w:val="1"/>
  </w:num>
  <w:num w:numId="14" w16cid:durableId="669793459">
    <w:abstractNumId w:val="14"/>
  </w:num>
  <w:num w:numId="15" w16cid:durableId="1726951950">
    <w:abstractNumId w:val="0"/>
  </w:num>
  <w:num w:numId="16" w16cid:durableId="289750637">
    <w:abstractNumId w:val="14"/>
  </w:num>
  <w:num w:numId="17" w16cid:durableId="600799253">
    <w:abstractNumId w:val="11"/>
  </w:num>
  <w:num w:numId="18" w16cid:durableId="1747877808">
    <w:abstractNumId w:val="11"/>
  </w:num>
  <w:num w:numId="19" w16cid:durableId="999966312">
    <w:abstractNumId w:val="11"/>
  </w:num>
  <w:num w:numId="20" w16cid:durableId="541135517">
    <w:abstractNumId w:val="11"/>
  </w:num>
  <w:num w:numId="21" w16cid:durableId="520362615">
    <w:abstractNumId w:val="6"/>
  </w:num>
  <w:num w:numId="22" w16cid:durableId="156187068">
    <w:abstractNumId w:val="6"/>
  </w:num>
  <w:num w:numId="23" w16cid:durableId="1840316447">
    <w:abstractNumId w:val="6"/>
  </w:num>
  <w:num w:numId="24" w16cid:durableId="8530266">
    <w:abstractNumId w:val="9"/>
  </w:num>
  <w:num w:numId="25" w16cid:durableId="1357196419">
    <w:abstractNumId w:val="9"/>
  </w:num>
  <w:num w:numId="26" w16cid:durableId="555361062">
    <w:abstractNumId w:val="9"/>
  </w:num>
  <w:num w:numId="27" w16cid:durableId="633562989">
    <w:abstractNumId w:val="8"/>
  </w:num>
  <w:num w:numId="28" w16cid:durableId="454831634">
    <w:abstractNumId w:val="8"/>
  </w:num>
  <w:num w:numId="29" w16cid:durableId="1995254515">
    <w:abstractNumId w:val="8"/>
  </w:num>
  <w:num w:numId="30" w16cid:durableId="1552769450">
    <w:abstractNumId w:val="15"/>
  </w:num>
  <w:num w:numId="31" w16cid:durableId="1901864409">
    <w:abstractNumId w:val="15"/>
  </w:num>
  <w:num w:numId="32" w16cid:durableId="14231921">
    <w:abstractNumId w:val="15"/>
  </w:num>
  <w:num w:numId="33" w16cid:durableId="810709305">
    <w:abstractNumId w:val="12"/>
  </w:num>
  <w:num w:numId="34" w16cid:durableId="2104645654">
    <w:abstractNumId w:val="7"/>
  </w:num>
  <w:num w:numId="35" w16cid:durableId="2750179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D00"/>
    <w:rsid w:val="000016FF"/>
    <w:rsid w:val="0000710F"/>
    <w:rsid w:val="0003057A"/>
    <w:rsid w:val="00033C1C"/>
    <w:rsid w:val="00041C02"/>
    <w:rsid w:val="000518A3"/>
    <w:rsid w:val="0008130C"/>
    <w:rsid w:val="0008620F"/>
    <w:rsid w:val="000A2C0E"/>
    <w:rsid w:val="000B5FBF"/>
    <w:rsid w:val="000C232E"/>
    <w:rsid w:val="000D52ED"/>
    <w:rsid w:val="000E5A48"/>
    <w:rsid w:val="00136C96"/>
    <w:rsid w:val="001552F1"/>
    <w:rsid w:val="00174473"/>
    <w:rsid w:val="001A6ED1"/>
    <w:rsid w:val="001B5DE3"/>
    <w:rsid w:val="001C3404"/>
    <w:rsid w:val="001E1AC6"/>
    <w:rsid w:val="001F33F0"/>
    <w:rsid w:val="001F7A06"/>
    <w:rsid w:val="0021082E"/>
    <w:rsid w:val="0021525A"/>
    <w:rsid w:val="00230997"/>
    <w:rsid w:val="002763AC"/>
    <w:rsid w:val="00294EA4"/>
    <w:rsid w:val="002C429E"/>
    <w:rsid w:val="002D2ACF"/>
    <w:rsid w:val="002F04B0"/>
    <w:rsid w:val="00310902"/>
    <w:rsid w:val="003128DE"/>
    <w:rsid w:val="00315E46"/>
    <w:rsid w:val="003169DA"/>
    <w:rsid w:val="0032705C"/>
    <w:rsid w:val="00343A43"/>
    <w:rsid w:val="0034674E"/>
    <w:rsid w:val="00354203"/>
    <w:rsid w:val="00356EAC"/>
    <w:rsid w:val="00361017"/>
    <w:rsid w:val="003626F0"/>
    <w:rsid w:val="00364D98"/>
    <w:rsid w:val="00382149"/>
    <w:rsid w:val="003965D7"/>
    <w:rsid w:val="003D4466"/>
    <w:rsid w:val="003D5135"/>
    <w:rsid w:val="004347BD"/>
    <w:rsid w:val="00436B3D"/>
    <w:rsid w:val="00444B6E"/>
    <w:rsid w:val="00447CBE"/>
    <w:rsid w:val="00457262"/>
    <w:rsid w:val="00480480"/>
    <w:rsid w:val="00483813"/>
    <w:rsid w:val="00483DF9"/>
    <w:rsid w:val="004D143C"/>
    <w:rsid w:val="004D60F8"/>
    <w:rsid w:val="004F1C24"/>
    <w:rsid w:val="00506947"/>
    <w:rsid w:val="0051233A"/>
    <w:rsid w:val="00537F94"/>
    <w:rsid w:val="00543D00"/>
    <w:rsid w:val="005476A8"/>
    <w:rsid w:val="0056519B"/>
    <w:rsid w:val="00573EC5"/>
    <w:rsid w:val="00577F4A"/>
    <w:rsid w:val="00581AB6"/>
    <w:rsid w:val="00592E94"/>
    <w:rsid w:val="005C5DFF"/>
    <w:rsid w:val="005C6036"/>
    <w:rsid w:val="00602125"/>
    <w:rsid w:val="00604593"/>
    <w:rsid w:val="006076F8"/>
    <w:rsid w:val="006406F2"/>
    <w:rsid w:val="00644238"/>
    <w:rsid w:val="00660350"/>
    <w:rsid w:val="00671741"/>
    <w:rsid w:val="00675E45"/>
    <w:rsid w:val="00695C0D"/>
    <w:rsid w:val="006965CF"/>
    <w:rsid w:val="006B2252"/>
    <w:rsid w:val="006F713F"/>
    <w:rsid w:val="00706E3D"/>
    <w:rsid w:val="00717909"/>
    <w:rsid w:val="0073489E"/>
    <w:rsid w:val="00760168"/>
    <w:rsid w:val="007679BD"/>
    <w:rsid w:val="00790939"/>
    <w:rsid w:val="00795CF2"/>
    <w:rsid w:val="007A08D8"/>
    <w:rsid w:val="007A17CC"/>
    <w:rsid w:val="007B74D5"/>
    <w:rsid w:val="007B7DBB"/>
    <w:rsid w:val="007C3725"/>
    <w:rsid w:val="007D7A3A"/>
    <w:rsid w:val="007E030B"/>
    <w:rsid w:val="007E1B21"/>
    <w:rsid w:val="00803647"/>
    <w:rsid w:val="00840225"/>
    <w:rsid w:val="00851F16"/>
    <w:rsid w:val="00864A73"/>
    <w:rsid w:val="00877570"/>
    <w:rsid w:val="00893C30"/>
    <w:rsid w:val="008A0DFA"/>
    <w:rsid w:val="008A1416"/>
    <w:rsid w:val="008A5783"/>
    <w:rsid w:val="008A582B"/>
    <w:rsid w:val="008B2443"/>
    <w:rsid w:val="009114B8"/>
    <w:rsid w:val="0091512A"/>
    <w:rsid w:val="00916FBC"/>
    <w:rsid w:val="0093306B"/>
    <w:rsid w:val="00955F49"/>
    <w:rsid w:val="00963B8E"/>
    <w:rsid w:val="0096701D"/>
    <w:rsid w:val="009807B0"/>
    <w:rsid w:val="00986292"/>
    <w:rsid w:val="00987870"/>
    <w:rsid w:val="009A2148"/>
    <w:rsid w:val="009D4D51"/>
    <w:rsid w:val="00A13042"/>
    <w:rsid w:val="00A13379"/>
    <w:rsid w:val="00A40BCF"/>
    <w:rsid w:val="00A5400F"/>
    <w:rsid w:val="00A57CE6"/>
    <w:rsid w:val="00A60D34"/>
    <w:rsid w:val="00A66C4F"/>
    <w:rsid w:val="00AA499C"/>
    <w:rsid w:val="00AA6E16"/>
    <w:rsid w:val="00AB6E63"/>
    <w:rsid w:val="00AC1DBB"/>
    <w:rsid w:val="00B01EFA"/>
    <w:rsid w:val="00B33181"/>
    <w:rsid w:val="00B43ED2"/>
    <w:rsid w:val="00B4484F"/>
    <w:rsid w:val="00B454EC"/>
    <w:rsid w:val="00B4649A"/>
    <w:rsid w:val="00B57F8B"/>
    <w:rsid w:val="00B70C05"/>
    <w:rsid w:val="00BA784D"/>
    <w:rsid w:val="00BB78F2"/>
    <w:rsid w:val="00BF32E2"/>
    <w:rsid w:val="00C52BA8"/>
    <w:rsid w:val="00C57546"/>
    <w:rsid w:val="00C644AD"/>
    <w:rsid w:val="00C72F63"/>
    <w:rsid w:val="00C74333"/>
    <w:rsid w:val="00CA049A"/>
    <w:rsid w:val="00CA50A5"/>
    <w:rsid w:val="00CC2E16"/>
    <w:rsid w:val="00CC638F"/>
    <w:rsid w:val="00CE64F2"/>
    <w:rsid w:val="00CF18CC"/>
    <w:rsid w:val="00CF7318"/>
    <w:rsid w:val="00D164D2"/>
    <w:rsid w:val="00D219C5"/>
    <w:rsid w:val="00D2282F"/>
    <w:rsid w:val="00D33DE9"/>
    <w:rsid w:val="00D35757"/>
    <w:rsid w:val="00D45685"/>
    <w:rsid w:val="00D54B1C"/>
    <w:rsid w:val="00D558D8"/>
    <w:rsid w:val="00D64634"/>
    <w:rsid w:val="00D87452"/>
    <w:rsid w:val="00D93028"/>
    <w:rsid w:val="00DB4F85"/>
    <w:rsid w:val="00DE06F5"/>
    <w:rsid w:val="00E10B97"/>
    <w:rsid w:val="00E27799"/>
    <w:rsid w:val="00E31100"/>
    <w:rsid w:val="00E44CF5"/>
    <w:rsid w:val="00E51ABF"/>
    <w:rsid w:val="00E549ED"/>
    <w:rsid w:val="00E56F52"/>
    <w:rsid w:val="00E6656C"/>
    <w:rsid w:val="00E73794"/>
    <w:rsid w:val="00E738F8"/>
    <w:rsid w:val="00E74A71"/>
    <w:rsid w:val="00E93E96"/>
    <w:rsid w:val="00E96936"/>
    <w:rsid w:val="00E97A42"/>
    <w:rsid w:val="00EA4B26"/>
    <w:rsid w:val="00EB05E8"/>
    <w:rsid w:val="00EB1D98"/>
    <w:rsid w:val="00EB57E1"/>
    <w:rsid w:val="00EE40EA"/>
    <w:rsid w:val="00EE483A"/>
    <w:rsid w:val="00EF0F5D"/>
    <w:rsid w:val="00EF794B"/>
    <w:rsid w:val="00F12E14"/>
    <w:rsid w:val="00F325FE"/>
    <w:rsid w:val="00F34552"/>
    <w:rsid w:val="00F35756"/>
    <w:rsid w:val="00F40DBC"/>
    <w:rsid w:val="00F520A8"/>
    <w:rsid w:val="00F53E88"/>
    <w:rsid w:val="00F96E86"/>
    <w:rsid w:val="00FB4C33"/>
    <w:rsid w:val="00FC0402"/>
    <w:rsid w:val="00FC65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D25BC"/>
  <w15:chartTrackingRefBased/>
  <w15:docId w15:val="{A0542E39-22BD-419C-BD5A-3D5E3B1F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unhideWhenUsed="1"/>
    <w:lsdException w:name="macro" w:semiHidden="1" w:unhideWhenUsed="1"/>
    <w:lsdException w:name="toa heading" w:semiHidden="1" w:unhideWhenUsed="1"/>
    <w:lsdException w:name="List" w:semiHidden="1"/>
    <w:lsdException w:name="List Bullet" w:semiHidden="1" w:uiPriority="2" w:unhideWhenUsed="1"/>
    <w:lsdException w:name="List Number" w:semiHidden="1" w:uiPriority="2"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0" w:unhideWhenUsed="1"/>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qFormat/>
    <w:rsid w:val="00602125"/>
    <w:pPr>
      <w:spacing w:before="240" w:after="240" w:line="240" w:lineRule="auto"/>
      <w:jc w:val="both"/>
    </w:pPr>
    <w:rPr>
      <w:rFonts w:ascii="Arial" w:hAnsi="Arial"/>
      <w:sz w:val="20"/>
    </w:rPr>
  </w:style>
  <w:style w:type="paragraph" w:styleId="Heading1">
    <w:name w:val="heading 1"/>
    <w:next w:val="AusencoNormalIndent"/>
    <w:link w:val="Heading1Char"/>
    <w:qFormat/>
    <w:rsid w:val="00CF18CC"/>
    <w:pPr>
      <w:keepNext/>
      <w:numPr>
        <w:numId w:val="20"/>
      </w:numPr>
      <w:pBdr>
        <w:top w:val="single" w:sz="4" w:space="3" w:color="auto"/>
      </w:pBdr>
      <w:spacing w:before="720" w:after="60" w:line="240" w:lineRule="auto"/>
      <w:jc w:val="both"/>
      <w:outlineLvl w:val="0"/>
    </w:pPr>
    <w:rPr>
      <w:rFonts w:asciiTheme="majorHAnsi" w:eastAsia="Times New Roman" w:hAnsiTheme="majorHAnsi" w:cs="Arial"/>
      <w:b/>
      <w:bCs/>
      <w:kern w:val="32"/>
      <w:sz w:val="24"/>
      <w:szCs w:val="32"/>
      <w:lang w:val="en-CA" w:eastAsia="en-AU"/>
    </w:rPr>
  </w:style>
  <w:style w:type="paragraph" w:styleId="Heading2">
    <w:name w:val="heading 2"/>
    <w:next w:val="AusencoNormalIndent"/>
    <w:link w:val="Heading2Char"/>
    <w:qFormat/>
    <w:rsid w:val="00CF18CC"/>
    <w:pPr>
      <w:keepNext/>
      <w:numPr>
        <w:ilvl w:val="1"/>
        <w:numId w:val="20"/>
      </w:numPr>
      <w:spacing w:before="240" w:after="60" w:line="240" w:lineRule="auto"/>
      <w:jc w:val="both"/>
      <w:outlineLvl w:val="1"/>
    </w:pPr>
    <w:rPr>
      <w:rFonts w:asciiTheme="majorHAnsi" w:eastAsia="Times New Roman" w:hAnsiTheme="majorHAnsi" w:cs="Arial"/>
      <w:b/>
      <w:bCs/>
      <w:iCs/>
      <w:sz w:val="20"/>
      <w:szCs w:val="28"/>
      <w:lang w:val="en-CA" w:eastAsia="en-AU"/>
    </w:rPr>
  </w:style>
  <w:style w:type="paragraph" w:styleId="Heading3">
    <w:name w:val="heading 3"/>
    <w:next w:val="AusencoNormalIndent"/>
    <w:link w:val="Heading3Char"/>
    <w:qFormat/>
    <w:rsid w:val="00CF18CC"/>
    <w:pPr>
      <w:keepNext/>
      <w:numPr>
        <w:ilvl w:val="2"/>
        <w:numId w:val="20"/>
      </w:numPr>
      <w:spacing w:before="240" w:after="60" w:line="240" w:lineRule="auto"/>
      <w:jc w:val="both"/>
      <w:outlineLvl w:val="2"/>
    </w:pPr>
    <w:rPr>
      <w:rFonts w:asciiTheme="majorHAnsi" w:eastAsia="Times New Roman" w:hAnsiTheme="majorHAnsi" w:cs="Arial"/>
      <w:b/>
      <w:bCs/>
      <w:sz w:val="20"/>
      <w:szCs w:val="26"/>
      <w:lang w:val="en-CA" w:eastAsia="en-AU"/>
    </w:rPr>
  </w:style>
  <w:style w:type="paragraph" w:styleId="Heading4">
    <w:name w:val="heading 4"/>
    <w:next w:val="AusencoNormalIndent"/>
    <w:link w:val="Heading4Char"/>
    <w:qFormat/>
    <w:rsid w:val="00CF18CC"/>
    <w:pPr>
      <w:keepNext/>
      <w:numPr>
        <w:ilvl w:val="3"/>
        <w:numId w:val="20"/>
      </w:numPr>
      <w:spacing w:before="240" w:after="60" w:line="240" w:lineRule="auto"/>
      <w:jc w:val="both"/>
      <w:outlineLvl w:val="3"/>
    </w:pPr>
    <w:rPr>
      <w:rFonts w:asciiTheme="majorHAnsi" w:eastAsia="Times New Roman" w:hAnsiTheme="majorHAnsi" w:cs="Times New Roman"/>
      <w:bCs/>
      <w:sz w:val="20"/>
      <w:szCs w:val="28"/>
      <w:lang w:val="en-CA" w:eastAsia="en-AU"/>
    </w:rPr>
  </w:style>
  <w:style w:type="paragraph" w:styleId="Heading5">
    <w:name w:val="heading 5"/>
    <w:basedOn w:val="Normal"/>
    <w:next w:val="Normal"/>
    <w:link w:val="Heading5Char"/>
    <w:uiPriority w:val="9"/>
    <w:semiHidden/>
    <w:qFormat/>
    <w:rsid w:val="00577F4A"/>
    <w:pPr>
      <w:keepNext/>
      <w:keepLines/>
      <w:numPr>
        <w:ilvl w:val="4"/>
        <w:numId w:val="20"/>
      </w:numPr>
      <w:spacing w:before="200" w:after="0"/>
      <w:outlineLvl w:val="4"/>
    </w:pPr>
    <w:rPr>
      <w:rFonts w:asciiTheme="majorHAnsi" w:eastAsiaTheme="majorEastAsia" w:hAnsiTheme="majorHAnsi" w:cstheme="majorBidi"/>
      <w:color w:val="002331" w:themeColor="accent1" w:themeShade="7F"/>
    </w:rPr>
  </w:style>
  <w:style w:type="paragraph" w:styleId="Heading6">
    <w:name w:val="heading 6"/>
    <w:basedOn w:val="Normal"/>
    <w:next w:val="Normal"/>
    <w:link w:val="Heading6Char"/>
    <w:uiPriority w:val="9"/>
    <w:semiHidden/>
    <w:qFormat/>
    <w:rsid w:val="00577F4A"/>
    <w:pPr>
      <w:keepNext/>
      <w:keepLines/>
      <w:numPr>
        <w:ilvl w:val="5"/>
        <w:numId w:val="20"/>
      </w:numPr>
      <w:spacing w:before="200" w:after="0"/>
      <w:outlineLvl w:val="5"/>
    </w:pPr>
    <w:rPr>
      <w:rFonts w:asciiTheme="majorHAnsi" w:eastAsiaTheme="majorEastAsia" w:hAnsiTheme="majorHAnsi" w:cstheme="majorBidi"/>
      <w:i/>
      <w:iCs/>
      <w:color w:val="002331" w:themeColor="accent1" w:themeShade="7F"/>
    </w:rPr>
  </w:style>
  <w:style w:type="paragraph" w:styleId="Heading7">
    <w:name w:val="heading 7"/>
    <w:basedOn w:val="Normal"/>
    <w:next w:val="Normal"/>
    <w:link w:val="Heading7Char"/>
    <w:uiPriority w:val="9"/>
    <w:semiHidden/>
    <w:qFormat/>
    <w:rsid w:val="00577F4A"/>
    <w:pPr>
      <w:keepNext/>
      <w:keepLines/>
      <w:numPr>
        <w:ilvl w:val="6"/>
        <w:numId w:val="20"/>
      </w:numPr>
      <w:spacing w:before="200" w:after="0"/>
      <w:outlineLvl w:val="6"/>
    </w:pPr>
    <w:rPr>
      <w:rFonts w:asciiTheme="majorHAnsi" w:eastAsiaTheme="majorEastAsia" w:hAnsiTheme="majorHAnsi" w:cstheme="majorBidi"/>
      <w:i/>
      <w:iCs/>
      <w:color w:val="36516D" w:themeColor="text1" w:themeTint="BF"/>
    </w:rPr>
  </w:style>
  <w:style w:type="paragraph" w:styleId="Heading8">
    <w:name w:val="heading 8"/>
    <w:basedOn w:val="Normal"/>
    <w:next w:val="Normal"/>
    <w:link w:val="Heading8Char"/>
    <w:uiPriority w:val="9"/>
    <w:semiHidden/>
    <w:qFormat/>
    <w:rsid w:val="00577F4A"/>
    <w:pPr>
      <w:keepNext/>
      <w:keepLines/>
      <w:numPr>
        <w:ilvl w:val="7"/>
        <w:numId w:val="20"/>
      </w:numPr>
      <w:spacing w:before="200" w:after="0"/>
      <w:outlineLvl w:val="7"/>
    </w:pPr>
    <w:rPr>
      <w:rFonts w:asciiTheme="majorHAnsi" w:eastAsiaTheme="majorEastAsia" w:hAnsiTheme="majorHAnsi" w:cstheme="majorBidi"/>
      <w:color w:val="36516D" w:themeColor="text1" w:themeTint="BF"/>
      <w:szCs w:val="20"/>
    </w:rPr>
  </w:style>
  <w:style w:type="paragraph" w:styleId="Heading9">
    <w:name w:val="heading 9"/>
    <w:basedOn w:val="Normal"/>
    <w:next w:val="Normal"/>
    <w:link w:val="Heading9Char"/>
    <w:uiPriority w:val="9"/>
    <w:semiHidden/>
    <w:qFormat/>
    <w:rsid w:val="00577F4A"/>
    <w:pPr>
      <w:keepNext/>
      <w:keepLines/>
      <w:numPr>
        <w:ilvl w:val="8"/>
        <w:numId w:val="20"/>
      </w:numPr>
      <w:spacing w:before="200" w:after="0"/>
      <w:outlineLvl w:val="8"/>
    </w:pPr>
    <w:rPr>
      <w:rFonts w:asciiTheme="majorHAnsi" w:eastAsiaTheme="majorEastAsia" w:hAnsiTheme="majorHAnsi" w:cstheme="majorBidi"/>
      <w:i/>
      <w:iCs/>
      <w:color w:val="36516D"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next w:val="Normal"/>
    <w:qFormat/>
    <w:rsid w:val="00CF18CC"/>
    <w:pPr>
      <w:keepNext/>
      <w:pBdr>
        <w:top w:val="single" w:sz="4" w:space="3" w:color="auto"/>
      </w:pBdr>
      <w:spacing w:before="720" w:after="240" w:line="240" w:lineRule="auto"/>
      <w:jc w:val="both"/>
    </w:pPr>
    <w:rPr>
      <w:rFonts w:asciiTheme="majorHAnsi" w:eastAsia="Times New Roman" w:hAnsiTheme="majorHAnsi" w:cs="Times New Roman"/>
      <w:b/>
      <w:sz w:val="28"/>
      <w:szCs w:val="24"/>
      <w:lang w:val="en-CA" w:eastAsia="en-AU"/>
    </w:rPr>
  </w:style>
  <w:style w:type="paragraph" w:customStyle="1" w:styleId="Appendix">
    <w:name w:val="Appendix"/>
    <w:basedOn w:val="Heading"/>
    <w:next w:val="Normal"/>
    <w:rsid w:val="003128DE"/>
    <w:pPr>
      <w:pageBreakBefore/>
      <w:spacing w:after="120"/>
    </w:pPr>
  </w:style>
  <w:style w:type="paragraph" w:customStyle="1" w:styleId="Attachment">
    <w:name w:val="Attachment"/>
    <w:basedOn w:val="Heading"/>
    <w:next w:val="Normal"/>
    <w:rsid w:val="003128DE"/>
    <w:pPr>
      <w:pageBreakBefore/>
    </w:pPr>
  </w:style>
  <w:style w:type="paragraph" w:customStyle="1" w:styleId="AusencoNormal">
    <w:name w:val="Ausenco Normal"/>
    <w:qFormat/>
    <w:rsid w:val="00CF18CC"/>
    <w:pPr>
      <w:spacing w:before="240" w:after="240" w:line="240" w:lineRule="auto"/>
      <w:jc w:val="both"/>
    </w:pPr>
    <w:rPr>
      <w:rFonts w:ascii="Roboto" w:eastAsia="Times New Roman" w:hAnsi="Roboto" w:cs="Times New Roman"/>
      <w:sz w:val="20"/>
      <w:szCs w:val="24"/>
      <w:lang w:val="en-CA" w:eastAsia="en-AU"/>
    </w:rPr>
  </w:style>
  <w:style w:type="character" w:customStyle="1" w:styleId="Heading1Char">
    <w:name w:val="Heading 1 Char"/>
    <w:basedOn w:val="DefaultParagraphFont"/>
    <w:link w:val="Heading1"/>
    <w:rsid w:val="00CF18CC"/>
    <w:rPr>
      <w:rFonts w:asciiTheme="majorHAnsi" w:eastAsia="Times New Roman" w:hAnsiTheme="majorHAnsi" w:cs="Arial"/>
      <w:b/>
      <w:bCs/>
      <w:kern w:val="32"/>
      <w:sz w:val="24"/>
      <w:szCs w:val="32"/>
      <w:lang w:val="en-CA" w:eastAsia="en-AU"/>
    </w:rPr>
  </w:style>
  <w:style w:type="character" w:customStyle="1" w:styleId="Heading2Char">
    <w:name w:val="Heading 2 Char"/>
    <w:basedOn w:val="DefaultParagraphFont"/>
    <w:link w:val="Heading2"/>
    <w:rsid w:val="00CF18CC"/>
    <w:rPr>
      <w:rFonts w:asciiTheme="majorHAnsi" w:eastAsia="Times New Roman" w:hAnsiTheme="majorHAnsi" w:cs="Arial"/>
      <w:b/>
      <w:bCs/>
      <w:iCs/>
      <w:sz w:val="20"/>
      <w:szCs w:val="28"/>
      <w:lang w:val="en-CA" w:eastAsia="en-AU"/>
    </w:rPr>
  </w:style>
  <w:style w:type="character" w:customStyle="1" w:styleId="Heading3Char">
    <w:name w:val="Heading 3 Char"/>
    <w:basedOn w:val="DefaultParagraphFont"/>
    <w:link w:val="Heading3"/>
    <w:rsid w:val="00CF18CC"/>
    <w:rPr>
      <w:rFonts w:asciiTheme="majorHAnsi" w:eastAsia="Times New Roman" w:hAnsiTheme="majorHAnsi" w:cs="Arial"/>
      <w:b/>
      <w:bCs/>
      <w:sz w:val="20"/>
      <w:szCs w:val="26"/>
      <w:lang w:val="en-CA" w:eastAsia="en-AU"/>
    </w:rPr>
  </w:style>
  <w:style w:type="character" w:customStyle="1" w:styleId="Heading4Char">
    <w:name w:val="Heading 4 Char"/>
    <w:basedOn w:val="DefaultParagraphFont"/>
    <w:link w:val="Heading4"/>
    <w:rsid w:val="00CF18CC"/>
    <w:rPr>
      <w:rFonts w:asciiTheme="majorHAnsi" w:eastAsia="Times New Roman" w:hAnsiTheme="majorHAnsi" w:cs="Times New Roman"/>
      <w:bCs/>
      <w:sz w:val="20"/>
      <w:szCs w:val="28"/>
      <w:lang w:val="en-CA" w:eastAsia="en-AU"/>
    </w:rPr>
  </w:style>
  <w:style w:type="character" w:customStyle="1" w:styleId="Heading5Char">
    <w:name w:val="Heading 5 Char"/>
    <w:basedOn w:val="DefaultParagraphFont"/>
    <w:link w:val="Heading5"/>
    <w:uiPriority w:val="9"/>
    <w:semiHidden/>
    <w:rsid w:val="00F520A8"/>
    <w:rPr>
      <w:rFonts w:asciiTheme="majorHAnsi" w:eastAsiaTheme="majorEastAsia" w:hAnsiTheme="majorHAnsi" w:cstheme="majorBidi"/>
      <w:color w:val="002331" w:themeColor="accent1" w:themeShade="7F"/>
    </w:rPr>
  </w:style>
  <w:style w:type="character" w:customStyle="1" w:styleId="Heading6Char">
    <w:name w:val="Heading 6 Char"/>
    <w:basedOn w:val="DefaultParagraphFont"/>
    <w:link w:val="Heading6"/>
    <w:uiPriority w:val="9"/>
    <w:semiHidden/>
    <w:rsid w:val="00F520A8"/>
    <w:rPr>
      <w:rFonts w:asciiTheme="majorHAnsi" w:eastAsiaTheme="majorEastAsia" w:hAnsiTheme="majorHAnsi" w:cstheme="majorBidi"/>
      <w:i/>
      <w:iCs/>
      <w:color w:val="002331" w:themeColor="accent1" w:themeShade="7F"/>
    </w:rPr>
  </w:style>
  <w:style w:type="character" w:customStyle="1" w:styleId="Heading7Char">
    <w:name w:val="Heading 7 Char"/>
    <w:basedOn w:val="DefaultParagraphFont"/>
    <w:link w:val="Heading7"/>
    <w:uiPriority w:val="9"/>
    <w:semiHidden/>
    <w:rsid w:val="00F520A8"/>
    <w:rPr>
      <w:rFonts w:asciiTheme="majorHAnsi" w:eastAsiaTheme="majorEastAsia" w:hAnsiTheme="majorHAnsi" w:cstheme="majorBidi"/>
      <w:i/>
      <w:iCs/>
      <w:color w:val="36516D" w:themeColor="text1" w:themeTint="BF"/>
    </w:rPr>
  </w:style>
  <w:style w:type="character" w:customStyle="1" w:styleId="Heading8Char">
    <w:name w:val="Heading 8 Char"/>
    <w:basedOn w:val="DefaultParagraphFont"/>
    <w:link w:val="Heading8"/>
    <w:uiPriority w:val="9"/>
    <w:semiHidden/>
    <w:rsid w:val="00F520A8"/>
    <w:rPr>
      <w:rFonts w:asciiTheme="majorHAnsi" w:eastAsiaTheme="majorEastAsia" w:hAnsiTheme="majorHAnsi" w:cstheme="majorBidi"/>
      <w:color w:val="36516D" w:themeColor="text1" w:themeTint="BF"/>
      <w:sz w:val="20"/>
      <w:szCs w:val="20"/>
    </w:rPr>
  </w:style>
  <w:style w:type="character" w:customStyle="1" w:styleId="Heading9Char">
    <w:name w:val="Heading 9 Char"/>
    <w:basedOn w:val="DefaultParagraphFont"/>
    <w:link w:val="Heading9"/>
    <w:uiPriority w:val="9"/>
    <w:semiHidden/>
    <w:rsid w:val="00F520A8"/>
    <w:rPr>
      <w:rFonts w:asciiTheme="majorHAnsi" w:eastAsiaTheme="majorEastAsia" w:hAnsiTheme="majorHAnsi" w:cstheme="majorBidi"/>
      <w:i/>
      <w:iCs/>
      <w:color w:val="36516D" w:themeColor="text1" w:themeTint="BF"/>
      <w:sz w:val="20"/>
      <w:szCs w:val="20"/>
    </w:rPr>
  </w:style>
  <w:style w:type="paragraph" w:customStyle="1" w:styleId="AusencoNormalIndent">
    <w:name w:val="Ausenco Normal Indent"/>
    <w:basedOn w:val="AusencoNormal"/>
    <w:qFormat/>
    <w:rsid w:val="00D45685"/>
    <w:pPr>
      <w:ind w:left="851"/>
    </w:pPr>
  </w:style>
  <w:style w:type="paragraph" w:styleId="Bibliography">
    <w:name w:val="Bibliography"/>
    <w:basedOn w:val="AusencoNormalIndent"/>
    <w:rsid w:val="00D45685"/>
    <w:pPr>
      <w:ind w:left="1418" w:hanging="567"/>
    </w:pPr>
  </w:style>
  <w:style w:type="paragraph" w:styleId="Caption">
    <w:name w:val="caption"/>
    <w:next w:val="Normal"/>
    <w:rsid w:val="00D45685"/>
    <w:pPr>
      <w:keepNext/>
      <w:spacing w:before="120" w:after="120" w:line="240" w:lineRule="auto"/>
      <w:ind w:left="851"/>
      <w:jc w:val="both"/>
    </w:pPr>
    <w:rPr>
      <w:rFonts w:ascii="Arial" w:eastAsia="Times New Roman" w:hAnsi="Arial" w:cs="Times New Roman"/>
      <w:b/>
      <w:bCs/>
      <w:sz w:val="16"/>
      <w:szCs w:val="20"/>
      <w:lang w:eastAsia="en-AU"/>
    </w:rPr>
  </w:style>
  <w:style w:type="paragraph" w:customStyle="1" w:styleId="HangingIndent">
    <w:name w:val="Hanging Indent"/>
    <w:basedOn w:val="AusencoNormalIndent"/>
    <w:rsid w:val="00D45685"/>
    <w:pPr>
      <w:spacing w:before="120" w:after="120"/>
      <w:ind w:left="3970" w:hanging="3119"/>
    </w:pPr>
  </w:style>
  <w:style w:type="paragraph" w:customStyle="1" w:styleId="Image">
    <w:name w:val="Image"/>
    <w:basedOn w:val="AusencoNormal"/>
    <w:rsid w:val="00D45685"/>
    <w:pPr>
      <w:keepNext/>
      <w:spacing w:before="120" w:after="120"/>
      <w:ind w:left="851"/>
    </w:pPr>
  </w:style>
  <w:style w:type="paragraph" w:customStyle="1" w:styleId="List-Bullet1">
    <w:name w:val="List - Bullet 1"/>
    <w:basedOn w:val="AusencoNormalIndent"/>
    <w:rsid w:val="00D45685"/>
    <w:pPr>
      <w:keepLines/>
      <w:numPr>
        <w:numId w:val="23"/>
      </w:numPr>
      <w:spacing w:before="120" w:after="120"/>
    </w:pPr>
  </w:style>
  <w:style w:type="paragraph" w:customStyle="1" w:styleId="List-Bullet2">
    <w:name w:val="List - Bullet 2"/>
    <w:basedOn w:val="AusencoNormalIndent"/>
    <w:rsid w:val="00D45685"/>
    <w:pPr>
      <w:numPr>
        <w:ilvl w:val="1"/>
        <w:numId w:val="23"/>
      </w:numPr>
      <w:spacing w:before="120" w:after="120"/>
    </w:pPr>
  </w:style>
  <w:style w:type="paragraph" w:customStyle="1" w:styleId="List-Bullet3">
    <w:name w:val="List - Bullet 3"/>
    <w:basedOn w:val="AusencoNormalIndent"/>
    <w:rsid w:val="00D45685"/>
    <w:pPr>
      <w:numPr>
        <w:ilvl w:val="2"/>
        <w:numId w:val="23"/>
      </w:numPr>
      <w:spacing w:before="60" w:after="60"/>
    </w:pPr>
  </w:style>
  <w:style w:type="paragraph" w:customStyle="1" w:styleId="List-Number1">
    <w:name w:val="List - Number 1"/>
    <w:basedOn w:val="AusencoNormalIndent"/>
    <w:rsid w:val="00D45685"/>
    <w:pPr>
      <w:keepLines/>
      <w:numPr>
        <w:numId w:val="26"/>
      </w:numPr>
      <w:spacing w:before="120" w:after="120"/>
    </w:pPr>
  </w:style>
  <w:style w:type="paragraph" w:customStyle="1" w:styleId="List-Number2">
    <w:name w:val="List - Number 2"/>
    <w:basedOn w:val="AusencoNormalIndent"/>
    <w:rsid w:val="00D45685"/>
    <w:pPr>
      <w:keepLines/>
      <w:numPr>
        <w:ilvl w:val="1"/>
        <w:numId w:val="26"/>
      </w:numPr>
      <w:spacing w:before="120" w:after="120"/>
    </w:pPr>
  </w:style>
  <w:style w:type="paragraph" w:customStyle="1" w:styleId="List-Number3">
    <w:name w:val="List - Number 3"/>
    <w:basedOn w:val="AusencoNormalIndent"/>
    <w:rsid w:val="00D45685"/>
    <w:pPr>
      <w:keepLines/>
      <w:numPr>
        <w:ilvl w:val="2"/>
        <w:numId w:val="26"/>
      </w:numPr>
      <w:spacing w:before="120" w:after="120"/>
    </w:pPr>
  </w:style>
  <w:style w:type="table" w:customStyle="1" w:styleId="Ausenco-SingleHeader">
    <w:name w:val="Ausenco - Single Header"/>
    <w:basedOn w:val="TableNormal"/>
    <w:uiPriority w:val="99"/>
    <w:qFormat/>
    <w:rsid w:val="0096701D"/>
    <w:pPr>
      <w:spacing w:after="0" w:line="240" w:lineRule="auto"/>
    </w:pPr>
    <w:rPr>
      <w:rFonts w:ascii="Arial" w:eastAsia="Times New Roman" w:hAnsi="Arial" w:cs="Times New Roman"/>
      <w:sz w:val="18"/>
      <w:szCs w:val="20"/>
      <w:lang w:eastAsia="en-AU"/>
    </w:rPr>
    <w:tblPr>
      <w:tblStyleRowBandSize w:val="1"/>
      <w:tblInd w:w="85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rPr>
      <w:cantSplit/>
    </w:trPr>
    <w:tblStylePr w:type="firstRow">
      <w:rPr>
        <w:rFonts w:ascii="Arial" w:hAnsi="Arial"/>
        <w:b/>
        <w:color w:val="FFFFFF" w:themeColor="background1"/>
        <w:sz w:val="20"/>
      </w:rPr>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Ausenco-FirstColumn">
    <w:name w:val="Ausenco - First Column"/>
    <w:basedOn w:val="Ausenco-SingleHeader"/>
    <w:uiPriority w:val="99"/>
    <w:qFormat/>
    <w:rsid w:val="0096701D"/>
    <w:tblPr/>
    <w:tblStylePr w:type="firstRow">
      <w:rPr>
        <w:rFonts w:ascii="Arial" w:hAnsi="Arial"/>
        <w:b/>
        <w:color w:val="FFFFFF" w:themeColor="background1"/>
        <w:sz w:val="20"/>
      </w:rPr>
      <w:tblPr/>
      <w:trPr>
        <w:cantSplit w:val="0"/>
        <w:tblHeader/>
      </w:tr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101820" w:themeFill="text1"/>
      </w:tcPr>
    </w:tblStylePr>
    <w:tblStylePr w:type="firstCol">
      <w:tblPr/>
      <w:tcPr>
        <w:shd w:val="clear" w:color="auto" w:fill="004764" w:themeFill="accent1"/>
      </w:tcPr>
    </w:tblStylePr>
    <w:tblStylePr w:type="band1Horz">
      <w:tblPr/>
      <w:tcPr>
        <w:tcBorders>
          <w:top w:val="single" w:sz="4" w:space="0" w:color="FFFFFF"/>
          <w:left w:val="single" w:sz="4" w:space="0" w:color="FFFFFF"/>
          <w:bottom w:val="single" w:sz="4" w:space="0" w:color="FFFFFF"/>
          <w:right w:val="single" w:sz="4" w:space="0" w:color="FFFFFF"/>
          <w:insideH w:val="nil"/>
          <w:insideV w:val="single" w:sz="4" w:space="0" w:color="FFFFFF"/>
          <w:tl2br w:val="nil"/>
          <w:tr2bl w:val="nil"/>
        </w:tcBorders>
        <w:shd w:val="clear" w:color="auto" w:fill="D9D9D9"/>
      </w:tcPr>
    </w:tblStylePr>
  </w:style>
  <w:style w:type="table" w:customStyle="1" w:styleId="Table-Ausenco">
    <w:name w:val="Table - Ausenco"/>
    <w:basedOn w:val="TableNormal"/>
    <w:rsid w:val="00DE06F5"/>
    <w:pPr>
      <w:spacing w:before="40" w:after="40" w:line="240" w:lineRule="auto"/>
    </w:pPr>
    <w:rPr>
      <w:rFonts w:ascii="Arial" w:eastAsia="Times New Roman" w:hAnsi="Arial" w:cs="Times New Roman"/>
      <w:sz w:val="18"/>
      <w:szCs w:val="20"/>
      <w:lang w:eastAsia="en-AU"/>
    </w:rPr>
    <w:tblPr>
      <w:tblStyleRowBandSize w:val="1"/>
      <w:tblInd w:w="85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rPr>
      <w:cantSplit/>
    </w:trPr>
    <w:tcPr>
      <w:vAlign w:val="center"/>
    </w:tcPr>
    <w:tblStylePr w:type="firstRow">
      <w:pPr>
        <w:wordWrap/>
        <w:spacing w:beforeLines="0" w:before="0" w:beforeAutospacing="0" w:afterLines="0" w:after="0" w:afterAutospacing="0"/>
      </w:pPr>
      <w:rPr>
        <w:rFonts w:ascii="Arial Bold" w:hAnsi="Arial Bold"/>
        <w:b/>
        <w:sz w:val="20"/>
      </w:rPr>
      <w:tblPr/>
      <w:trPr>
        <w:tblHeader/>
      </w:trPr>
      <w:tcPr>
        <w:tcBorders>
          <w:top w:val="single" w:sz="2" w:space="0" w:color="auto"/>
          <w:left w:val="single" w:sz="2" w:space="0" w:color="auto"/>
          <w:bottom w:val="single" w:sz="2" w:space="0" w:color="auto"/>
          <w:right w:val="single" w:sz="2" w:space="0" w:color="auto"/>
          <w:insideH w:val="nil"/>
          <w:insideV w:val="single" w:sz="2" w:space="0" w:color="FFFFFF" w:themeColor="background1"/>
          <w:tl2br w:val="nil"/>
          <w:tr2bl w:val="nil"/>
        </w:tcBorders>
        <w:shd w:val="clear" w:color="auto" w:fill="000000"/>
      </w:tcPr>
    </w:tblStylePr>
    <w:tblStylePr w:type="band1Horz">
      <w:pPr>
        <w:wordWrap/>
        <w:spacing w:beforeLines="40" w:beforeAutospacing="0" w:afterLines="40" w:afterAutospacing="0"/>
        <w:jc w:val="left"/>
      </w:pPr>
      <w:rPr>
        <w:rFonts w:ascii="Arial" w:hAnsi="Arial"/>
        <w:sz w:val="18"/>
      </w:rPr>
      <w:tblPr/>
      <w:tcPr>
        <w:vAlign w:val="center"/>
      </w:tcPr>
    </w:tblStylePr>
    <w:tblStylePr w:type="band2Horz">
      <w:pPr>
        <w:wordWrap/>
        <w:spacing w:beforeLines="40" w:beforeAutospacing="0" w:afterLines="40" w:afterAutospacing="0"/>
        <w:jc w:val="left"/>
      </w:pPr>
      <w:rPr>
        <w:rFonts w:ascii="Arial" w:hAnsi="Arial"/>
        <w:sz w:val="18"/>
      </w:rPr>
      <w:tblPr/>
      <w:tcPr>
        <w:vAlign w:val="center"/>
      </w:tcPr>
    </w:tblStylePr>
  </w:style>
  <w:style w:type="paragraph" w:customStyle="1" w:styleId="TableText-Paragraph">
    <w:name w:val="Table Text - Paragraph"/>
    <w:rsid w:val="00E97A42"/>
    <w:pPr>
      <w:spacing w:before="120" w:after="120" w:line="240" w:lineRule="auto"/>
    </w:pPr>
    <w:rPr>
      <w:rFonts w:ascii="Arial" w:eastAsia="Times New Roman" w:hAnsi="Arial" w:cs="Times New Roman"/>
      <w:sz w:val="18"/>
      <w:szCs w:val="24"/>
      <w:lang w:val="en-CA" w:eastAsia="en-AU"/>
    </w:rPr>
  </w:style>
  <w:style w:type="paragraph" w:customStyle="1" w:styleId="TableText-List">
    <w:name w:val="Table Text - List"/>
    <w:basedOn w:val="TableText-Paragraph"/>
    <w:rsid w:val="001B5DE3"/>
    <w:pPr>
      <w:spacing w:before="40" w:after="40"/>
    </w:pPr>
  </w:style>
  <w:style w:type="paragraph" w:customStyle="1" w:styleId="Table-List-Bullet1">
    <w:name w:val="Table - List - Bullet 1"/>
    <w:basedOn w:val="TableText-List"/>
    <w:rsid w:val="00D45685"/>
    <w:pPr>
      <w:keepLines/>
      <w:numPr>
        <w:numId w:val="29"/>
      </w:numPr>
      <w:spacing w:after="0"/>
    </w:pPr>
  </w:style>
  <w:style w:type="paragraph" w:customStyle="1" w:styleId="Table-List-Bullet2">
    <w:name w:val="Table - List - Bullet 2"/>
    <w:basedOn w:val="TableText-List"/>
    <w:rsid w:val="00D45685"/>
    <w:pPr>
      <w:keepLines/>
      <w:numPr>
        <w:ilvl w:val="1"/>
        <w:numId w:val="29"/>
      </w:numPr>
      <w:spacing w:after="0"/>
    </w:pPr>
  </w:style>
  <w:style w:type="paragraph" w:customStyle="1" w:styleId="Table-List-Bullet3">
    <w:name w:val="Table - List - Bullet 3"/>
    <w:basedOn w:val="Table-List-Bullet2"/>
    <w:rsid w:val="00D45685"/>
    <w:pPr>
      <w:numPr>
        <w:ilvl w:val="2"/>
      </w:numPr>
    </w:pPr>
  </w:style>
  <w:style w:type="paragraph" w:customStyle="1" w:styleId="Table-List-Number1">
    <w:name w:val="Table - List - Number 1"/>
    <w:basedOn w:val="TableText-List"/>
    <w:rsid w:val="00D45685"/>
    <w:pPr>
      <w:keepLines/>
      <w:numPr>
        <w:numId w:val="32"/>
      </w:numPr>
      <w:spacing w:after="0"/>
    </w:pPr>
  </w:style>
  <w:style w:type="paragraph" w:customStyle="1" w:styleId="Table-List-Number2">
    <w:name w:val="Table - List - Number 2"/>
    <w:basedOn w:val="TableText-List"/>
    <w:rsid w:val="00D45685"/>
    <w:pPr>
      <w:numPr>
        <w:ilvl w:val="1"/>
        <w:numId w:val="32"/>
      </w:numPr>
      <w:spacing w:after="0"/>
    </w:pPr>
  </w:style>
  <w:style w:type="paragraph" w:customStyle="1" w:styleId="Table-List-Number3">
    <w:name w:val="Table - List - Number 3"/>
    <w:basedOn w:val="TableText-List"/>
    <w:rsid w:val="00D45685"/>
    <w:pPr>
      <w:keepLines/>
      <w:numPr>
        <w:ilvl w:val="2"/>
        <w:numId w:val="32"/>
      </w:numPr>
      <w:spacing w:after="0"/>
    </w:pPr>
  </w:style>
  <w:style w:type="paragraph" w:styleId="Title">
    <w:name w:val="Title"/>
    <w:basedOn w:val="AusencoNormal"/>
    <w:next w:val="AusencoNormal"/>
    <w:link w:val="TitleChar"/>
    <w:qFormat/>
    <w:rsid w:val="00CF18CC"/>
    <w:pPr>
      <w:jc w:val="left"/>
    </w:pPr>
    <w:rPr>
      <w:rFonts w:asciiTheme="majorHAnsi" w:hAnsiTheme="majorHAnsi" w:cs="Arial"/>
      <w:b/>
      <w:bCs/>
      <w:kern w:val="28"/>
      <w:sz w:val="60"/>
      <w:szCs w:val="32"/>
    </w:rPr>
  </w:style>
  <w:style w:type="character" w:customStyle="1" w:styleId="TitleChar">
    <w:name w:val="Title Char"/>
    <w:basedOn w:val="DefaultParagraphFont"/>
    <w:link w:val="Title"/>
    <w:rsid w:val="00CF18CC"/>
    <w:rPr>
      <w:rFonts w:asciiTheme="majorHAnsi" w:eastAsia="Times New Roman" w:hAnsiTheme="majorHAnsi" w:cs="Arial"/>
      <w:b/>
      <w:bCs/>
      <w:kern w:val="28"/>
      <w:sz w:val="60"/>
      <w:szCs w:val="32"/>
      <w:lang w:val="en-CA" w:eastAsia="en-AU"/>
    </w:rPr>
  </w:style>
  <w:style w:type="paragraph" w:styleId="TOC1">
    <w:name w:val="toc 1"/>
    <w:basedOn w:val="Normal"/>
    <w:next w:val="Normal"/>
    <w:uiPriority w:val="39"/>
    <w:semiHidden/>
    <w:rsid w:val="00F35756"/>
    <w:pPr>
      <w:tabs>
        <w:tab w:val="right" w:pos="8222"/>
      </w:tabs>
      <w:spacing w:before="120" w:after="0"/>
      <w:ind w:left="851" w:hanging="851"/>
      <w:jc w:val="left"/>
    </w:pPr>
    <w:rPr>
      <w:rFonts w:eastAsia="Times New Roman" w:cs="Times New Roman"/>
      <w:b/>
      <w:szCs w:val="24"/>
      <w:lang w:eastAsia="en-AU"/>
    </w:rPr>
  </w:style>
  <w:style w:type="paragraph" w:customStyle="1" w:styleId="Contents">
    <w:name w:val="Contents"/>
    <w:basedOn w:val="Heading"/>
    <w:next w:val="AusencoNormal"/>
    <w:rsid w:val="003128DE"/>
  </w:style>
  <w:style w:type="paragraph" w:customStyle="1" w:styleId="Part">
    <w:name w:val="Part"/>
    <w:basedOn w:val="Heading"/>
    <w:next w:val="AusencoNormal"/>
    <w:rsid w:val="003128DE"/>
    <w:rPr>
      <w:sz w:val="32"/>
    </w:rPr>
  </w:style>
  <w:style w:type="paragraph" w:customStyle="1" w:styleId="TableHeading">
    <w:name w:val="Table Heading"/>
    <w:rsid w:val="00E97A42"/>
    <w:pPr>
      <w:keepNext/>
      <w:spacing w:before="60" w:after="60" w:line="240" w:lineRule="auto"/>
    </w:pPr>
    <w:rPr>
      <w:rFonts w:ascii="Arial" w:eastAsia="Times New Roman" w:hAnsi="Arial" w:cs="Times New Roman"/>
      <w:b/>
      <w:sz w:val="20"/>
      <w:szCs w:val="24"/>
      <w:lang w:eastAsia="en-AU"/>
    </w:rPr>
  </w:style>
  <w:style w:type="table" w:styleId="TableGrid">
    <w:name w:val="Table Grid"/>
    <w:basedOn w:val="TableNormal"/>
    <w:uiPriority w:val="59"/>
    <w:rsid w:val="00E9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uiPriority w:val="39"/>
    <w:semiHidden/>
    <w:rsid w:val="00F35756"/>
    <w:pPr>
      <w:tabs>
        <w:tab w:val="right" w:pos="8222"/>
      </w:tabs>
      <w:spacing w:before="0" w:after="0"/>
      <w:ind w:left="851" w:hanging="851"/>
      <w:jc w:val="left"/>
    </w:pPr>
    <w:rPr>
      <w:rFonts w:eastAsia="Times New Roman" w:cs="Times New Roman"/>
      <w:szCs w:val="24"/>
      <w:lang w:eastAsia="en-AU"/>
    </w:rPr>
  </w:style>
  <w:style w:type="character" w:styleId="Hyperlink">
    <w:name w:val="Hyperlink"/>
    <w:basedOn w:val="DefaultParagraphFont"/>
    <w:uiPriority w:val="99"/>
    <w:semiHidden/>
    <w:rsid w:val="00F35756"/>
    <w:rPr>
      <w:color w:val="0095C8" w:themeColor="hyperlink"/>
      <w:u w:val="single"/>
    </w:rPr>
  </w:style>
  <w:style w:type="paragraph" w:styleId="TOC3">
    <w:name w:val="toc 3"/>
    <w:basedOn w:val="Normal"/>
    <w:next w:val="Normal"/>
    <w:autoRedefine/>
    <w:semiHidden/>
    <w:rsid w:val="00F35756"/>
    <w:pPr>
      <w:tabs>
        <w:tab w:val="left" w:pos="8222"/>
      </w:tabs>
      <w:spacing w:before="0" w:after="0"/>
      <w:ind w:left="851" w:hanging="851"/>
      <w:jc w:val="left"/>
    </w:pPr>
    <w:rPr>
      <w:rFonts w:eastAsia="Times New Roman" w:cs="Times New Roman"/>
      <w:szCs w:val="24"/>
      <w:lang w:eastAsia="en-AU"/>
    </w:rPr>
  </w:style>
  <w:style w:type="paragraph" w:styleId="TOC4">
    <w:name w:val="toc 4"/>
    <w:basedOn w:val="Normal"/>
    <w:next w:val="Normal"/>
    <w:autoRedefine/>
    <w:uiPriority w:val="39"/>
    <w:semiHidden/>
    <w:rsid w:val="00F35756"/>
    <w:pPr>
      <w:spacing w:after="100"/>
      <w:ind w:left="660"/>
    </w:pPr>
  </w:style>
  <w:style w:type="paragraph" w:styleId="TOC5">
    <w:name w:val="toc 5"/>
    <w:basedOn w:val="Normal"/>
    <w:next w:val="Normal"/>
    <w:autoRedefine/>
    <w:uiPriority w:val="39"/>
    <w:semiHidden/>
    <w:rsid w:val="00F35756"/>
    <w:pPr>
      <w:spacing w:after="100"/>
      <w:ind w:left="880"/>
    </w:pPr>
  </w:style>
  <w:style w:type="paragraph" w:styleId="TOC6">
    <w:name w:val="toc 6"/>
    <w:basedOn w:val="Normal"/>
    <w:next w:val="Normal"/>
    <w:autoRedefine/>
    <w:uiPriority w:val="39"/>
    <w:semiHidden/>
    <w:rsid w:val="00F35756"/>
    <w:pPr>
      <w:spacing w:after="100"/>
      <w:ind w:left="1100"/>
    </w:pPr>
  </w:style>
  <w:style w:type="paragraph" w:styleId="TOC7">
    <w:name w:val="toc 7"/>
    <w:basedOn w:val="Normal"/>
    <w:next w:val="Normal"/>
    <w:autoRedefine/>
    <w:uiPriority w:val="39"/>
    <w:semiHidden/>
    <w:rsid w:val="00F35756"/>
    <w:pPr>
      <w:spacing w:after="100"/>
      <w:ind w:left="1320"/>
    </w:pPr>
  </w:style>
  <w:style w:type="paragraph" w:styleId="TOC8">
    <w:name w:val="toc 8"/>
    <w:basedOn w:val="Normal"/>
    <w:next w:val="Normal"/>
    <w:autoRedefine/>
    <w:uiPriority w:val="39"/>
    <w:semiHidden/>
    <w:rsid w:val="00F35756"/>
    <w:pPr>
      <w:spacing w:after="100"/>
      <w:ind w:left="1540"/>
    </w:pPr>
  </w:style>
  <w:style w:type="paragraph" w:styleId="TOC9">
    <w:name w:val="toc 9"/>
    <w:basedOn w:val="Normal"/>
    <w:next w:val="Normal"/>
    <w:autoRedefine/>
    <w:uiPriority w:val="39"/>
    <w:semiHidden/>
    <w:rsid w:val="00F35756"/>
    <w:pPr>
      <w:spacing w:after="100"/>
      <w:ind w:left="1760"/>
    </w:pPr>
  </w:style>
  <w:style w:type="paragraph" w:styleId="TableofFigures">
    <w:name w:val="table of figures"/>
    <w:basedOn w:val="Normal"/>
    <w:next w:val="Normal"/>
    <w:uiPriority w:val="99"/>
    <w:semiHidden/>
    <w:rsid w:val="00F35756"/>
    <w:pPr>
      <w:pBdr>
        <w:top w:val="single" w:sz="4" w:space="1" w:color="auto"/>
      </w:pBdr>
      <w:spacing w:before="120" w:after="120"/>
      <w:jc w:val="left"/>
    </w:pPr>
    <w:rPr>
      <w:rFonts w:eastAsia="Times New Roman" w:cs="Times New Roman"/>
      <w:b/>
      <w:szCs w:val="24"/>
      <w:lang w:eastAsia="en-AU"/>
    </w:rPr>
  </w:style>
  <w:style w:type="paragraph" w:styleId="BalloonText">
    <w:name w:val="Balloon Text"/>
    <w:basedOn w:val="Normal"/>
    <w:link w:val="BalloonTextChar"/>
    <w:uiPriority w:val="99"/>
    <w:semiHidden/>
    <w:rsid w:val="00A66C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C4F"/>
    <w:rPr>
      <w:rFonts w:ascii="Tahoma" w:hAnsi="Tahoma" w:cs="Tahoma"/>
      <w:sz w:val="16"/>
      <w:szCs w:val="16"/>
    </w:rPr>
  </w:style>
  <w:style w:type="paragraph" w:styleId="Header">
    <w:name w:val="header"/>
    <w:basedOn w:val="Normal"/>
    <w:link w:val="HeaderChar"/>
    <w:uiPriority w:val="99"/>
    <w:rsid w:val="00F96E86"/>
    <w:pPr>
      <w:tabs>
        <w:tab w:val="center" w:pos="4513"/>
        <w:tab w:val="right" w:pos="9026"/>
      </w:tabs>
      <w:spacing w:before="0" w:after="0"/>
    </w:pPr>
  </w:style>
  <w:style w:type="paragraph" w:styleId="Footer">
    <w:name w:val="footer"/>
    <w:basedOn w:val="Normal"/>
    <w:link w:val="FooterChar"/>
    <w:uiPriority w:val="99"/>
    <w:semiHidden/>
    <w:rsid w:val="00F96E86"/>
    <w:pPr>
      <w:tabs>
        <w:tab w:val="center" w:pos="4820"/>
        <w:tab w:val="right" w:pos="9639"/>
      </w:tabs>
      <w:spacing w:before="0" w:after="0"/>
    </w:pPr>
    <w:rPr>
      <w:sz w:val="12"/>
    </w:rPr>
  </w:style>
  <w:style w:type="character" w:customStyle="1" w:styleId="FooterChar">
    <w:name w:val="Footer Char"/>
    <w:basedOn w:val="DefaultParagraphFont"/>
    <w:link w:val="Footer"/>
    <w:uiPriority w:val="99"/>
    <w:semiHidden/>
    <w:rsid w:val="00F96E86"/>
    <w:rPr>
      <w:rFonts w:ascii="Arial" w:hAnsi="Arial"/>
      <w:sz w:val="12"/>
    </w:rPr>
  </w:style>
  <w:style w:type="character" w:customStyle="1" w:styleId="HeaderChar">
    <w:name w:val="Header Char"/>
    <w:basedOn w:val="DefaultParagraphFont"/>
    <w:link w:val="Header"/>
    <w:uiPriority w:val="99"/>
    <w:rsid w:val="00F96E86"/>
  </w:style>
  <w:style w:type="character" w:styleId="PageNumber">
    <w:name w:val="page number"/>
    <w:basedOn w:val="DefaultParagraphFont"/>
    <w:uiPriority w:val="99"/>
    <w:semiHidden/>
    <w:rsid w:val="00F96E86"/>
  </w:style>
  <w:style w:type="paragraph" w:styleId="Subtitle">
    <w:name w:val="Subtitle"/>
    <w:basedOn w:val="Normal"/>
    <w:next w:val="Normal"/>
    <w:link w:val="SubtitleChar"/>
    <w:uiPriority w:val="1"/>
    <w:qFormat/>
    <w:rsid w:val="00543D00"/>
    <w:pPr>
      <w:numPr>
        <w:ilvl w:val="1"/>
      </w:numPr>
      <w:spacing w:after="160"/>
    </w:pPr>
    <w:rPr>
      <w:rFonts w:asciiTheme="minorHAnsi" w:eastAsiaTheme="majorEastAsia" w:hAnsiTheme="minorHAnsi" w:cstheme="majorBidi"/>
      <w:color w:val="45688B" w:themeColor="text1" w:themeTint="A6"/>
      <w:spacing w:val="15"/>
      <w:sz w:val="28"/>
      <w:szCs w:val="28"/>
    </w:rPr>
  </w:style>
  <w:style w:type="character" w:customStyle="1" w:styleId="SubtitleChar">
    <w:name w:val="Subtitle Char"/>
    <w:basedOn w:val="DefaultParagraphFont"/>
    <w:link w:val="Subtitle"/>
    <w:uiPriority w:val="1"/>
    <w:rsid w:val="00543D00"/>
    <w:rPr>
      <w:rFonts w:eastAsiaTheme="majorEastAsia" w:cstheme="majorBidi"/>
      <w:color w:val="45688B" w:themeColor="text1" w:themeTint="A6"/>
      <w:spacing w:val="15"/>
      <w:sz w:val="28"/>
      <w:szCs w:val="28"/>
    </w:rPr>
  </w:style>
  <w:style w:type="paragraph" w:styleId="Quote">
    <w:name w:val="Quote"/>
    <w:basedOn w:val="Normal"/>
    <w:next w:val="Normal"/>
    <w:link w:val="QuoteChar"/>
    <w:uiPriority w:val="29"/>
    <w:qFormat/>
    <w:rsid w:val="00543D00"/>
    <w:pPr>
      <w:spacing w:before="160" w:after="160"/>
      <w:jc w:val="center"/>
    </w:pPr>
    <w:rPr>
      <w:i/>
      <w:iCs/>
      <w:color w:val="36516D" w:themeColor="text1" w:themeTint="BF"/>
    </w:rPr>
  </w:style>
  <w:style w:type="character" w:customStyle="1" w:styleId="QuoteChar">
    <w:name w:val="Quote Char"/>
    <w:basedOn w:val="DefaultParagraphFont"/>
    <w:link w:val="Quote"/>
    <w:uiPriority w:val="29"/>
    <w:rsid w:val="00543D00"/>
    <w:rPr>
      <w:rFonts w:ascii="Arial" w:hAnsi="Arial"/>
      <w:i/>
      <w:iCs/>
      <w:color w:val="36516D" w:themeColor="text1" w:themeTint="BF"/>
      <w:sz w:val="20"/>
    </w:rPr>
  </w:style>
  <w:style w:type="paragraph" w:styleId="ListParagraph">
    <w:name w:val="List Paragraph"/>
    <w:basedOn w:val="Normal"/>
    <w:uiPriority w:val="34"/>
    <w:qFormat/>
    <w:rsid w:val="00543D00"/>
    <w:pPr>
      <w:ind w:left="720"/>
      <w:contextualSpacing/>
    </w:pPr>
  </w:style>
  <w:style w:type="character" w:styleId="IntenseEmphasis">
    <w:name w:val="Intense Emphasis"/>
    <w:basedOn w:val="DefaultParagraphFont"/>
    <w:uiPriority w:val="21"/>
    <w:semiHidden/>
    <w:qFormat/>
    <w:rsid w:val="00543D00"/>
    <w:rPr>
      <w:i/>
      <w:iCs/>
      <w:color w:val="00344A" w:themeColor="accent1" w:themeShade="BF"/>
    </w:rPr>
  </w:style>
  <w:style w:type="paragraph" w:styleId="IntenseQuote">
    <w:name w:val="Intense Quote"/>
    <w:basedOn w:val="Normal"/>
    <w:next w:val="Normal"/>
    <w:link w:val="IntenseQuoteChar"/>
    <w:uiPriority w:val="30"/>
    <w:qFormat/>
    <w:rsid w:val="00543D00"/>
    <w:pPr>
      <w:pBdr>
        <w:top w:val="single" w:sz="4" w:space="10" w:color="00344A" w:themeColor="accent1" w:themeShade="BF"/>
        <w:bottom w:val="single" w:sz="4" w:space="10" w:color="00344A" w:themeColor="accent1" w:themeShade="BF"/>
      </w:pBdr>
      <w:spacing w:before="360" w:after="360"/>
      <w:ind w:left="864" w:right="864"/>
      <w:jc w:val="center"/>
    </w:pPr>
    <w:rPr>
      <w:i/>
      <w:iCs/>
      <w:color w:val="00344A" w:themeColor="accent1" w:themeShade="BF"/>
    </w:rPr>
  </w:style>
  <w:style w:type="character" w:customStyle="1" w:styleId="IntenseQuoteChar">
    <w:name w:val="Intense Quote Char"/>
    <w:basedOn w:val="DefaultParagraphFont"/>
    <w:link w:val="IntenseQuote"/>
    <w:uiPriority w:val="30"/>
    <w:rsid w:val="00543D00"/>
    <w:rPr>
      <w:rFonts w:ascii="Arial" w:hAnsi="Arial"/>
      <w:i/>
      <w:iCs/>
      <w:color w:val="00344A" w:themeColor="accent1" w:themeShade="BF"/>
      <w:sz w:val="20"/>
    </w:rPr>
  </w:style>
  <w:style w:type="character" w:styleId="IntenseReference">
    <w:name w:val="Intense Reference"/>
    <w:basedOn w:val="DefaultParagraphFont"/>
    <w:uiPriority w:val="32"/>
    <w:semiHidden/>
    <w:qFormat/>
    <w:rsid w:val="00543D00"/>
    <w:rPr>
      <w:b/>
      <w:bCs/>
      <w:smallCaps/>
      <w:color w:val="00344A" w:themeColor="accent1" w:themeShade="BF"/>
      <w:spacing w:val="5"/>
    </w:rPr>
  </w:style>
  <w:style w:type="character" w:styleId="UnresolvedMention">
    <w:name w:val="Unresolved Mention"/>
    <w:basedOn w:val="DefaultParagraphFont"/>
    <w:uiPriority w:val="99"/>
    <w:semiHidden/>
    <w:unhideWhenUsed/>
    <w:rsid w:val="00543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therine.lopez@ausenc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lopeza@pucp.edu.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eme-Colours-NEW">
  <a:themeElements>
    <a:clrScheme name="Ausenco Brand Colours">
      <a:dk1>
        <a:srgbClr val="101820"/>
      </a:dk1>
      <a:lt1>
        <a:srgbClr val="FFFFFF"/>
      </a:lt1>
      <a:dk2>
        <a:srgbClr val="004764"/>
      </a:dk2>
      <a:lt2>
        <a:srgbClr val="D1DDE6"/>
      </a:lt2>
      <a:accent1>
        <a:srgbClr val="004764"/>
      </a:accent1>
      <a:accent2>
        <a:srgbClr val="0095C8"/>
      </a:accent2>
      <a:accent3>
        <a:srgbClr val="D1DDE6"/>
      </a:accent3>
      <a:accent4>
        <a:srgbClr val="C3D62F"/>
      </a:accent4>
      <a:accent5>
        <a:srgbClr val="6F0778"/>
      </a:accent5>
      <a:accent6>
        <a:srgbClr val="F3D03E"/>
      </a:accent6>
      <a:hlink>
        <a:srgbClr val="0095C8"/>
      </a:hlink>
      <a:folHlink>
        <a:srgbClr val="004764"/>
      </a:folHlink>
    </a:clrScheme>
    <a:fontScheme name="Ausenco Fonts">
      <a:majorFont>
        <a:latin typeface="Poppins Medium"/>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Theme-Colours-NEW" id="{9AE111CD-0D4D-4EB6-BA0A-AF6F37440BCA}" vid="{A0907A6E-EC4C-446D-9904-934CE730546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90DEB8-F958-4055-84A1-01FD66E6C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763</Words>
  <Characters>4198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Ausenco</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Lopez</dc:creator>
  <cp:keywords/>
  <dc:description/>
  <cp:lastModifiedBy>Cecilia Cardenas</cp:lastModifiedBy>
  <cp:revision>6</cp:revision>
  <dcterms:created xsi:type="dcterms:W3CDTF">2025-05-06T14:49:00Z</dcterms:created>
  <dcterms:modified xsi:type="dcterms:W3CDTF">2025-05-12T22:27:00Z</dcterms:modified>
</cp:coreProperties>
</file>