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FDAD" w14:textId="2E9DACF3" w:rsidR="004863C8" w:rsidRPr="00C54BF7" w:rsidRDefault="00C54BF7" w:rsidP="00B00E85">
      <w:pPr>
        <w:spacing w:line="360" w:lineRule="auto"/>
        <w:jc w:val="center"/>
        <w:rPr>
          <w:rFonts w:ascii="Arial" w:hAnsi="Arial" w:cs="Arial"/>
        </w:rPr>
      </w:pPr>
      <w:r w:rsidRPr="004039A7">
        <w:rPr>
          <w:rFonts w:ascii="Arial" w:hAnsi="Arial" w:cs="Arial"/>
          <w:b/>
          <w:bCs/>
          <w:lang w:val="es-MX"/>
        </w:rPr>
        <w:t>TITULO</w:t>
      </w:r>
      <w:r w:rsidRPr="00C54BF7">
        <w:rPr>
          <w:rFonts w:ascii="Arial" w:hAnsi="Arial" w:cs="Arial"/>
          <w:lang w:val="es-MX"/>
        </w:rPr>
        <w:t>:</w:t>
      </w:r>
      <w:r w:rsidRPr="00C54BF7">
        <w:t xml:space="preserve"> </w:t>
      </w:r>
      <w:r w:rsidRPr="004039A7">
        <w:rPr>
          <w:rFonts w:ascii="Arial" w:hAnsi="Arial" w:cs="Arial"/>
          <w:b/>
          <w:bCs/>
          <w:lang w:val="es-MX"/>
        </w:rPr>
        <w:t>CERTIFICADO DE BUENAS PRÁCTICAS PARA LA PEQUEÑA MINERÍA Y MINERÍA ARTESANAL</w:t>
      </w:r>
      <w:r w:rsidR="004039A7">
        <w:rPr>
          <w:rFonts w:ascii="Arial" w:hAnsi="Arial" w:cs="Arial"/>
          <w:b/>
          <w:bCs/>
          <w:lang w:val="es-MX"/>
        </w:rPr>
        <w:t xml:space="preserve"> FORMAL</w:t>
      </w:r>
    </w:p>
    <w:p w14:paraId="6BAB74C6" w14:textId="7C3F597B" w:rsidR="00C54BF7" w:rsidRPr="004039A7" w:rsidRDefault="00B00E85" w:rsidP="00B00E85">
      <w:pPr>
        <w:pStyle w:val="Prrafodelista"/>
        <w:numPr>
          <w:ilvl w:val="0"/>
          <w:numId w:val="3"/>
        </w:numPr>
        <w:spacing w:line="360" w:lineRule="auto"/>
        <w:ind w:left="426"/>
        <w:rPr>
          <w:rFonts w:ascii="Arial" w:hAnsi="Arial" w:cs="Arial"/>
          <w:lang w:val="es-MX"/>
        </w:rPr>
      </w:pPr>
      <w:r w:rsidRPr="004039A7">
        <w:rPr>
          <w:rFonts w:ascii="Arial" w:hAnsi="Arial" w:cs="Arial"/>
          <w:b/>
          <w:bCs/>
          <w:lang w:val="es-MX"/>
        </w:rPr>
        <w:t>TEMA</w:t>
      </w:r>
      <w:r w:rsidR="00C54BF7" w:rsidRPr="004039A7">
        <w:rPr>
          <w:rFonts w:ascii="Arial" w:hAnsi="Arial" w:cs="Arial"/>
          <w:b/>
          <w:bCs/>
          <w:lang w:val="es-MX"/>
        </w:rPr>
        <w:t>:</w:t>
      </w:r>
      <w:r w:rsidR="00C54BF7" w:rsidRPr="004039A7">
        <w:rPr>
          <w:rFonts w:ascii="Arial" w:hAnsi="Arial" w:cs="Arial"/>
          <w:lang w:val="es-MX"/>
        </w:rPr>
        <w:t xml:space="preserve"> Formalización de la Pequeña Minería y Minería Artesanal</w:t>
      </w:r>
    </w:p>
    <w:p w14:paraId="3220BAC2" w14:textId="56EA2975" w:rsidR="00C54BF7" w:rsidRDefault="00B00E85" w:rsidP="00B00E85">
      <w:pPr>
        <w:pStyle w:val="Prrafodelista"/>
        <w:numPr>
          <w:ilvl w:val="0"/>
          <w:numId w:val="3"/>
        </w:numPr>
        <w:spacing w:line="360" w:lineRule="auto"/>
        <w:ind w:left="426"/>
        <w:rPr>
          <w:rFonts w:ascii="Arial" w:hAnsi="Arial" w:cs="Arial"/>
          <w:lang w:val="es-MX"/>
        </w:rPr>
      </w:pPr>
      <w:r w:rsidRPr="00C54BF7">
        <w:rPr>
          <w:rFonts w:ascii="Arial" w:hAnsi="Arial" w:cs="Arial"/>
          <w:b/>
          <w:bCs/>
          <w:lang w:val="es-MX"/>
        </w:rPr>
        <w:t>CATEGORÍA</w:t>
      </w:r>
      <w:r w:rsidR="00C54BF7" w:rsidRPr="00C54BF7">
        <w:rPr>
          <w:rFonts w:ascii="Arial" w:hAnsi="Arial" w:cs="Arial"/>
          <w:b/>
          <w:bCs/>
          <w:lang w:val="es-MX"/>
        </w:rPr>
        <w:t>:</w:t>
      </w:r>
      <w:r w:rsidR="00C54BF7">
        <w:rPr>
          <w:rFonts w:ascii="Arial" w:hAnsi="Arial" w:cs="Arial"/>
          <w:lang w:val="es-MX"/>
        </w:rPr>
        <w:t xml:space="preserve"> Regulación y Economía Minera</w:t>
      </w:r>
    </w:p>
    <w:p w14:paraId="7234432C" w14:textId="7835A584" w:rsidR="00C54BF7" w:rsidRPr="00C54BF7" w:rsidRDefault="00B00E85" w:rsidP="00B00E85">
      <w:pPr>
        <w:pStyle w:val="Prrafodelista"/>
        <w:numPr>
          <w:ilvl w:val="0"/>
          <w:numId w:val="3"/>
        </w:numPr>
        <w:spacing w:line="360" w:lineRule="auto"/>
        <w:ind w:left="426"/>
        <w:rPr>
          <w:rFonts w:ascii="Arial" w:hAnsi="Arial" w:cs="Arial"/>
          <w:b/>
          <w:bCs/>
          <w:lang w:val="es-MX"/>
        </w:rPr>
      </w:pPr>
      <w:r w:rsidRPr="00C54BF7">
        <w:rPr>
          <w:rFonts w:ascii="Arial" w:hAnsi="Arial" w:cs="Arial"/>
          <w:b/>
          <w:bCs/>
          <w:lang w:val="es-MX"/>
        </w:rPr>
        <w:t xml:space="preserve">DATOS </w:t>
      </w:r>
      <w:r w:rsidR="00C54BF7" w:rsidRPr="00C54BF7">
        <w:rPr>
          <w:rFonts w:ascii="Arial" w:hAnsi="Arial" w:cs="Arial"/>
          <w:b/>
          <w:bCs/>
          <w:lang w:val="es-MX"/>
        </w:rPr>
        <w:t>del Autor</w:t>
      </w:r>
      <w:r>
        <w:rPr>
          <w:rFonts w:ascii="Arial" w:hAnsi="Arial" w:cs="Arial"/>
          <w:b/>
          <w:bCs/>
          <w:lang w:val="es-MX"/>
        </w:rPr>
        <w:t>es</w:t>
      </w:r>
      <w:r w:rsidR="00C54BF7" w:rsidRPr="00C54BF7">
        <w:rPr>
          <w:rFonts w:ascii="Arial" w:hAnsi="Arial" w:cs="Arial"/>
          <w:b/>
          <w:bCs/>
          <w:lang w:val="es-MX"/>
        </w:rPr>
        <w:t xml:space="preserve">: </w:t>
      </w:r>
    </w:p>
    <w:p w14:paraId="2485858C" w14:textId="77777777" w:rsidR="00B00E85" w:rsidRDefault="00C54BF7" w:rsidP="00B00E85">
      <w:pPr>
        <w:pStyle w:val="Prrafodelista"/>
        <w:numPr>
          <w:ilvl w:val="0"/>
          <w:numId w:val="2"/>
        </w:numPr>
        <w:spacing w:line="360" w:lineRule="auto"/>
        <w:ind w:left="709" w:hanging="283"/>
        <w:rPr>
          <w:rFonts w:ascii="Arial" w:hAnsi="Arial" w:cs="Arial"/>
          <w:lang w:val="es-MX"/>
        </w:rPr>
      </w:pPr>
      <w:r w:rsidRPr="00C54BF7">
        <w:rPr>
          <w:rFonts w:ascii="Arial" w:hAnsi="Arial" w:cs="Arial"/>
          <w:lang w:val="es-MX"/>
        </w:rPr>
        <w:t>Nombres y Apellidos: Luis Pedro Zapana Mestas</w:t>
      </w:r>
      <w:r w:rsidR="00B00E85">
        <w:rPr>
          <w:rFonts w:ascii="Arial" w:hAnsi="Arial" w:cs="Arial"/>
          <w:lang w:val="es-MX"/>
        </w:rPr>
        <w:t xml:space="preserve"> / </w:t>
      </w:r>
      <w:r w:rsidR="00B00E85">
        <w:rPr>
          <w:rFonts w:ascii="Arial" w:hAnsi="Arial" w:cs="Arial"/>
          <w:lang w:val="es-MX"/>
        </w:rPr>
        <w:t>Deyanira Martínez Gomero</w:t>
      </w:r>
    </w:p>
    <w:p w14:paraId="49DA4850" w14:textId="0CECA2A8" w:rsidR="00C54BF7" w:rsidRPr="00C54BF7" w:rsidRDefault="00C54BF7" w:rsidP="00B00E85">
      <w:pPr>
        <w:pStyle w:val="Prrafodelista"/>
        <w:numPr>
          <w:ilvl w:val="0"/>
          <w:numId w:val="2"/>
        </w:numPr>
        <w:spacing w:line="360" w:lineRule="auto"/>
        <w:ind w:left="709" w:hanging="283"/>
        <w:rPr>
          <w:rFonts w:ascii="Arial" w:hAnsi="Arial" w:cs="Arial"/>
          <w:lang w:val="es-MX"/>
        </w:rPr>
      </w:pPr>
      <w:r w:rsidRPr="00C54BF7">
        <w:rPr>
          <w:rFonts w:ascii="Arial" w:hAnsi="Arial" w:cs="Arial"/>
          <w:lang w:val="es-MX"/>
        </w:rPr>
        <w:t>Empresa: Ministerio de Energía y Minas</w:t>
      </w:r>
    </w:p>
    <w:p w14:paraId="46BA1CAF" w14:textId="0B47272C" w:rsidR="00C54BF7" w:rsidRPr="00C54BF7" w:rsidRDefault="00C54BF7" w:rsidP="00B00E85">
      <w:pPr>
        <w:pStyle w:val="Prrafodelista"/>
        <w:numPr>
          <w:ilvl w:val="0"/>
          <w:numId w:val="2"/>
        </w:numPr>
        <w:spacing w:line="360" w:lineRule="auto"/>
        <w:ind w:left="709" w:hanging="283"/>
        <w:rPr>
          <w:rFonts w:ascii="Arial" w:hAnsi="Arial" w:cs="Arial"/>
          <w:lang w:val="es-MX"/>
        </w:rPr>
      </w:pPr>
      <w:r w:rsidRPr="00C54BF7">
        <w:rPr>
          <w:rFonts w:ascii="Arial" w:hAnsi="Arial" w:cs="Arial"/>
          <w:lang w:val="es-MX"/>
        </w:rPr>
        <w:t>Cargo: Analista III de Promoción de Formalización Minera</w:t>
      </w:r>
      <w:r w:rsidR="00B00E85">
        <w:rPr>
          <w:rFonts w:ascii="Arial" w:hAnsi="Arial" w:cs="Arial"/>
          <w:lang w:val="es-MX"/>
        </w:rPr>
        <w:t xml:space="preserve"> /Analista Legal III</w:t>
      </w:r>
    </w:p>
    <w:p w14:paraId="45D9B589" w14:textId="21B62A88" w:rsidR="00C54BF7" w:rsidRPr="00C54BF7" w:rsidRDefault="00C54BF7" w:rsidP="00B00E85">
      <w:pPr>
        <w:pStyle w:val="Prrafodelista"/>
        <w:numPr>
          <w:ilvl w:val="0"/>
          <w:numId w:val="2"/>
        </w:numPr>
        <w:spacing w:line="360" w:lineRule="auto"/>
        <w:ind w:left="709" w:hanging="283"/>
        <w:rPr>
          <w:rFonts w:ascii="Arial" w:hAnsi="Arial" w:cs="Arial"/>
          <w:lang w:val="es-MX"/>
        </w:rPr>
      </w:pPr>
      <w:r w:rsidRPr="00C54BF7">
        <w:rPr>
          <w:rFonts w:ascii="Arial" w:hAnsi="Arial" w:cs="Arial"/>
          <w:lang w:val="es-MX"/>
        </w:rPr>
        <w:t>Dirección: Av. Las Artes Sur 260 – San Borja - Lima</w:t>
      </w:r>
    </w:p>
    <w:p w14:paraId="26C20271" w14:textId="2E806D4D" w:rsidR="00C54BF7" w:rsidRPr="00C54BF7" w:rsidRDefault="00C54BF7" w:rsidP="00B00E85">
      <w:pPr>
        <w:pStyle w:val="Prrafodelista"/>
        <w:numPr>
          <w:ilvl w:val="0"/>
          <w:numId w:val="2"/>
        </w:numPr>
        <w:spacing w:line="360" w:lineRule="auto"/>
        <w:ind w:left="709" w:hanging="283"/>
        <w:rPr>
          <w:rFonts w:ascii="Arial" w:hAnsi="Arial" w:cs="Arial"/>
          <w:lang w:val="es-MX"/>
        </w:rPr>
      </w:pPr>
      <w:r w:rsidRPr="00C54BF7">
        <w:rPr>
          <w:rFonts w:ascii="Arial" w:hAnsi="Arial" w:cs="Arial"/>
          <w:lang w:val="es-MX"/>
        </w:rPr>
        <w:t xml:space="preserve">Correo corporativo: </w:t>
      </w:r>
      <w:hyperlink r:id="rId5" w:history="1">
        <w:r w:rsidR="00B00E85" w:rsidRPr="002D39BC">
          <w:rPr>
            <w:rStyle w:val="Hipervnculo"/>
            <w:rFonts w:ascii="Arial" w:hAnsi="Arial" w:cs="Arial"/>
            <w:lang w:val="es-MX"/>
          </w:rPr>
          <w:t>lzapana@minem.gob.pe</w:t>
        </w:r>
      </w:hyperlink>
      <w:r w:rsidR="00B00E85">
        <w:rPr>
          <w:rFonts w:ascii="Arial" w:hAnsi="Arial" w:cs="Arial"/>
          <w:lang w:val="es-MX"/>
        </w:rPr>
        <w:t xml:space="preserve"> / </w:t>
      </w:r>
      <w:hyperlink r:id="rId6" w:history="1">
        <w:r w:rsidR="00B00E85" w:rsidRPr="002D39BC">
          <w:rPr>
            <w:rStyle w:val="Hipervnculo"/>
            <w:rFonts w:ascii="Arial" w:hAnsi="Arial" w:cs="Arial"/>
            <w:lang w:val="es-MX"/>
          </w:rPr>
          <w:t>mmartinez@minem.gob.pe</w:t>
        </w:r>
      </w:hyperlink>
      <w:r w:rsidR="00B00E85">
        <w:rPr>
          <w:rFonts w:ascii="Arial" w:hAnsi="Arial" w:cs="Arial"/>
          <w:lang w:val="es-MX"/>
        </w:rPr>
        <w:t xml:space="preserve"> </w:t>
      </w:r>
    </w:p>
    <w:p w14:paraId="2F65E903" w14:textId="7742D4F5" w:rsidR="00C54BF7" w:rsidRPr="00C54BF7" w:rsidRDefault="00C54BF7" w:rsidP="00B00E85">
      <w:pPr>
        <w:pStyle w:val="Prrafodelista"/>
        <w:numPr>
          <w:ilvl w:val="0"/>
          <w:numId w:val="2"/>
        </w:numPr>
        <w:spacing w:line="360" w:lineRule="auto"/>
        <w:ind w:left="709" w:hanging="283"/>
        <w:rPr>
          <w:rFonts w:ascii="Arial" w:hAnsi="Arial" w:cs="Arial"/>
          <w:lang w:val="es-MX"/>
        </w:rPr>
      </w:pPr>
      <w:r w:rsidRPr="00C54BF7">
        <w:rPr>
          <w:rFonts w:ascii="Arial" w:hAnsi="Arial" w:cs="Arial"/>
          <w:lang w:val="es-MX"/>
        </w:rPr>
        <w:t xml:space="preserve">Correo personal: </w:t>
      </w:r>
      <w:hyperlink r:id="rId7" w:history="1">
        <w:r w:rsidR="00B00E85" w:rsidRPr="002D39BC">
          <w:rPr>
            <w:rStyle w:val="Hipervnculo"/>
            <w:rFonts w:ascii="Arial" w:hAnsi="Arial" w:cs="Arial"/>
            <w:lang w:val="es-MX"/>
          </w:rPr>
          <w:t>pedro.zapana.m@gmail.com</w:t>
        </w:r>
      </w:hyperlink>
      <w:r w:rsidR="00B00E85">
        <w:rPr>
          <w:rFonts w:ascii="Arial" w:hAnsi="Arial" w:cs="Arial"/>
          <w:lang w:val="es-MX"/>
        </w:rPr>
        <w:t xml:space="preserve"> /dmartinezgomero@gmail.com</w:t>
      </w:r>
    </w:p>
    <w:p w14:paraId="606A5E84" w14:textId="6A51AA41" w:rsidR="00C54BF7" w:rsidRPr="00C54BF7" w:rsidRDefault="00C54BF7" w:rsidP="00B00E85">
      <w:pPr>
        <w:pStyle w:val="Prrafodelista"/>
        <w:numPr>
          <w:ilvl w:val="0"/>
          <w:numId w:val="2"/>
        </w:numPr>
        <w:spacing w:line="360" w:lineRule="auto"/>
        <w:ind w:left="709" w:hanging="283"/>
        <w:rPr>
          <w:rFonts w:ascii="Arial" w:hAnsi="Arial" w:cs="Arial"/>
          <w:lang w:val="es-MX"/>
        </w:rPr>
      </w:pPr>
      <w:r w:rsidRPr="00C54BF7">
        <w:rPr>
          <w:rFonts w:ascii="Arial" w:hAnsi="Arial" w:cs="Arial"/>
          <w:lang w:val="es-MX"/>
        </w:rPr>
        <w:t>Celular: 940228462</w:t>
      </w:r>
      <w:r w:rsidR="00B00E85">
        <w:rPr>
          <w:rFonts w:ascii="Arial" w:hAnsi="Arial" w:cs="Arial"/>
          <w:lang w:val="es-MX"/>
        </w:rPr>
        <w:t>/ 980480441</w:t>
      </w:r>
    </w:p>
    <w:p w14:paraId="775C5391" w14:textId="068BD9CB" w:rsidR="00C54BF7" w:rsidRPr="00C54BF7" w:rsidRDefault="00B00E85" w:rsidP="00B00E85">
      <w:pPr>
        <w:pStyle w:val="Prrafodelista"/>
        <w:numPr>
          <w:ilvl w:val="0"/>
          <w:numId w:val="3"/>
        </w:numPr>
        <w:spacing w:line="360" w:lineRule="auto"/>
        <w:ind w:left="426"/>
        <w:rPr>
          <w:rFonts w:ascii="Arial" w:hAnsi="Arial" w:cs="Arial"/>
          <w:lang w:val="es-MX"/>
        </w:rPr>
      </w:pPr>
      <w:r>
        <w:rPr>
          <w:rFonts w:ascii="Arial" w:hAnsi="Arial" w:cs="Arial"/>
          <w:b/>
          <w:bCs/>
          <w:lang w:val="es-MX"/>
        </w:rPr>
        <w:t xml:space="preserve">PALABRAS </w:t>
      </w:r>
      <w:r w:rsidR="00C54BF7">
        <w:rPr>
          <w:rFonts w:ascii="Arial" w:hAnsi="Arial" w:cs="Arial"/>
          <w:b/>
          <w:bCs/>
          <w:lang w:val="es-MX"/>
        </w:rPr>
        <w:t xml:space="preserve">Clave: </w:t>
      </w:r>
      <w:r w:rsidR="00C54BF7">
        <w:rPr>
          <w:rFonts w:ascii="Arial" w:hAnsi="Arial" w:cs="Arial"/>
          <w:lang w:val="es-MX"/>
        </w:rPr>
        <w:t xml:space="preserve">Pequeña Minería y Minería Artesanal, Certificado de Buenas </w:t>
      </w:r>
      <w:r w:rsidR="00764D9B">
        <w:rPr>
          <w:rFonts w:ascii="Arial" w:hAnsi="Arial" w:cs="Arial"/>
          <w:lang w:val="es-MX"/>
        </w:rPr>
        <w:t>Prácticas</w:t>
      </w:r>
      <w:r w:rsidR="00C54BF7">
        <w:rPr>
          <w:rFonts w:ascii="Arial" w:hAnsi="Arial" w:cs="Arial"/>
          <w:lang w:val="es-MX"/>
        </w:rPr>
        <w:t xml:space="preserve">, </w:t>
      </w:r>
      <w:r w:rsidR="00764D9B">
        <w:rPr>
          <w:rFonts w:ascii="Arial" w:hAnsi="Arial" w:cs="Arial"/>
          <w:lang w:val="es-MX"/>
        </w:rPr>
        <w:t>Minería Formal, Minería Informal.</w:t>
      </w:r>
    </w:p>
    <w:p w14:paraId="179E4AD1" w14:textId="7595FFF7" w:rsidR="00C54BF7" w:rsidRDefault="00B00E85" w:rsidP="00B00E85">
      <w:pPr>
        <w:pStyle w:val="Prrafodelista"/>
        <w:numPr>
          <w:ilvl w:val="0"/>
          <w:numId w:val="3"/>
        </w:numPr>
        <w:spacing w:line="360" w:lineRule="auto"/>
        <w:ind w:left="426"/>
        <w:rPr>
          <w:rFonts w:ascii="Arial" w:hAnsi="Arial" w:cs="Arial"/>
          <w:b/>
          <w:bCs/>
          <w:lang w:val="es-MX"/>
        </w:rPr>
      </w:pPr>
      <w:r w:rsidRPr="004039A7">
        <w:rPr>
          <w:rFonts w:ascii="Arial" w:hAnsi="Arial" w:cs="Arial"/>
          <w:b/>
          <w:bCs/>
          <w:lang w:val="es-MX"/>
        </w:rPr>
        <w:t>CONTEXTO</w:t>
      </w:r>
      <w:r w:rsidR="004039A7" w:rsidRPr="004039A7">
        <w:rPr>
          <w:rFonts w:ascii="Arial" w:hAnsi="Arial" w:cs="Arial"/>
          <w:b/>
          <w:bCs/>
          <w:lang w:val="es-MX"/>
        </w:rPr>
        <w:t>:</w:t>
      </w:r>
    </w:p>
    <w:p w14:paraId="684290ED" w14:textId="38E71080" w:rsidR="004039A7" w:rsidRPr="004039A7" w:rsidRDefault="004039A7" w:rsidP="00B00E85">
      <w:pPr>
        <w:pStyle w:val="Prrafodelista"/>
        <w:spacing w:line="360" w:lineRule="auto"/>
        <w:ind w:left="426"/>
        <w:jc w:val="both"/>
        <w:rPr>
          <w:rFonts w:ascii="Arial" w:hAnsi="Arial" w:cs="Arial"/>
          <w:lang w:val="es-MX"/>
        </w:rPr>
      </w:pPr>
      <w:r w:rsidRPr="004039A7">
        <w:rPr>
          <w:rFonts w:ascii="Arial" w:hAnsi="Arial" w:cs="Arial"/>
          <w:lang w:val="es-MX"/>
        </w:rPr>
        <w:t>La actividad de la pequeña minería y minería artesanal, representa un medio de subsistencia y una oportunidad de desarrollo, además de un importante instrumento de inclusión social y lucha contra la pobreza en las zonas más alejadas de nuestro país, siendo el oro el principal metal explotado, para el año 202</w:t>
      </w:r>
      <w:r>
        <w:rPr>
          <w:rFonts w:ascii="Arial" w:hAnsi="Arial" w:cs="Arial"/>
          <w:lang w:val="es-MX"/>
        </w:rPr>
        <w:t>4</w:t>
      </w:r>
      <w:r w:rsidRPr="004039A7">
        <w:rPr>
          <w:rFonts w:ascii="Arial" w:hAnsi="Arial" w:cs="Arial"/>
          <w:lang w:val="es-MX"/>
        </w:rPr>
        <w:t>, este sector era responsable más 1</w:t>
      </w:r>
      <w:r>
        <w:rPr>
          <w:rFonts w:ascii="Arial" w:hAnsi="Arial" w:cs="Arial"/>
          <w:lang w:val="es-MX"/>
        </w:rPr>
        <w:t>8</w:t>
      </w:r>
      <w:r w:rsidRPr="004039A7">
        <w:rPr>
          <w:rFonts w:ascii="Arial" w:hAnsi="Arial" w:cs="Arial"/>
          <w:lang w:val="es-MX"/>
        </w:rPr>
        <w:t xml:space="preserve"> % de la producción aurífera declarada a nivel nacional, con un valor estimado de  </w:t>
      </w:r>
      <w:r>
        <w:rPr>
          <w:rFonts w:ascii="Arial" w:hAnsi="Arial" w:cs="Arial"/>
          <w:lang w:val="es-MX"/>
        </w:rPr>
        <w:t>1,3</w:t>
      </w:r>
      <w:r w:rsidRPr="004039A7">
        <w:rPr>
          <w:rFonts w:ascii="Arial" w:hAnsi="Arial" w:cs="Arial"/>
          <w:lang w:val="es-MX"/>
        </w:rPr>
        <w:t xml:space="preserve">00 millones de dólares, sin embargo, la informalidad y las condiciones en la que se desarrolla esta pequeña minería y minería artesanal constituyen el principal y gran obstáculo para alcanzar el desarrollo técnico, ambiental, económico y social de nuestro país.  Actualmente está minería formal e informal se desarrolla en las 25 regiones del Perú, incluida Lima Metropolitana, debido a las características geológicas que posee nuestro país, tanto en yacimientos aluviales de la amazonia (como Madre de Dios, parte de Puno, Loreto, etc.), yacimientos </w:t>
      </w:r>
      <w:proofErr w:type="spellStart"/>
      <w:r w:rsidRPr="004039A7">
        <w:rPr>
          <w:rFonts w:ascii="Arial" w:hAnsi="Arial" w:cs="Arial"/>
          <w:lang w:val="es-MX"/>
        </w:rPr>
        <w:t>filoneanos</w:t>
      </w:r>
      <w:proofErr w:type="spellEnd"/>
      <w:r w:rsidRPr="004039A7">
        <w:rPr>
          <w:rFonts w:ascii="Arial" w:hAnsi="Arial" w:cs="Arial"/>
          <w:lang w:val="es-MX"/>
        </w:rPr>
        <w:t xml:space="preserve"> o de vetas diseminadas, sobre todo en zonas de los Andes y de costa.</w:t>
      </w:r>
    </w:p>
    <w:p w14:paraId="5CBEBB0C" w14:textId="043E2AC5" w:rsidR="004039A7" w:rsidRPr="004039A7" w:rsidRDefault="004039A7" w:rsidP="00B00E85">
      <w:pPr>
        <w:pStyle w:val="Prrafodelista"/>
        <w:spacing w:line="360" w:lineRule="auto"/>
        <w:ind w:left="426"/>
        <w:jc w:val="both"/>
        <w:rPr>
          <w:rFonts w:ascii="Arial" w:hAnsi="Arial" w:cs="Arial"/>
          <w:lang w:val="es-MX"/>
        </w:rPr>
      </w:pPr>
      <w:r w:rsidRPr="004039A7">
        <w:rPr>
          <w:rFonts w:ascii="Arial" w:hAnsi="Arial" w:cs="Arial"/>
          <w:lang w:val="es-MX"/>
        </w:rPr>
        <w:t xml:space="preserve">A enero 2024, de acuerdo con el Ministerio de Energía y Minas, se </w:t>
      </w:r>
      <w:r w:rsidRPr="004039A7">
        <w:rPr>
          <w:rFonts w:ascii="Arial" w:hAnsi="Arial" w:cs="Arial"/>
          <w:lang w:val="es-MX"/>
        </w:rPr>
        <w:t>t</w:t>
      </w:r>
      <w:r>
        <w:rPr>
          <w:rFonts w:ascii="Arial" w:hAnsi="Arial" w:cs="Arial"/>
          <w:lang w:val="es-MX"/>
        </w:rPr>
        <w:t>enía</w:t>
      </w:r>
      <w:r w:rsidRPr="004039A7">
        <w:rPr>
          <w:rFonts w:ascii="Arial" w:hAnsi="Arial" w:cs="Arial"/>
          <w:lang w:val="es-MX"/>
        </w:rPr>
        <w:t xml:space="preserve"> 11,544 mineros formalizados a nivel nacional, de los cuales son 2,022 son titulares de actividad minera de explotación y/o beneficio de minerales metálicos o no metálicos, y que agrupan a 9,522 son socios, accionistas, operadores mineros.</w:t>
      </w:r>
    </w:p>
    <w:p w14:paraId="1C1AAB3B" w14:textId="503E690D" w:rsidR="004039A7" w:rsidRPr="004039A7" w:rsidRDefault="004039A7" w:rsidP="00B00E85">
      <w:pPr>
        <w:pStyle w:val="Prrafodelista"/>
        <w:spacing w:line="360" w:lineRule="auto"/>
        <w:ind w:left="426"/>
        <w:jc w:val="both"/>
        <w:rPr>
          <w:rFonts w:ascii="Arial" w:hAnsi="Arial" w:cs="Arial"/>
          <w:lang w:val="es-MX"/>
        </w:rPr>
      </w:pPr>
      <w:r w:rsidRPr="004039A7">
        <w:rPr>
          <w:rFonts w:ascii="Arial" w:hAnsi="Arial" w:cs="Arial"/>
          <w:lang w:val="es-MX"/>
        </w:rPr>
        <w:t xml:space="preserve">Por lo que es necesario identificar y analizar los mecanismos para consolidar la formalización de la pequeña minería y minería artesanal, y difundir las mejores </w:t>
      </w:r>
      <w:r w:rsidRPr="004039A7">
        <w:rPr>
          <w:rFonts w:ascii="Arial" w:hAnsi="Arial" w:cs="Arial"/>
          <w:lang w:val="es-MX"/>
        </w:rPr>
        <w:t>prácticas</w:t>
      </w:r>
      <w:r w:rsidRPr="004039A7">
        <w:rPr>
          <w:rFonts w:ascii="Arial" w:hAnsi="Arial" w:cs="Arial"/>
          <w:lang w:val="es-MX"/>
        </w:rPr>
        <w:t xml:space="preserve"> adoptadas por los pequeños mineros y mineros artesanales formales.</w:t>
      </w:r>
    </w:p>
    <w:p w14:paraId="1A01EECB" w14:textId="6D87C948" w:rsidR="004039A7" w:rsidRDefault="004039A7" w:rsidP="00B00E85">
      <w:pPr>
        <w:pStyle w:val="Prrafodelista"/>
        <w:numPr>
          <w:ilvl w:val="0"/>
          <w:numId w:val="3"/>
        </w:numPr>
        <w:spacing w:line="360" w:lineRule="auto"/>
        <w:ind w:left="426" w:hanging="426"/>
        <w:rPr>
          <w:rFonts w:ascii="Arial" w:hAnsi="Arial" w:cs="Arial"/>
          <w:b/>
          <w:bCs/>
          <w:lang w:val="es-MX"/>
        </w:rPr>
      </w:pPr>
      <w:r w:rsidRPr="004039A7">
        <w:rPr>
          <w:rFonts w:ascii="Arial" w:hAnsi="Arial" w:cs="Arial"/>
          <w:b/>
          <w:bCs/>
          <w:lang w:val="es-MX"/>
        </w:rPr>
        <w:lastRenderedPageBreak/>
        <w:t>Objetivos:</w:t>
      </w:r>
    </w:p>
    <w:p w14:paraId="5DA75295" w14:textId="2635D176" w:rsidR="004039A7" w:rsidRPr="004857CE" w:rsidRDefault="004039A7" w:rsidP="00B00E85">
      <w:pPr>
        <w:pStyle w:val="Prrafodelista"/>
        <w:numPr>
          <w:ilvl w:val="1"/>
          <w:numId w:val="3"/>
        </w:numPr>
        <w:spacing w:line="360" w:lineRule="auto"/>
        <w:rPr>
          <w:rFonts w:ascii="Arial" w:hAnsi="Arial" w:cs="Arial"/>
          <w:b/>
          <w:bCs/>
        </w:rPr>
      </w:pPr>
      <w:r w:rsidRPr="004857CE">
        <w:rPr>
          <w:rFonts w:ascii="Arial" w:hAnsi="Arial" w:cs="Arial"/>
          <w:b/>
          <w:bCs/>
        </w:rPr>
        <w:t>Objetivo General:</w:t>
      </w:r>
    </w:p>
    <w:p w14:paraId="7717F677" w14:textId="6E4F916B" w:rsidR="004039A7" w:rsidRPr="004039A7" w:rsidRDefault="004039A7" w:rsidP="00B00E85">
      <w:pPr>
        <w:pStyle w:val="Prrafodelista"/>
        <w:numPr>
          <w:ilvl w:val="0"/>
          <w:numId w:val="2"/>
        </w:numPr>
        <w:spacing w:line="360" w:lineRule="auto"/>
        <w:ind w:left="993" w:hanging="283"/>
        <w:jc w:val="both"/>
        <w:rPr>
          <w:rFonts w:ascii="Arial" w:hAnsi="Arial" w:cs="Arial"/>
          <w:lang w:val="es-MX"/>
        </w:rPr>
      </w:pPr>
      <w:r w:rsidRPr="004039A7">
        <w:rPr>
          <w:rFonts w:ascii="Arial" w:hAnsi="Arial" w:cs="Arial"/>
          <w:lang w:val="es-MX"/>
        </w:rPr>
        <w:t>Promover una Pequeña Minería y Minería Artesanal responsable y sostenible.</w:t>
      </w:r>
    </w:p>
    <w:p w14:paraId="464010EE" w14:textId="7D652F37" w:rsidR="004039A7" w:rsidRPr="004039A7" w:rsidRDefault="004039A7" w:rsidP="00B00E85">
      <w:pPr>
        <w:pStyle w:val="Prrafodelista"/>
        <w:numPr>
          <w:ilvl w:val="1"/>
          <w:numId w:val="3"/>
        </w:numPr>
        <w:spacing w:line="360" w:lineRule="auto"/>
        <w:rPr>
          <w:rFonts w:ascii="Arial" w:hAnsi="Arial" w:cs="Arial"/>
          <w:b/>
          <w:bCs/>
        </w:rPr>
      </w:pPr>
      <w:r w:rsidRPr="004039A7">
        <w:rPr>
          <w:rFonts w:ascii="Arial" w:hAnsi="Arial" w:cs="Arial"/>
          <w:b/>
          <w:bCs/>
        </w:rPr>
        <w:t>Objetivos Específicos:</w:t>
      </w:r>
    </w:p>
    <w:p w14:paraId="22D64F35" w14:textId="209A151D" w:rsidR="004039A7" w:rsidRPr="004039A7" w:rsidRDefault="004039A7" w:rsidP="00B00E85">
      <w:pPr>
        <w:pStyle w:val="Prrafodelista"/>
        <w:numPr>
          <w:ilvl w:val="0"/>
          <w:numId w:val="2"/>
        </w:numPr>
        <w:spacing w:line="360" w:lineRule="auto"/>
        <w:ind w:left="993" w:hanging="283"/>
        <w:jc w:val="both"/>
        <w:rPr>
          <w:rFonts w:ascii="Arial" w:hAnsi="Arial" w:cs="Arial"/>
          <w:lang w:val="es-MX"/>
        </w:rPr>
      </w:pPr>
      <w:r w:rsidRPr="004039A7">
        <w:rPr>
          <w:rFonts w:ascii="Arial" w:hAnsi="Arial" w:cs="Arial"/>
          <w:lang w:val="es-MX"/>
        </w:rPr>
        <w:t>Promover la consolidación de la formalización de la Pequeña Minería y Minería Artesanal</w:t>
      </w:r>
    </w:p>
    <w:p w14:paraId="12A96871" w14:textId="013992F5" w:rsidR="004039A7" w:rsidRPr="004039A7" w:rsidRDefault="004039A7" w:rsidP="00B00E85">
      <w:pPr>
        <w:pStyle w:val="Prrafodelista"/>
        <w:numPr>
          <w:ilvl w:val="0"/>
          <w:numId w:val="2"/>
        </w:numPr>
        <w:spacing w:line="360" w:lineRule="auto"/>
        <w:ind w:left="993" w:hanging="283"/>
        <w:jc w:val="both"/>
        <w:rPr>
          <w:rFonts w:ascii="Arial" w:hAnsi="Arial" w:cs="Arial"/>
          <w:lang w:val="es-MX"/>
        </w:rPr>
      </w:pPr>
      <w:r w:rsidRPr="004039A7">
        <w:rPr>
          <w:rFonts w:ascii="Arial" w:hAnsi="Arial" w:cs="Arial"/>
          <w:lang w:val="es-MX"/>
        </w:rPr>
        <w:t>Promover las mejores prácticas en gestión de operaciones mineras</w:t>
      </w:r>
    </w:p>
    <w:p w14:paraId="081875C5" w14:textId="3947A7C7" w:rsidR="004039A7" w:rsidRPr="004039A7" w:rsidRDefault="004039A7" w:rsidP="00B00E85">
      <w:pPr>
        <w:pStyle w:val="Prrafodelista"/>
        <w:numPr>
          <w:ilvl w:val="0"/>
          <w:numId w:val="2"/>
        </w:numPr>
        <w:spacing w:line="360" w:lineRule="auto"/>
        <w:ind w:left="993" w:hanging="283"/>
        <w:jc w:val="both"/>
        <w:rPr>
          <w:rFonts w:ascii="Arial" w:hAnsi="Arial" w:cs="Arial"/>
          <w:lang w:val="es-MX"/>
        </w:rPr>
      </w:pPr>
      <w:r w:rsidRPr="004039A7">
        <w:rPr>
          <w:rFonts w:ascii="Arial" w:hAnsi="Arial" w:cs="Arial"/>
          <w:lang w:val="es-MX"/>
        </w:rPr>
        <w:t>Promover el uso de tecnologías limpias</w:t>
      </w:r>
    </w:p>
    <w:p w14:paraId="4EE3CA94" w14:textId="1247AAF5" w:rsidR="004039A7" w:rsidRDefault="004039A7" w:rsidP="00B00E85">
      <w:pPr>
        <w:pStyle w:val="Prrafodelista"/>
        <w:numPr>
          <w:ilvl w:val="0"/>
          <w:numId w:val="2"/>
        </w:numPr>
        <w:spacing w:line="360" w:lineRule="auto"/>
        <w:ind w:left="993" w:hanging="283"/>
        <w:jc w:val="both"/>
        <w:rPr>
          <w:rFonts w:ascii="Arial" w:hAnsi="Arial" w:cs="Arial"/>
          <w:lang w:val="es-MX"/>
        </w:rPr>
      </w:pPr>
      <w:r w:rsidRPr="004039A7">
        <w:rPr>
          <w:rFonts w:ascii="Arial" w:hAnsi="Arial" w:cs="Arial"/>
          <w:lang w:val="es-MX"/>
        </w:rPr>
        <w:t>Difundir las mejores prácticas en la gestión de operaciones mineras</w:t>
      </w:r>
    </w:p>
    <w:p w14:paraId="2D83D336" w14:textId="477804C6" w:rsidR="004039A7" w:rsidRDefault="004039A7" w:rsidP="00B00E85">
      <w:pPr>
        <w:pStyle w:val="Prrafodelista"/>
        <w:numPr>
          <w:ilvl w:val="0"/>
          <w:numId w:val="3"/>
        </w:numPr>
        <w:spacing w:line="360" w:lineRule="auto"/>
        <w:ind w:left="426" w:hanging="426"/>
        <w:rPr>
          <w:rFonts w:ascii="Arial" w:hAnsi="Arial" w:cs="Arial"/>
          <w:b/>
          <w:bCs/>
          <w:lang w:val="es-MX"/>
        </w:rPr>
      </w:pPr>
      <w:r w:rsidRPr="004039A7">
        <w:rPr>
          <w:rFonts w:ascii="Arial" w:hAnsi="Arial" w:cs="Arial"/>
          <w:b/>
          <w:bCs/>
          <w:lang w:val="es-MX"/>
        </w:rPr>
        <w:t>Metodología empleada:</w:t>
      </w:r>
    </w:p>
    <w:p w14:paraId="084FBFAE" w14:textId="15840475" w:rsidR="00B04117" w:rsidRDefault="00B04117" w:rsidP="00B00E85">
      <w:pPr>
        <w:pStyle w:val="Prrafodelista"/>
        <w:spacing w:line="360" w:lineRule="auto"/>
        <w:ind w:left="426"/>
        <w:jc w:val="both"/>
        <w:rPr>
          <w:rFonts w:ascii="Arial" w:hAnsi="Arial" w:cs="Arial"/>
          <w:lang w:val="es-MX"/>
        </w:rPr>
      </w:pPr>
      <w:r>
        <w:rPr>
          <w:rFonts w:ascii="Arial" w:hAnsi="Arial" w:cs="Arial"/>
        </w:rPr>
        <w:t xml:space="preserve">El presente trabajo </w:t>
      </w:r>
      <w:r w:rsidRPr="008C056F">
        <w:rPr>
          <w:rFonts w:ascii="Arial" w:hAnsi="Arial" w:cs="Arial"/>
        </w:rPr>
        <w:t xml:space="preserve">se realizó basado en un diseño de </w:t>
      </w:r>
      <w:r w:rsidRPr="008C056F">
        <w:rPr>
          <w:rFonts w:ascii="Arial" w:hAnsi="Arial" w:cs="Arial"/>
          <w:b/>
        </w:rPr>
        <w:t>estudio de caso</w:t>
      </w:r>
      <w:r w:rsidRPr="008C056F">
        <w:rPr>
          <w:rFonts w:ascii="Arial" w:hAnsi="Arial" w:cs="Arial"/>
        </w:rPr>
        <w:t xml:space="preserve">, y con un tipo de investigación </w:t>
      </w:r>
      <w:r w:rsidRPr="008C056F">
        <w:rPr>
          <w:rFonts w:ascii="Arial" w:hAnsi="Arial" w:cs="Arial"/>
          <w:b/>
        </w:rPr>
        <w:t>cualitativa</w:t>
      </w:r>
      <w:r w:rsidRPr="008C056F">
        <w:rPr>
          <w:rFonts w:ascii="Arial" w:hAnsi="Arial" w:cs="Arial"/>
        </w:rPr>
        <w:t xml:space="preserve">, en la cual se analizó </w:t>
      </w:r>
      <w:r>
        <w:rPr>
          <w:rFonts w:ascii="Arial" w:hAnsi="Arial" w:cs="Arial"/>
        </w:rPr>
        <w:t>las diferentes iniciativas internacionales, privadas y estatales para promover el desarrollo sostenible en las actividades mineras</w:t>
      </w:r>
      <w:r>
        <w:rPr>
          <w:rFonts w:ascii="Arial" w:hAnsi="Arial" w:cs="Arial"/>
        </w:rPr>
        <w:t>.</w:t>
      </w:r>
    </w:p>
    <w:p w14:paraId="27599655" w14:textId="77777777" w:rsidR="00B04117" w:rsidRPr="00B04117" w:rsidRDefault="00B04117" w:rsidP="00B00E85">
      <w:pPr>
        <w:pStyle w:val="Prrafodelista"/>
        <w:numPr>
          <w:ilvl w:val="0"/>
          <w:numId w:val="3"/>
        </w:numPr>
        <w:spacing w:line="360" w:lineRule="auto"/>
        <w:ind w:left="426" w:hanging="426"/>
        <w:rPr>
          <w:rFonts w:ascii="Arial" w:hAnsi="Arial" w:cs="Arial"/>
          <w:b/>
          <w:bCs/>
          <w:lang w:val="es-MX"/>
        </w:rPr>
      </w:pPr>
      <w:bookmarkStart w:id="0" w:name="_Toc17469926"/>
      <w:bookmarkStart w:id="1" w:name="_Toc48529712"/>
      <w:bookmarkStart w:id="2" w:name="_Toc162270466"/>
      <w:r w:rsidRPr="00B04117">
        <w:rPr>
          <w:rFonts w:ascii="Arial" w:hAnsi="Arial" w:cs="Arial"/>
          <w:b/>
          <w:bCs/>
          <w:lang w:val="es-MX"/>
        </w:rPr>
        <w:t>Etapas de la investigación</w:t>
      </w:r>
      <w:bookmarkEnd w:id="0"/>
      <w:bookmarkEnd w:id="1"/>
      <w:bookmarkEnd w:id="2"/>
    </w:p>
    <w:p w14:paraId="32E912B2" w14:textId="77777777" w:rsidR="00B04117" w:rsidRPr="008C056F" w:rsidRDefault="00B04117" w:rsidP="00B00E85">
      <w:pPr>
        <w:pStyle w:val="Prrafodelista"/>
        <w:spacing w:line="360" w:lineRule="auto"/>
        <w:ind w:left="426"/>
        <w:jc w:val="both"/>
        <w:rPr>
          <w:rFonts w:ascii="Arial" w:hAnsi="Arial" w:cs="Arial"/>
        </w:rPr>
      </w:pPr>
      <w:r w:rsidRPr="008C056F">
        <w:rPr>
          <w:rFonts w:ascii="Arial" w:hAnsi="Arial" w:cs="Arial"/>
        </w:rPr>
        <w:t xml:space="preserve">La presente investigación se realizó en </w:t>
      </w:r>
      <w:r>
        <w:rPr>
          <w:rFonts w:ascii="Arial" w:hAnsi="Arial" w:cs="Arial"/>
        </w:rPr>
        <w:t>tres eta</w:t>
      </w:r>
      <w:r w:rsidRPr="008C056F">
        <w:rPr>
          <w:rFonts w:ascii="Arial" w:hAnsi="Arial" w:cs="Arial"/>
        </w:rPr>
        <w:t>pas:</w:t>
      </w:r>
    </w:p>
    <w:p w14:paraId="327F0C02" w14:textId="35E916FA" w:rsidR="00B04117" w:rsidRPr="00B04117" w:rsidRDefault="00B04117" w:rsidP="00B00E85">
      <w:pPr>
        <w:pStyle w:val="Prrafodelista"/>
        <w:numPr>
          <w:ilvl w:val="1"/>
          <w:numId w:val="3"/>
        </w:numPr>
        <w:spacing w:line="360" w:lineRule="auto"/>
        <w:rPr>
          <w:rFonts w:ascii="Arial" w:hAnsi="Arial" w:cs="Arial"/>
          <w:b/>
        </w:rPr>
      </w:pPr>
      <w:r w:rsidRPr="004857CE">
        <w:rPr>
          <w:rFonts w:ascii="Arial" w:hAnsi="Arial" w:cs="Arial"/>
          <w:b/>
          <w:bCs/>
        </w:rPr>
        <w:t>Primera</w:t>
      </w:r>
      <w:r w:rsidRPr="00B04117">
        <w:rPr>
          <w:rFonts w:ascii="Arial" w:hAnsi="Arial" w:cs="Arial"/>
          <w:b/>
        </w:rPr>
        <w:t xml:space="preserve"> Etapa</w:t>
      </w:r>
    </w:p>
    <w:p w14:paraId="4EFC7E4B" w14:textId="77777777" w:rsidR="00B04117" w:rsidRDefault="00B04117" w:rsidP="00B00E85">
      <w:pPr>
        <w:pStyle w:val="Prrafodelista"/>
        <w:spacing w:line="360" w:lineRule="auto"/>
        <w:ind w:left="708"/>
        <w:jc w:val="both"/>
        <w:rPr>
          <w:rFonts w:ascii="Arial" w:hAnsi="Arial" w:cs="Arial"/>
        </w:rPr>
      </w:pPr>
      <w:r w:rsidRPr="008C056F">
        <w:rPr>
          <w:rFonts w:ascii="Arial" w:hAnsi="Arial" w:cs="Arial"/>
        </w:rPr>
        <w:t xml:space="preserve">La primera etapa consiste en </w:t>
      </w:r>
      <w:r>
        <w:rPr>
          <w:rFonts w:ascii="Arial" w:hAnsi="Arial" w:cs="Arial"/>
        </w:rPr>
        <w:t>identificar los principales criterios y/o categorías consideradas en los diferentes iniciativas internacionales, privadas y estatales para promover el desarrollo sostenible en las actividades mineras.</w:t>
      </w:r>
    </w:p>
    <w:p w14:paraId="4785EDB8" w14:textId="4A205E90" w:rsidR="00B04117" w:rsidRPr="00B04117" w:rsidRDefault="00B04117" w:rsidP="00B00E85">
      <w:pPr>
        <w:pStyle w:val="Prrafodelista"/>
        <w:numPr>
          <w:ilvl w:val="1"/>
          <w:numId w:val="3"/>
        </w:numPr>
        <w:spacing w:line="360" w:lineRule="auto"/>
        <w:rPr>
          <w:rFonts w:ascii="Arial" w:hAnsi="Arial" w:cs="Arial"/>
          <w:b/>
        </w:rPr>
      </w:pPr>
      <w:r w:rsidRPr="004857CE">
        <w:rPr>
          <w:rFonts w:ascii="Arial" w:hAnsi="Arial" w:cs="Arial"/>
          <w:b/>
          <w:bCs/>
        </w:rPr>
        <w:t>Segunda</w:t>
      </w:r>
      <w:r w:rsidRPr="00B04117">
        <w:rPr>
          <w:rFonts w:ascii="Arial" w:hAnsi="Arial" w:cs="Arial"/>
          <w:b/>
        </w:rPr>
        <w:t xml:space="preserve"> Etapa</w:t>
      </w:r>
    </w:p>
    <w:p w14:paraId="77FD89F3" w14:textId="08988845" w:rsidR="00B04117" w:rsidRDefault="00B04117" w:rsidP="00B00E85">
      <w:pPr>
        <w:pStyle w:val="Prrafodelista"/>
        <w:spacing w:line="360" w:lineRule="auto"/>
        <w:ind w:left="708"/>
        <w:jc w:val="both"/>
        <w:rPr>
          <w:rFonts w:ascii="Arial" w:hAnsi="Arial" w:cs="Arial"/>
        </w:rPr>
      </w:pPr>
      <w:r w:rsidRPr="008C056F">
        <w:rPr>
          <w:rFonts w:ascii="Arial" w:hAnsi="Arial" w:cs="Arial"/>
        </w:rPr>
        <w:t>La segunda etapa c</w:t>
      </w:r>
      <w:r>
        <w:rPr>
          <w:rFonts w:ascii="Arial" w:hAnsi="Arial" w:cs="Arial"/>
        </w:rPr>
        <w:t xml:space="preserve">onsiste en proponer las categorías y criterios que conformaran los requisitos para la certificación de buenas </w:t>
      </w:r>
      <w:r>
        <w:rPr>
          <w:rFonts w:ascii="Arial" w:hAnsi="Arial" w:cs="Arial"/>
        </w:rPr>
        <w:t>prácticas</w:t>
      </w:r>
      <w:r>
        <w:rPr>
          <w:rFonts w:ascii="Arial" w:hAnsi="Arial" w:cs="Arial"/>
        </w:rPr>
        <w:t xml:space="preserve"> para la pequeña minería y minería artesanal formal.</w:t>
      </w:r>
    </w:p>
    <w:p w14:paraId="54A234E0" w14:textId="4040B23E" w:rsidR="00B04117" w:rsidRPr="00B04117" w:rsidRDefault="00B04117" w:rsidP="00B00E85">
      <w:pPr>
        <w:pStyle w:val="Prrafodelista"/>
        <w:numPr>
          <w:ilvl w:val="1"/>
          <w:numId w:val="3"/>
        </w:numPr>
        <w:spacing w:line="360" w:lineRule="auto"/>
        <w:rPr>
          <w:rFonts w:ascii="Arial" w:hAnsi="Arial" w:cs="Arial"/>
          <w:b/>
        </w:rPr>
      </w:pPr>
      <w:r w:rsidRPr="004857CE">
        <w:rPr>
          <w:rFonts w:ascii="Arial" w:hAnsi="Arial" w:cs="Arial"/>
          <w:b/>
          <w:bCs/>
        </w:rPr>
        <w:t>Tercera</w:t>
      </w:r>
      <w:r w:rsidRPr="00B04117">
        <w:rPr>
          <w:rFonts w:ascii="Arial" w:hAnsi="Arial" w:cs="Arial"/>
          <w:b/>
        </w:rPr>
        <w:t xml:space="preserve"> Etapa</w:t>
      </w:r>
    </w:p>
    <w:p w14:paraId="22D9443F" w14:textId="461CD939" w:rsidR="00B04117" w:rsidRDefault="00B04117" w:rsidP="00B00E85">
      <w:pPr>
        <w:pStyle w:val="Prrafodelista"/>
        <w:spacing w:line="360" w:lineRule="auto"/>
        <w:ind w:left="708"/>
        <w:jc w:val="both"/>
        <w:rPr>
          <w:rFonts w:ascii="Arial" w:hAnsi="Arial" w:cs="Arial"/>
        </w:rPr>
      </w:pPr>
      <w:r w:rsidRPr="008C056F">
        <w:rPr>
          <w:rFonts w:ascii="Arial" w:hAnsi="Arial" w:cs="Arial"/>
        </w:rPr>
        <w:t xml:space="preserve">La </w:t>
      </w:r>
      <w:r>
        <w:rPr>
          <w:rFonts w:ascii="Arial" w:hAnsi="Arial" w:cs="Arial"/>
        </w:rPr>
        <w:t xml:space="preserve">tercera </w:t>
      </w:r>
      <w:r w:rsidRPr="008C056F">
        <w:rPr>
          <w:rFonts w:ascii="Arial" w:hAnsi="Arial" w:cs="Arial"/>
        </w:rPr>
        <w:t xml:space="preserve">etapa consiste en la validación </w:t>
      </w:r>
      <w:r>
        <w:rPr>
          <w:rFonts w:ascii="Arial" w:hAnsi="Arial" w:cs="Arial"/>
        </w:rPr>
        <w:t xml:space="preserve">de los criterios </w:t>
      </w:r>
      <w:r>
        <w:rPr>
          <w:rFonts w:ascii="Arial" w:hAnsi="Arial" w:cs="Arial"/>
        </w:rPr>
        <w:t>establecidos en</w:t>
      </w:r>
      <w:r>
        <w:rPr>
          <w:rFonts w:ascii="Arial" w:hAnsi="Arial" w:cs="Arial"/>
        </w:rPr>
        <w:t xml:space="preserve"> campo de una de las operaciones mineras formales y medir su situación actual</w:t>
      </w:r>
      <w:r>
        <w:rPr>
          <w:rFonts w:ascii="Arial" w:hAnsi="Arial" w:cs="Arial"/>
        </w:rPr>
        <w:t>.</w:t>
      </w:r>
    </w:p>
    <w:p w14:paraId="09E3E3EF" w14:textId="7196B22A" w:rsidR="004039A7" w:rsidRDefault="004039A7" w:rsidP="00B00E85">
      <w:pPr>
        <w:pStyle w:val="Prrafodelista"/>
        <w:numPr>
          <w:ilvl w:val="0"/>
          <w:numId w:val="3"/>
        </w:numPr>
        <w:spacing w:line="360" w:lineRule="auto"/>
        <w:ind w:left="426" w:hanging="426"/>
        <w:rPr>
          <w:rFonts w:ascii="Arial" w:hAnsi="Arial" w:cs="Arial"/>
          <w:b/>
          <w:bCs/>
          <w:lang w:val="es-MX"/>
        </w:rPr>
      </w:pPr>
      <w:r w:rsidRPr="004039A7">
        <w:rPr>
          <w:rFonts w:ascii="Arial" w:hAnsi="Arial" w:cs="Arial"/>
          <w:b/>
          <w:bCs/>
          <w:lang w:val="es-MX"/>
        </w:rPr>
        <w:t>Resultados Alcanzados:</w:t>
      </w:r>
    </w:p>
    <w:p w14:paraId="1061B58E" w14:textId="7528C0DC" w:rsidR="00B04117" w:rsidRPr="00B00E85" w:rsidRDefault="00B04117" w:rsidP="00B00E85">
      <w:pPr>
        <w:pStyle w:val="Prrafodelista"/>
        <w:spacing w:line="360" w:lineRule="auto"/>
        <w:ind w:left="426"/>
        <w:jc w:val="both"/>
        <w:rPr>
          <w:rFonts w:ascii="Arial" w:hAnsi="Arial" w:cs="Arial"/>
          <w:b/>
          <w:bCs/>
          <w:lang w:val="es-MX"/>
        </w:rPr>
      </w:pPr>
      <w:r w:rsidRPr="00516A10">
        <w:rPr>
          <w:rFonts w:ascii="Arial" w:hAnsi="Arial" w:cs="Arial"/>
        </w:rPr>
        <w:t xml:space="preserve">En base </w:t>
      </w:r>
      <w:r>
        <w:rPr>
          <w:rFonts w:ascii="Arial" w:hAnsi="Arial" w:cs="Arial"/>
        </w:rPr>
        <w:t>a la revisión de las iniciativas internacionales, privadas y estatales, con énfasis en el desarrollo sostenible, se ha establecido que el certificado de buenas prácticas, tendrá 7 categorías</w:t>
      </w:r>
      <w:r>
        <w:rPr>
          <w:rFonts w:ascii="Arial" w:hAnsi="Arial" w:cs="Arial"/>
        </w:rPr>
        <w:t xml:space="preserve"> y 16 criterios de certificación: </w:t>
      </w:r>
      <w:r w:rsidRPr="00B00E85">
        <w:rPr>
          <w:rFonts w:ascii="Arial" w:hAnsi="Arial" w:cs="Arial"/>
          <w:b/>
          <w:bCs/>
          <w:lang w:val="es-MX"/>
        </w:rPr>
        <w:t xml:space="preserve">Categorías 1: </w:t>
      </w:r>
      <w:r w:rsidRPr="00B00E85">
        <w:rPr>
          <w:rFonts w:ascii="Arial" w:hAnsi="Arial" w:cs="Arial"/>
          <w:lang w:val="es-MX"/>
        </w:rPr>
        <w:t>Operación Minera Formal</w:t>
      </w:r>
      <w:r w:rsidR="00B00E85" w:rsidRPr="00B00E85">
        <w:rPr>
          <w:rFonts w:ascii="Arial" w:hAnsi="Arial" w:cs="Arial"/>
          <w:lang w:val="es-MX"/>
        </w:rPr>
        <w:t xml:space="preserve">, </w:t>
      </w:r>
      <w:r w:rsidRPr="00B00E85">
        <w:rPr>
          <w:rFonts w:ascii="Arial" w:hAnsi="Arial" w:cs="Arial"/>
          <w:b/>
          <w:bCs/>
          <w:lang w:val="es-MX"/>
        </w:rPr>
        <w:t xml:space="preserve">Categorías </w:t>
      </w:r>
      <w:r w:rsidRPr="00B00E85">
        <w:rPr>
          <w:rFonts w:ascii="Arial" w:hAnsi="Arial" w:cs="Arial"/>
          <w:b/>
          <w:bCs/>
          <w:lang w:val="es-MX"/>
        </w:rPr>
        <w:t>2</w:t>
      </w:r>
      <w:r w:rsidRPr="00B00E85">
        <w:rPr>
          <w:rFonts w:ascii="Arial" w:hAnsi="Arial" w:cs="Arial"/>
          <w:b/>
          <w:bCs/>
          <w:lang w:val="es-MX"/>
        </w:rPr>
        <w:t>:</w:t>
      </w:r>
      <w:r w:rsidRPr="00B00E85">
        <w:rPr>
          <w:rFonts w:ascii="Arial" w:hAnsi="Arial" w:cs="Arial"/>
          <w:b/>
          <w:bCs/>
          <w:lang w:val="es-MX"/>
        </w:rPr>
        <w:t xml:space="preserve"> </w:t>
      </w:r>
      <w:r w:rsidRPr="00B00E85">
        <w:rPr>
          <w:rFonts w:ascii="Arial" w:hAnsi="Arial" w:cs="Arial"/>
          <w:lang w:val="es-MX"/>
        </w:rPr>
        <w:t>Inversiones con valor compartido</w:t>
      </w:r>
      <w:r w:rsidR="00B00E85" w:rsidRPr="00B00E85">
        <w:rPr>
          <w:rFonts w:ascii="Arial" w:hAnsi="Arial" w:cs="Arial"/>
          <w:lang w:val="es-MX"/>
        </w:rPr>
        <w:t xml:space="preserve">, </w:t>
      </w:r>
      <w:r w:rsidRPr="00B00E85">
        <w:rPr>
          <w:rFonts w:ascii="Arial" w:hAnsi="Arial" w:cs="Arial"/>
          <w:b/>
          <w:bCs/>
          <w:lang w:val="es-MX"/>
        </w:rPr>
        <w:t xml:space="preserve">Categorías </w:t>
      </w:r>
      <w:r w:rsidRPr="00B00E85">
        <w:rPr>
          <w:rFonts w:ascii="Arial" w:hAnsi="Arial" w:cs="Arial"/>
          <w:b/>
          <w:bCs/>
          <w:lang w:val="es-MX"/>
        </w:rPr>
        <w:t>3</w:t>
      </w:r>
      <w:r w:rsidRPr="00B00E85">
        <w:rPr>
          <w:rFonts w:ascii="Arial" w:hAnsi="Arial" w:cs="Arial"/>
          <w:b/>
          <w:bCs/>
          <w:lang w:val="es-MX"/>
        </w:rPr>
        <w:t>:</w:t>
      </w:r>
      <w:r w:rsidRPr="00B00E85">
        <w:rPr>
          <w:rFonts w:ascii="Arial" w:hAnsi="Arial" w:cs="Arial"/>
          <w:b/>
          <w:bCs/>
          <w:lang w:val="es-MX"/>
        </w:rPr>
        <w:t xml:space="preserve"> </w:t>
      </w:r>
      <w:r w:rsidRPr="00B00E85">
        <w:rPr>
          <w:rFonts w:ascii="Arial" w:hAnsi="Arial" w:cs="Arial"/>
          <w:lang w:val="es-MX"/>
        </w:rPr>
        <w:t>Certificaciones, Licencias y Permisos</w:t>
      </w:r>
      <w:r w:rsidR="00B00E85" w:rsidRPr="00B00E85">
        <w:rPr>
          <w:rFonts w:ascii="Arial" w:hAnsi="Arial" w:cs="Arial"/>
          <w:lang w:val="es-MX"/>
        </w:rPr>
        <w:t xml:space="preserve">, </w:t>
      </w:r>
      <w:r w:rsidRPr="00B00E85">
        <w:rPr>
          <w:rFonts w:ascii="Arial" w:hAnsi="Arial" w:cs="Arial"/>
          <w:b/>
          <w:bCs/>
          <w:lang w:val="es-MX"/>
        </w:rPr>
        <w:t xml:space="preserve">Categorías </w:t>
      </w:r>
      <w:r w:rsidRPr="00B00E85">
        <w:rPr>
          <w:rFonts w:ascii="Arial" w:hAnsi="Arial" w:cs="Arial"/>
          <w:b/>
          <w:bCs/>
          <w:lang w:val="es-MX"/>
        </w:rPr>
        <w:t>4</w:t>
      </w:r>
      <w:r w:rsidRPr="00B00E85">
        <w:rPr>
          <w:rFonts w:ascii="Arial" w:hAnsi="Arial" w:cs="Arial"/>
          <w:b/>
          <w:bCs/>
          <w:lang w:val="es-MX"/>
        </w:rPr>
        <w:t>:</w:t>
      </w:r>
      <w:r w:rsidRPr="00B00E85">
        <w:rPr>
          <w:rFonts w:ascii="Arial" w:hAnsi="Arial" w:cs="Arial"/>
          <w:b/>
          <w:bCs/>
          <w:lang w:val="es-MX"/>
        </w:rPr>
        <w:t xml:space="preserve"> </w:t>
      </w:r>
      <w:r w:rsidRPr="00B00E85">
        <w:rPr>
          <w:rFonts w:ascii="Arial" w:hAnsi="Arial" w:cs="Arial"/>
          <w:lang w:val="es-MX"/>
        </w:rPr>
        <w:t>Gestión de la Seguridad y Salud Ocupacional</w:t>
      </w:r>
      <w:r w:rsidR="00B00E85" w:rsidRPr="00B00E85">
        <w:rPr>
          <w:rFonts w:ascii="Arial" w:hAnsi="Arial" w:cs="Arial"/>
          <w:lang w:val="es-MX"/>
        </w:rPr>
        <w:t xml:space="preserve">, </w:t>
      </w:r>
      <w:r w:rsidRPr="00B00E85">
        <w:rPr>
          <w:rFonts w:ascii="Arial" w:hAnsi="Arial" w:cs="Arial"/>
          <w:b/>
          <w:bCs/>
          <w:lang w:val="es-MX"/>
        </w:rPr>
        <w:t xml:space="preserve">Categorías </w:t>
      </w:r>
      <w:r w:rsidRPr="00B00E85">
        <w:rPr>
          <w:rFonts w:ascii="Arial" w:hAnsi="Arial" w:cs="Arial"/>
          <w:b/>
          <w:bCs/>
          <w:lang w:val="es-MX"/>
        </w:rPr>
        <w:t>5</w:t>
      </w:r>
      <w:r w:rsidRPr="00B00E85">
        <w:rPr>
          <w:rFonts w:ascii="Arial" w:hAnsi="Arial" w:cs="Arial"/>
          <w:b/>
          <w:bCs/>
          <w:lang w:val="es-MX"/>
        </w:rPr>
        <w:t>:</w:t>
      </w:r>
      <w:r w:rsidRPr="00B00E85">
        <w:rPr>
          <w:rFonts w:ascii="Arial" w:hAnsi="Arial" w:cs="Arial"/>
          <w:b/>
          <w:bCs/>
          <w:lang w:val="es-MX"/>
        </w:rPr>
        <w:t xml:space="preserve"> </w:t>
      </w:r>
      <w:r w:rsidRPr="00B00E85">
        <w:rPr>
          <w:rFonts w:ascii="Arial" w:hAnsi="Arial" w:cs="Arial"/>
          <w:lang w:val="es-MX"/>
        </w:rPr>
        <w:t>Gestión Ambiental</w:t>
      </w:r>
      <w:r w:rsidR="00B00E85" w:rsidRPr="00B00E85">
        <w:rPr>
          <w:rFonts w:ascii="Arial" w:hAnsi="Arial" w:cs="Arial"/>
          <w:lang w:val="es-MX"/>
        </w:rPr>
        <w:t xml:space="preserve">, </w:t>
      </w:r>
      <w:r w:rsidRPr="00B00E85">
        <w:rPr>
          <w:rFonts w:ascii="Arial" w:hAnsi="Arial" w:cs="Arial"/>
          <w:b/>
          <w:bCs/>
          <w:lang w:val="es-MX"/>
        </w:rPr>
        <w:t xml:space="preserve">Categorías </w:t>
      </w:r>
      <w:r w:rsidRPr="00B00E85">
        <w:rPr>
          <w:rFonts w:ascii="Arial" w:hAnsi="Arial" w:cs="Arial"/>
          <w:b/>
          <w:bCs/>
          <w:lang w:val="es-MX"/>
        </w:rPr>
        <w:t>6</w:t>
      </w:r>
      <w:r w:rsidRPr="00B00E85">
        <w:rPr>
          <w:rFonts w:ascii="Arial" w:hAnsi="Arial" w:cs="Arial"/>
          <w:b/>
          <w:bCs/>
          <w:lang w:val="es-MX"/>
        </w:rPr>
        <w:t>:</w:t>
      </w:r>
      <w:r w:rsidRPr="00B00E85">
        <w:rPr>
          <w:rFonts w:ascii="Arial" w:hAnsi="Arial" w:cs="Arial"/>
          <w:b/>
          <w:bCs/>
          <w:lang w:val="es-MX"/>
        </w:rPr>
        <w:t xml:space="preserve"> </w:t>
      </w:r>
      <w:r w:rsidRPr="00B00E85">
        <w:rPr>
          <w:rFonts w:ascii="Arial" w:hAnsi="Arial" w:cs="Arial"/>
          <w:lang w:val="es-MX"/>
        </w:rPr>
        <w:t>Responsabilidad Social</w:t>
      </w:r>
      <w:r w:rsidR="00B00E85" w:rsidRPr="00B00E85">
        <w:rPr>
          <w:rFonts w:ascii="Arial" w:hAnsi="Arial" w:cs="Arial"/>
          <w:lang w:val="es-MX"/>
        </w:rPr>
        <w:t xml:space="preserve">, </w:t>
      </w:r>
      <w:r w:rsidRPr="00B00E85">
        <w:rPr>
          <w:rFonts w:ascii="Arial" w:hAnsi="Arial" w:cs="Arial"/>
          <w:b/>
          <w:bCs/>
          <w:lang w:val="es-MX"/>
        </w:rPr>
        <w:t xml:space="preserve">Categorías </w:t>
      </w:r>
      <w:r w:rsidRPr="00B00E85">
        <w:rPr>
          <w:rFonts w:ascii="Arial" w:hAnsi="Arial" w:cs="Arial"/>
          <w:b/>
          <w:bCs/>
          <w:lang w:val="es-MX"/>
        </w:rPr>
        <w:t>7</w:t>
      </w:r>
      <w:r w:rsidRPr="00B00E85">
        <w:rPr>
          <w:rFonts w:ascii="Arial" w:hAnsi="Arial" w:cs="Arial"/>
          <w:b/>
          <w:bCs/>
          <w:lang w:val="es-MX"/>
        </w:rPr>
        <w:t>:</w:t>
      </w:r>
      <w:r w:rsidRPr="00B00E85">
        <w:rPr>
          <w:rFonts w:ascii="Arial" w:hAnsi="Arial" w:cs="Arial"/>
          <w:b/>
          <w:bCs/>
          <w:lang w:val="es-MX"/>
        </w:rPr>
        <w:t xml:space="preserve"> </w:t>
      </w:r>
      <w:r w:rsidRPr="00B00E85">
        <w:rPr>
          <w:rFonts w:ascii="Arial" w:hAnsi="Arial" w:cs="Arial"/>
          <w:lang w:val="es-MX"/>
        </w:rPr>
        <w:t>Innovación y Tecnologías Limpias.</w:t>
      </w:r>
    </w:p>
    <w:p w14:paraId="2A608341" w14:textId="5CDCD121" w:rsidR="00B04117" w:rsidRDefault="00B04117" w:rsidP="00B00E85">
      <w:pPr>
        <w:pStyle w:val="Prrafodelista"/>
        <w:spacing w:line="360" w:lineRule="auto"/>
        <w:ind w:left="426"/>
        <w:jc w:val="both"/>
        <w:rPr>
          <w:rFonts w:ascii="Arial" w:hAnsi="Arial" w:cs="Arial"/>
        </w:rPr>
      </w:pPr>
      <w:r w:rsidRPr="00B04117">
        <w:rPr>
          <w:rFonts w:ascii="Arial" w:hAnsi="Arial" w:cs="Arial"/>
        </w:rPr>
        <w:lastRenderedPageBreak/>
        <w:t xml:space="preserve">En esa </w:t>
      </w:r>
      <w:r>
        <w:rPr>
          <w:rFonts w:ascii="Arial" w:hAnsi="Arial" w:cs="Arial"/>
        </w:rPr>
        <w:t>misma línea, el proceso de certificación se establecido en</w:t>
      </w:r>
      <w:r w:rsidR="004857CE">
        <w:rPr>
          <w:rFonts w:ascii="Arial" w:hAnsi="Arial" w:cs="Arial"/>
        </w:rPr>
        <w:t xml:space="preserve"> 5 Niveles (Nivel C: Inicial, Nivel B: regular, Nivel 1: bueno, Nivel AA: muy bueno y Nivel AAA: excelente) en base al % de cumplimiento de cada categoría y criterios.</w:t>
      </w:r>
    </w:p>
    <w:p w14:paraId="3C6F62EB" w14:textId="34AD9D9B" w:rsidR="004857CE" w:rsidRDefault="004857CE" w:rsidP="00B00E85">
      <w:pPr>
        <w:pStyle w:val="Prrafodelista"/>
        <w:spacing w:line="360" w:lineRule="auto"/>
        <w:ind w:left="426"/>
        <w:jc w:val="both"/>
        <w:rPr>
          <w:rFonts w:ascii="Arial" w:hAnsi="Arial" w:cs="Arial"/>
        </w:rPr>
      </w:pPr>
      <w:r>
        <w:rPr>
          <w:rFonts w:ascii="Arial" w:hAnsi="Arial" w:cs="Arial"/>
        </w:rPr>
        <w:t>Por otro lado, de estableció 3 etapas de Certificación: 1</w:t>
      </w:r>
      <w:r w:rsidRPr="004857CE">
        <w:rPr>
          <w:rFonts w:ascii="Arial" w:hAnsi="Arial" w:cs="Arial"/>
          <w:b/>
          <w:bCs/>
        </w:rPr>
        <w:t>) Autoevaluación</w:t>
      </w:r>
      <w:r>
        <w:rPr>
          <w:rFonts w:ascii="Arial" w:hAnsi="Arial" w:cs="Arial"/>
        </w:rPr>
        <w:t xml:space="preserve">, realizada por el equipo técnico del pequeño minero o minero artesanal formal, que permite llegar hasta el Nivel A, </w:t>
      </w:r>
      <w:r w:rsidRPr="004857CE">
        <w:rPr>
          <w:rFonts w:ascii="Arial" w:hAnsi="Arial" w:cs="Arial"/>
          <w:b/>
          <w:bCs/>
        </w:rPr>
        <w:t>2) Auditoría Externa</w:t>
      </w:r>
      <w:r>
        <w:rPr>
          <w:rFonts w:ascii="Arial" w:hAnsi="Arial" w:cs="Arial"/>
        </w:rPr>
        <w:t xml:space="preserve">, realizado por profesionales o empresas auditoras inscritas en el MINEM, </w:t>
      </w:r>
      <w:r>
        <w:rPr>
          <w:rFonts w:ascii="Arial" w:hAnsi="Arial" w:cs="Arial"/>
        </w:rPr>
        <w:t>que permite llegar hasta el Nivel A</w:t>
      </w:r>
      <w:r>
        <w:rPr>
          <w:rFonts w:ascii="Arial" w:hAnsi="Arial" w:cs="Arial"/>
        </w:rPr>
        <w:t xml:space="preserve">A y </w:t>
      </w:r>
      <w:r w:rsidRPr="004857CE">
        <w:rPr>
          <w:rFonts w:ascii="Arial" w:hAnsi="Arial" w:cs="Arial"/>
          <w:b/>
          <w:bCs/>
        </w:rPr>
        <w:t>3) Auditoria del MINEM</w:t>
      </w:r>
      <w:r>
        <w:rPr>
          <w:rFonts w:ascii="Arial" w:hAnsi="Arial" w:cs="Arial"/>
        </w:rPr>
        <w:t>, aquella realizada por el Ministerio de Energía y Minas y permite llegar al Nivel AAA.</w:t>
      </w:r>
    </w:p>
    <w:p w14:paraId="0DB5AFC4" w14:textId="6C8D6F59" w:rsidR="00B00E85" w:rsidRDefault="00B00E85" w:rsidP="00B00E85">
      <w:pPr>
        <w:pStyle w:val="Prrafodelista"/>
        <w:spacing w:line="360" w:lineRule="auto"/>
        <w:ind w:left="426"/>
        <w:jc w:val="both"/>
        <w:rPr>
          <w:rFonts w:ascii="Arial" w:hAnsi="Arial" w:cs="Arial"/>
          <w:b/>
          <w:bCs/>
        </w:rPr>
      </w:pPr>
      <w:r>
        <w:rPr>
          <w:rFonts w:ascii="Arial" w:hAnsi="Arial" w:cs="Arial"/>
          <w:lang w:val="es-MX"/>
        </w:rPr>
        <w:t xml:space="preserve">Los criterios establecidos fueron validados en una operación de pequeña mineria formal, luego de la evaluación, </w:t>
      </w:r>
      <w:r>
        <w:rPr>
          <w:rFonts w:ascii="Arial" w:hAnsi="Arial" w:cs="Arial"/>
        </w:rPr>
        <w:t xml:space="preserve">el nivel de cumplimiento promedio </w:t>
      </w:r>
      <w:r>
        <w:rPr>
          <w:rFonts w:ascii="Arial" w:hAnsi="Arial" w:cs="Arial"/>
        </w:rPr>
        <w:t>fue</w:t>
      </w:r>
      <w:r>
        <w:rPr>
          <w:rFonts w:ascii="Arial" w:hAnsi="Arial" w:cs="Arial"/>
        </w:rPr>
        <w:t xml:space="preserve"> del 73%, que se encontraría en el </w:t>
      </w:r>
      <w:r w:rsidRPr="00C35A3F">
        <w:rPr>
          <w:rFonts w:ascii="Arial" w:hAnsi="Arial" w:cs="Arial"/>
          <w:b/>
          <w:bCs/>
        </w:rPr>
        <w:t>Nivel A</w:t>
      </w:r>
      <w:r>
        <w:rPr>
          <w:rFonts w:ascii="Arial" w:hAnsi="Arial" w:cs="Arial"/>
        </w:rPr>
        <w:t xml:space="preserve">, con reconocimiento de </w:t>
      </w:r>
      <w:r w:rsidRPr="00C35A3F">
        <w:rPr>
          <w:rFonts w:ascii="Arial" w:hAnsi="Arial" w:cs="Arial"/>
          <w:b/>
          <w:bCs/>
        </w:rPr>
        <w:t>“Bueno”</w:t>
      </w:r>
      <w:r>
        <w:rPr>
          <w:rFonts w:ascii="Arial" w:hAnsi="Arial" w:cs="Arial"/>
          <w:b/>
          <w:bCs/>
        </w:rPr>
        <w:t>.</w:t>
      </w:r>
    </w:p>
    <w:p w14:paraId="09106EE2" w14:textId="3B120B5E" w:rsidR="004039A7" w:rsidRPr="004039A7" w:rsidRDefault="004039A7" w:rsidP="00B00E85">
      <w:pPr>
        <w:pStyle w:val="Prrafodelista"/>
        <w:numPr>
          <w:ilvl w:val="0"/>
          <w:numId w:val="3"/>
        </w:numPr>
        <w:spacing w:line="360" w:lineRule="auto"/>
        <w:ind w:left="426"/>
        <w:rPr>
          <w:rFonts w:ascii="Arial" w:hAnsi="Arial" w:cs="Arial"/>
          <w:b/>
          <w:bCs/>
          <w:lang w:val="es-MX"/>
        </w:rPr>
      </w:pPr>
      <w:r w:rsidRPr="004039A7">
        <w:rPr>
          <w:rFonts w:ascii="Arial" w:hAnsi="Arial" w:cs="Arial"/>
          <w:b/>
          <w:bCs/>
          <w:lang w:val="es-MX"/>
        </w:rPr>
        <w:t>Conclusiones:</w:t>
      </w:r>
    </w:p>
    <w:p w14:paraId="0365DDDC" w14:textId="77777777" w:rsidR="00B00E85" w:rsidRPr="008C056F" w:rsidRDefault="00B00E85" w:rsidP="00B00E85">
      <w:pPr>
        <w:pStyle w:val="Prrafodelista"/>
        <w:spacing w:line="360" w:lineRule="auto"/>
        <w:ind w:left="426"/>
        <w:jc w:val="both"/>
        <w:rPr>
          <w:rFonts w:ascii="Arial" w:hAnsi="Arial" w:cs="Arial"/>
        </w:rPr>
      </w:pPr>
      <w:r w:rsidRPr="008C056F">
        <w:rPr>
          <w:rFonts w:ascii="Arial" w:hAnsi="Arial" w:cs="Arial"/>
        </w:rPr>
        <w:t xml:space="preserve">La presente Investigación ha permitido </w:t>
      </w:r>
      <w:r>
        <w:rPr>
          <w:rFonts w:ascii="Arial" w:hAnsi="Arial" w:cs="Arial"/>
        </w:rPr>
        <w:t xml:space="preserve">evaluar la viabilidad para establecer las categorías, criterios y requisitos para la Certificación de buenas prácticas, </w:t>
      </w:r>
      <w:r w:rsidRPr="008C056F">
        <w:rPr>
          <w:rFonts w:ascii="Arial" w:hAnsi="Arial" w:cs="Arial"/>
        </w:rPr>
        <w:t>llegándose a las siguientes conclusiones:</w:t>
      </w:r>
    </w:p>
    <w:p w14:paraId="75FCFAFD" w14:textId="2D419F04" w:rsidR="00B00E85" w:rsidRPr="006F34E1" w:rsidRDefault="00B00E85" w:rsidP="00B00E85">
      <w:pPr>
        <w:pStyle w:val="Prrafodelista"/>
        <w:widowControl w:val="0"/>
        <w:numPr>
          <w:ilvl w:val="0"/>
          <w:numId w:val="7"/>
        </w:numPr>
        <w:autoSpaceDE w:val="0"/>
        <w:autoSpaceDN w:val="0"/>
        <w:adjustRightInd w:val="0"/>
        <w:spacing w:after="0" w:line="360" w:lineRule="auto"/>
        <w:jc w:val="both"/>
        <w:rPr>
          <w:rFonts w:ascii="Arial" w:hAnsi="Arial" w:cs="Arial"/>
        </w:rPr>
      </w:pPr>
      <w:r w:rsidRPr="006F34E1">
        <w:rPr>
          <w:rFonts w:ascii="Arial" w:hAnsi="Arial" w:cs="Arial"/>
        </w:rPr>
        <w:t>Actualmente, muchas empresas mineras manejan estándares de responsabilidad corporativa como una forma de lograr práctica</w:t>
      </w:r>
      <w:r>
        <w:rPr>
          <w:rFonts w:ascii="Arial" w:hAnsi="Arial" w:cs="Arial"/>
        </w:rPr>
        <w:t>s</w:t>
      </w:r>
      <w:r w:rsidRPr="006F34E1">
        <w:rPr>
          <w:rFonts w:ascii="Arial" w:hAnsi="Arial" w:cs="Arial"/>
        </w:rPr>
        <w:t xml:space="preserve"> social y ambientalmente responsables. De esta manera, las empresas también buscan mostrar una imagen corporativa responsable en los sitios de extracción, con el fin de responder al creciente escrutinio público y la presión de la sociedad civil.</w:t>
      </w:r>
    </w:p>
    <w:p w14:paraId="0535B35A" w14:textId="77777777" w:rsidR="00B00E85" w:rsidRDefault="00B00E85" w:rsidP="00B00E85">
      <w:pPr>
        <w:pStyle w:val="Prrafodelista"/>
        <w:widowControl w:val="0"/>
        <w:numPr>
          <w:ilvl w:val="0"/>
          <w:numId w:val="7"/>
        </w:numPr>
        <w:autoSpaceDE w:val="0"/>
        <w:autoSpaceDN w:val="0"/>
        <w:adjustRightInd w:val="0"/>
        <w:spacing w:after="0" w:line="360" w:lineRule="auto"/>
        <w:jc w:val="both"/>
        <w:rPr>
          <w:rFonts w:ascii="Arial" w:hAnsi="Arial" w:cs="Arial"/>
        </w:rPr>
      </w:pPr>
      <w:r>
        <w:rPr>
          <w:rFonts w:ascii="Arial" w:hAnsi="Arial" w:cs="Arial"/>
        </w:rPr>
        <w:t>L</w:t>
      </w:r>
      <w:r w:rsidRPr="006F34E1">
        <w:rPr>
          <w:rFonts w:ascii="Arial" w:hAnsi="Arial" w:cs="Arial"/>
        </w:rPr>
        <w:t xml:space="preserve">as </w:t>
      </w:r>
      <w:r w:rsidRPr="006F34E1">
        <w:rPr>
          <w:rFonts w:ascii="Arial" w:hAnsi="Arial" w:cs="Arial"/>
          <w:b/>
          <w:bCs/>
        </w:rPr>
        <w:t>iniciativas corporativas</w:t>
      </w:r>
      <w:r w:rsidRPr="006F34E1">
        <w:rPr>
          <w:rFonts w:ascii="Arial" w:hAnsi="Arial" w:cs="Arial"/>
        </w:rPr>
        <w:t xml:space="preserve"> se entienden como una forma de reporte de las actividades mineras que mejora el acceso a la información y permite evaluar el desempeño de la industria minera. Esta información es importante para las evaluaciones del ciclo de vida de las minas, procesos de producción más limpia, desarrollo de prácticas ambientales y socialmente responsables y el reporte de informes financieros y beneficios económicos a las partes interesadas. </w:t>
      </w:r>
    </w:p>
    <w:p w14:paraId="782E257C" w14:textId="324F44CD" w:rsidR="00B00E85" w:rsidRPr="006758CB" w:rsidRDefault="00B00E85" w:rsidP="00B00E85">
      <w:pPr>
        <w:pStyle w:val="Prrafodelista"/>
        <w:numPr>
          <w:ilvl w:val="0"/>
          <w:numId w:val="7"/>
        </w:numPr>
        <w:spacing w:after="0" w:line="360" w:lineRule="auto"/>
        <w:jc w:val="both"/>
        <w:rPr>
          <w:rFonts w:ascii="Arial" w:hAnsi="Arial" w:cs="Arial"/>
        </w:rPr>
      </w:pPr>
      <w:r w:rsidRPr="006758CB">
        <w:rPr>
          <w:rFonts w:ascii="Arial" w:hAnsi="Arial" w:cs="Arial"/>
        </w:rPr>
        <w:t xml:space="preserve">El lanzamiento de la certificación de buenas prácticas </w:t>
      </w:r>
      <w:r>
        <w:rPr>
          <w:rFonts w:ascii="Arial" w:hAnsi="Arial" w:cs="Arial"/>
        </w:rPr>
        <w:t xml:space="preserve">ayudara con la </w:t>
      </w:r>
      <w:r w:rsidRPr="006758CB">
        <w:rPr>
          <w:rFonts w:ascii="Arial" w:hAnsi="Arial" w:cs="Arial"/>
        </w:rPr>
        <w:t xml:space="preserve">consolidación de la formalización de la </w:t>
      </w:r>
      <w:r>
        <w:rPr>
          <w:rFonts w:ascii="Arial" w:hAnsi="Arial" w:cs="Arial"/>
        </w:rPr>
        <w:t>MAPE</w:t>
      </w:r>
      <w:r>
        <w:rPr>
          <w:rFonts w:ascii="Arial" w:hAnsi="Arial" w:cs="Arial"/>
        </w:rPr>
        <w:t>, al ser un incentivo positivo para el cumplimiento de la normatividad vigente aplicable a la actividad minera.</w:t>
      </w:r>
    </w:p>
    <w:p w14:paraId="1D61032E" w14:textId="121E9045" w:rsidR="00B00E85" w:rsidRDefault="00B00E85" w:rsidP="00B00E85">
      <w:pPr>
        <w:pStyle w:val="Prrafodelista"/>
        <w:numPr>
          <w:ilvl w:val="0"/>
          <w:numId w:val="7"/>
        </w:numPr>
        <w:spacing w:after="0" w:line="360" w:lineRule="auto"/>
        <w:jc w:val="both"/>
        <w:rPr>
          <w:rFonts w:ascii="Arial" w:hAnsi="Arial" w:cs="Arial"/>
        </w:rPr>
      </w:pPr>
      <w:r w:rsidRPr="006758CB">
        <w:rPr>
          <w:rFonts w:ascii="Arial" w:hAnsi="Arial" w:cs="Arial"/>
        </w:rPr>
        <w:t xml:space="preserve">La </w:t>
      </w:r>
      <w:r w:rsidRPr="006758CB">
        <w:rPr>
          <w:rFonts w:ascii="Arial" w:hAnsi="Arial" w:cs="Arial"/>
        </w:rPr>
        <w:t>certificación buena</w:t>
      </w:r>
      <w:r w:rsidRPr="006758CB">
        <w:rPr>
          <w:rFonts w:ascii="Arial" w:hAnsi="Arial" w:cs="Arial"/>
        </w:rPr>
        <w:t xml:space="preserve"> prácticas, será </w:t>
      </w:r>
      <w:r>
        <w:rPr>
          <w:rFonts w:ascii="Arial" w:hAnsi="Arial" w:cs="Arial"/>
        </w:rPr>
        <w:t>un instrumento para d</w:t>
      </w:r>
      <w:r w:rsidRPr="006758CB">
        <w:rPr>
          <w:rFonts w:ascii="Arial" w:hAnsi="Arial" w:cs="Arial"/>
        </w:rPr>
        <w:t>ifundir las mejores prácticas en la gestión de operaciones mineras</w:t>
      </w:r>
      <w:r>
        <w:rPr>
          <w:rFonts w:ascii="Arial" w:hAnsi="Arial" w:cs="Arial"/>
        </w:rPr>
        <w:t>.</w:t>
      </w:r>
    </w:p>
    <w:p w14:paraId="0873AB14" w14:textId="498A4334" w:rsidR="00C54BF7" w:rsidRPr="00B00E85" w:rsidRDefault="00B00E85" w:rsidP="00B00E85">
      <w:pPr>
        <w:pStyle w:val="Prrafodelista"/>
        <w:numPr>
          <w:ilvl w:val="0"/>
          <w:numId w:val="7"/>
        </w:numPr>
        <w:spacing w:after="0" w:line="360" w:lineRule="auto"/>
        <w:jc w:val="both"/>
        <w:rPr>
          <w:rFonts w:ascii="Arial" w:hAnsi="Arial" w:cs="Arial"/>
        </w:rPr>
      </w:pPr>
      <w:r w:rsidRPr="00B00E85">
        <w:rPr>
          <w:rFonts w:ascii="Arial" w:hAnsi="Arial" w:cs="Arial"/>
        </w:rPr>
        <w:t xml:space="preserve">Las 7 categorías, 16 criterios son alcanzables por lo pequeños mineros o mineros artesanales formales, </w:t>
      </w:r>
      <w:r w:rsidRPr="00B00E85">
        <w:rPr>
          <w:rFonts w:ascii="Arial" w:hAnsi="Arial" w:cs="Arial"/>
        </w:rPr>
        <w:t>la auditoría realizada en una operación de pequeña mineria formal</w:t>
      </w:r>
      <w:r w:rsidRPr="00B00E85">
        <w:rPr>
          <w:rFonts w:ascii="Arial" w:hAnsi="Arial" w:cs="Arial"/>
        </w:rPr>
        <w:t xml:space="preserve">, muestra un nivel de cumplimiento promedio del </w:t>
      </w:r>
      <w:r w:rsidRPr="00B00E85">
        <w:rPr>
          <w:rFonts w:ascii="Arial" w:hAnsi="Arial" w:cs="Arial"/>
          <w:b/>
          <w:bCs/>
        </w:rPr>
        <w:t>73% con Nivel “A” – Bueno</w:t>
      </w:r>
      <w:r w:rsidRPr="00B00E85">
        <w:rPr>
          <w:rFonts w:ascii="Arial" w:hAnsi="Arial" w:cs="Arial"/>
        </w:rPr>
        <w:t>, lo cual es un avance significativo en la adopción e implementación de estándares operaciones.</w:t>
      </w:r>
    </w:p>
    <w:sectPr w:rsidR="00C54BF7" w:rsidRPr="00B00E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riam">
    <w:altName w:val="Arial"/>
    <w:charset w:val="B1"/>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B71"/>
    <w:multiLevelType w:val="hybridMultilevel"/>
    <w:tmpl w:val="F208B532"/>
    <w:lvl w:ilvl="0" w:tplc="DE96D2B6">
      <w:start w:val="1"/>
      <w:numFmt w:val="bullet"/>
      <w:lvlText w:val="-"/>
      <w:lvlJc w:val="left"/>
      <w:pPr>
        <w:ind w:left="786" w:hanging="360"/>
      </w:pPr>
      <w:rPr>
        <w:rFonts w:ascii="Miriam" w:hAnsi="Miriam"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C2E6299"/>
    <w:multiLevelType w:val="hybridMultilevel"/>
    <w:tmpl w:val="CCB25A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9577CF1"/>
    <w:multiLevelType w:val="multilevel"/>
    <w:tmpl w:val="F7E0FBDE"/>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448C6235"/>
    <w:multiLevelType w:val="hybridMultilevel"/>
    <w:tmpl w:val="953CCAE6"/>
    <w:lvl w:ilvl="0" w:tplc="280A000F">
      <w:start w:val="1"/>
      <w:numFmt w:val="decimal"/>
      <w:lvlText w:val="%1."/>
      <w:lvlJc w:val="left"/>
      <w:pPr>
        <w:ind w:left="786" w:hanging="360"/>
      </w:p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4" w15:restartNumberingAfterBreak="0">
    <w:nsid w:val="57760579"/>
    <w:multiLevelType w:val="hybridMultilevel"/>
    <w:tmpl w:val="56183222"/>
    <w:lvl w:ilvl="0" w:tplc="280A000F">
      <w:start w:val="1"/>
      <w:numFmt w:val="decimal"/>
      <w:lvlText w:val="%1."/>
      <w:lvlJc w:val="left"/>
      <w:pPr>
        <w:ind w:left="1070" w:hanging="360"/>
      </w:pPr>
    </w:lvl>
    <w:lvl w:ilvl="1" w:tplc="280A0019" w:tentative="1">
      <w:start w:val="1"/>
      <w:numFmt w:val="lowerLetter"/>
      <w:lvlText w:val="%2."/>
      <w:lvlJc w:val="left"/>
      <w:pPr>
        <w:ind w:left="1790" w:hanging="360"/>
      </w:pPr>
    </w:lvl>
    <w:lvl w:ilvl="2" w:tplc="280A001B" w:tentative="1">
      <w:start w:val="1"/>
      <w:numFmt w:val="lowerRoman"/>
      <w:lvlText w:val="%3."/>
      <w:lvlJc w:val="right"/>
      <w:pPr>
        <w:ind w:left="2510" w:hanging="180"/>
      </w:pPr>
    </w:lvl>
    <w:lvl w:ilvl="3" w:tplc="280A000F" w:tentative="1">
      <w:start w:val="1"/>
      <w:numFmt w:val="decimal"/>
      <w:lvlText w:val="%4."/>
      <w:lvlJc w:val="left"/>
      <w:pPr>
        <w:ind w:left="3230" w:hanging="360"/>
      </w:pPr>
    </w:lvl>
    <w:lvl w:ilvl="4" w:tplc="280A0019" w:tentative="1">
      <w:start w:val="1"/>
      <w:numFmt w:val="lowerLetter"/>
      <w:lvlText w:val="%5."/>
      <w:lvlJc w:val="left"/>
      <w:pPr>
        <w:ind w:left="3950" w:hanging="360"/>
      </w:pPr>
    </w:lvl>
    <w:lvl w:ilvl="5" w:tplc="280A001B" w:tentative="1">
      <w:start w:val="1"/>
      <w:numFmt w:val="lowerRoman"/>
      <w:lvlText w:val="%6."/>
      <w:lvlJc w:val="right"/>
      <w:pPr>
        <w:ind w:left="4670" w:hanging="180"/>
      </w:pPr>
    </w:lvl>
    <w:lvl w:ilvl="6" w:tplc="280A000F" w:tentative="1">
      <w:start w:val="1"/>
      <w:numFmt w:val="decimal"/>
      <w:lvlText w:val="%7."/>
      <w:lvlJc w:val="left"/>
      <w:pPr>
        <w:ind w:left="5390" w:hanging="360"/>
      </w:pPr>
    </w:lvl>
    <w:lvl w:ilvl="7" w:tplc="280A0019" w:tentative="1">
      <w:start w:val="1"/>
      <w:numFmt w:val="lowerLetter"/>
      <w:lvlText w:val="%8."/>
      <w:lvlJc w:val="left"/>
      <w:pPr>
        <w:ind w:left="6110" w:hanging="360"/>
      </w:pPr>
    </w:lvl>
    <w:lvl w:ilvl="8" w:tplc="280A001B" w:tentative="1">
      <w:start w:val="1"/>
      <w:numFmt w:val="lowerRoman"/>
      <w:lvlText w:val="%9."/>
      <w:lvlJc w:val="right"/>
      <w:pPr>
        <w:ind w:left="6830" w:hanging="180"/>
      </w:pPr>
    </w:lvl>
  </w:abstractNum>
  <w:abstractNum w:abstractNumId="5" w15:restartNumberingAfterBreak="0">
    <w:nsid w:val="7A70632E"/>
    <w:multiLevelType w:val="multilevel"/>
    <w:tmpl w:val="8B1877BA"/>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AE276D8"/>
    <w:multiLevelType w:val="hybridMultilevel"/>
    <w:tmpl w:val="CCC423CA"/>
    <w:lvl w:ilvl="0" w:tplc="57C80A92">
      <w:start w:val="1"/>
      <w:numFmt w:val="bullet"/>
      <w:lvlText w:val="-"/>
      <w:lvlJc w:val="left"/>
      <w:pPr>
        <w:ind w:left="1070" w:hanging="360"/>
      </w:pPr>
      <w:rPr>
        <w:rFonts w:ascii="Times New Roman" w:eastAsia="Times New Roman" w:hAnsi="Times New Roman" w:cs="Times New Roman" w:hint="default"/>
      </w:rPr>
    </w:lvl>
    <w:lvl w:ilvl="1" w:tplc="FFFFFFFF">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num w:numId="1" w16cid:durableId="1831293060">
    <w:abstractNumId w:val="1"/>
  </w:num>
  <w:num w:numId="2" w16cid:durableId="371929713">
    <w:abstractNumId w:val="6"/>
  </w:num>
  <w:num w:numId="3" w16cid:durableId="552547123">
    <w:abstractNumId w:val="5"/>
  </w:num>
  <w:num w:numId="4" w16cid:durableId="205414740">
    <w:abstractNumId w:val="2"/>
  </w:num>
  <w:num w:numId="5" w16cid:durableId="1412241808">
    <w:abstractNumId w:val="4"/>
  </w:num>
  <w:num w:numId="6" w16cid:durableId="822623522">
    <w:abstractNumId w:val="0"/>
  </w:num>
  <w:num w:numId="7" w16cid:durableId="662440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F7"/>
    <w:rsid w:val="00014862"/>
    <w:rsid w:val="000171D7"/>
    <w:rsid w:val="00020A97"/>
    <w:rsid w:val="00272E4A"/>
    <w:rsid w:val="004039A7"/>
    <w:rsid w:val="004857CE"/>
    <w:rsid w:val="004863C8"/>
    <w:rsid w:val="005C54C0"/>
    <w:rsid w:val="00764D9B"/>
    <w:rsid w:val="00B00E85"/>
    <w:rsid w:val="00B04117"/>
    <w:rsid w:val="00C44574"/>
    <w:rsid w:val="00C54BF7"/>
    <w:rsid w:val="00DC3ED5"/>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F7C1D"/>
  <w15:chartTrackingRefBased/>
  <w15:docId w15:val="{CF0358C9-B7B7-4FFA-961B-71CEFAA1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BF7"/>
  </w:style>
  <w:style w:type="paragraph" w:styleId="Ttulo1">
    <w:name w:val="heading 1"/>
    <w:basedOn w:val="Normal"/>
    <w:next w:val="Normal"/>
    <w:link w:val="Ttulo1Car"/>
    <w:uiPriority w:val="9"/>
    <w:qFormat/>
    <w:rsid w:val="00C54B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54B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54BF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54BF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54BF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54B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B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B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B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BF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54BF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54BF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54BF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54BF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54B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B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B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BF7"/>
    <w:rPr>
      <w:rFonts w:eastAsiaTheme="majorEastAsia" w:cstheme="majorBidi"/>
      <w:color w:val="272727" w:themeColor="text1" w:themeTint="D8"/>
    </w:rPr>
  </w:style>
  <w:style w:type="paragraph" w:styleId="Ttulo">
    <w:name w:val="Title"/>
    <w:basedOn w:val="Normal"/>
    <w:next w:val="Normal"/>
    <w:link w:val="TtuloCar"/>
    <w:uiPriority w:val="10"/>
    <w:qFormat/>
    <w:rsid w:val="00C54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B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B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B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BF7"/>
    <w:pPr>
      <w:spacing w:before="160"/>
      <w:jc w:val="center"/>
    </w:pPr>
    <w:rPr>
      <w:i/>
      <w:iCs/>
      <w:color w:val="404040" w:themeColor="text1" w:themeTint="BF"/>
    </w:rPr>
  </w:style>
  <w:style w:type="character" w:customStyle="1" w:styleId="CitaCar">
    <w:name w:val="Cita Car"/>
    <w:basedOn w:val="Fuentedeprrafopredeter"/>
    <w:link w:val="Cita"/>
    <w:uiPriority w:val="29"/>
    <w:rsid w:val="00C54BF7"/>
    <w:rPr>
      <w:i/>
      <w:iCs/>
      <w:color w:val="404040" w:themeColor="text1" w:themeTint="BF"/>
    </w:rPr>
  </w:style>
  <w:style w:type="paragraph" w:styleId="Prrafodelista">
    <w:name w:val="List Paragraph"/>
    <w:aliases w:val="TEX_03,ANEXO PLANOS,Cuadro 2-1,Titulo 1,TITULO A,Párrafo de Lista,TITUL,Iz - Párrafo de lista,Sivsa Parrafo,List Paragraph,Fundamentacion,Lista vistosa - Énfasis 11,paul2,Conclusiones,Párrafo de lista2,Footnote,List Paragraph1,Dot pt,Ha"/>
    <w:basedOn w:val="Normal"/>
    <w:link w:val="PrrafodelistaCar"/>
    <w:uiPriority w:val="34"/>
    <w:qFormat/>
    <w:rsid w:val="00C54BF7"/>
    <w:pPr>
      <w:ind w:left="720"/>
      <w:contextualSpacing/>
    </w:pPr>
  </w:style>
  <w:style w:type="character" w:styleId="nfasisintenso">
    <w:name w:val="Intense Emphasis"/>
    <w:basedOn w:val="Fuentedeprrafopredeter"/>
    <w:uiPriority w:val="21"/>
    <w:qFormat/>
    <w:rsid w:val="00C54BF7"/>
    <w:rPr>
      <w:i/>
      <w:iCs/>
      <w:color w:val="2F5496" w:themeColor="accent1" w:themeShade="BF"/>
    </w:rPr>
  </w:style>
  <w:style w:type="paragraph" w:styleId="Citadestacada">
    <w:name w:val="Intense Quote"/>
    <w:basedOn w:val="Normal"/>
    <w:next w:val="Normal"/>
    <w:link w:val="CitadestacadaCar"/>
    <w:uiPriority w:val="30"/>
    <w:qFormat/>
    <w:rsid w:val="00C54B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54BF7"/>
    <w:rPr>
      <w:i/>
      <w:iCs/>
      <w:color w:val="2F5496" w:themeColor="accent1" w:themeShade="BF"/>
    </w:rPr>
  </w:style>
  <w:style w:type="character" w:styleId="Referenciaintensa">
    <w:name w:val="Intense Reference"/>
    <w:basedOn w:val="Fuentedeprrafopredeter"/>
    <w:uiPriority w:val="32"/>
    <w:qFormat/>
    <w:rsid w:val="00C54BF7"/>
    <w:rPr>
      <w:b/>
      <w:bCs/>
      <w:smallCaps/>
      <w:color w:val="2F5496" w:themeColor="accent1" w:themeShade="BF"/>
      <w:spacing w:val="5"/>
    </w:rPr>
  </w:style>
  <w:style w:type="character" w:customStyle="1" w:styleId="PrrafodelistaCar">
    <w:name w:val="Párrafo de lista Car"/>
    <w:aliases w:val="TEX_03 Car,ANEXO PLANOS Car,Cuadro 2-1 Car,Titulo 1 Car,TITULO A Car,Párrafo de Lista Car,TITUL Car,Iz - Párrafo de lista Car,Sivsa Parrafo Car,List Paragraph Car,Fundamentacion Car,Lista vistosa - Énfasis 11 Car,paul2 Car,Ha Car"/>
    <w:link w:val="Prrafodelista"/>
    <w:uiPriority w:val="34"/>
    <w:qFormat/>
    <w:rsid w:val="00B04117"/>
  </w:style>
  <w:style w:type="character" w:styleId="Hipervnculo">
    <w:name w:val="Hyperlink"/>
    <w:basedOn w:val="Fuentedeprrafopredeter"/>
    <w:uiPriority w:val="99"/>
    <w:unhideWhenUsed/>
    <w:rsid w:val="00B00E85"/>
    <w:rPr>
      <w:color w:val="0563C1" w:themeColor="hyperlink"/>
      <w:u w:val="single"/>
    </w:rPr>
  </w:style>
  <w:style w:type="character" w:styleId="Mencinsinresolver">
    <w:name w:val="Unresolved Mention"/>
    <w:basedOn w:val="Fuentedeprrafopredeter"/>
    <w:uiPriority w:val="99"/>
    <w:semiHidden/>
    <w:unhideWhenUsed/>
    <w:rsid w:val="00B00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edro.zapana.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martinez@minem.gob.pe" TargetMode="External"/><Relationship Id="rId5" Type="http://schemas.openxmlformats.org/officeDocument/2006/relationships/hyperlink" Target="mailto:lzapana@minem.gob.p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1086</Words>
  <Characters>5977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Pedro Zapana Mestas</dc:creator>
  <cp:keywords/>
  <dc:description/>
  <cp:lastModifiedBy>Luis Pedro Zapana Mestas</cp:lastModifiedBy>
  <cp:revision>1</cp:revision>
  <dcterms:created xsi:type="dcterms:W3CDTF">2025-05-13T03:34:00Z</dcterms:created>
  <dcterms:modified xsi:type="dcterms:W3CDTF">2025-05-13T04:36:00Z</dcterms:modified>
</cp:coreProperties>
</file>