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0F1BB10B" w:rsidR="00763ADA" w:rsidRPr="00345974" w:rsidRDefault="00763ADA" w:rsidP="002D47CC">
      <w:pPr>
        <w:jc w:val="both"/>
        <w:rPr>
          <w:rFonts w:ascii="Arial" w:hAnsi="Arial" w:cs="Arial"/>
          <w:sz w:val="22"/>
          <w:szCs w:val="22"/>
        </w:rPr>
      </w:pPr>
      <w:r w:rsidRPr="00595EF3">
        <w:rPr>
          <w:rFonts w:ascii="Arial" w:hAnsi="Arial" w:cs="Arial"/>
          <w:b/>
          <w:bCs/>
          <w:sz w:val="22"/>
          <w:szCs w:val="22"/>
        </w:rPr>
        <w:t xml:space="preserve">Título: </w:t>
      </w:r>
      <w:r w:rsidR="002D47CC" w:rsidRPr="00B62C33">
        <w:rPr>
          <w:rFonts w:ascii="Arial" w:hAnsi="Arial" w:cs="Arial"/>
          <w:sz w:val="22"/>
          <w:szCs w:val="22"/>
        </w:rPr>
        <w:t>Optimización de la Productividad y Seguridad: Implementación del Sistema Robotizado de Afilado de Brocas en la Unidad Minera La Arena</w:t>
      </w:r>
      <w:r w:rsidR="002D47CC">
        <w:rPr>
          <w:rFonts w:ascii="Arial" w:hAnsi="Arial" w:cs="Arial"/>
          <w:sz w:val="22"/>
          <w:szCs w:val="22"/>
        </w:rPr>
        <w:t>.</w:t>
      </w:r>
    </w:p>
    <w:p w14:paraId="4693D984" w14:textId="66B204E7" w:rsidR="00763ADA" w:rsidRPr="00595EF3" w:rsidRDefault="00763ADA">
      <w:pPr>
        <w:rPr>
          <w:rFonts w:ascii="Arial" w:hAnsi="Arial" w:cs="Arial"/>
          <w:b/>
          <w:bCs/>
          <w:sz w:val="22"/>
          <w:szCs w:val="22"/>
        </w:rPr>
      </w:pPr>
      <w:r w:rsidRPr="00595EF3">
        <w:rPr>
          <w:rFonts w:ascii="Arial" w:hAnsi="Arial" w:cs="Arial"/>
          <w:b/>
          <w:bCs/>
          <w:sz w:val="22"/>
          <w:szCs w:val="22"/>
        </w:rPr>
        <w:t xml:space="preserve">Tema: </w:t>
      </w:r>
      <w:r w:rsidR="00341657">
        <w:rPr>
          <w:rFonts w:ascii="Arial" w:hAnsi="Arial" w:cs="Arial"/>
          <w:sz w:val="22"/>
          <w:szCs w:val="22"/>
        </w:rPr>
        <w:t>Automatización y nuevas tecnologías</w:t>
      </w:r>
      <w:r w:rsidR="00637C03">
        <w:rPr>
          <w:rFonts w:ascii="Arial" w:hAnsi="Arial" w:cs="Arial"/>
          <w:sz w:val="22"/>
          <w:szCs w:val="22"/>
        </w:rPr>
        <w:t xml:space="preserve"> (Autonomía robotizada).</w:t>
      </w:r>
    </w:p>
    <w:p w14:paraId="2CEA6A65" w14:textId="4ADC54E7" w:rsidR="00763ADA" w:rsidRPr="00DD76DF" w:rsidRDefault="00763ADA">
      <w:pPr>
        <w:rPr>
          <w:rFonts w:ascii="Arial" w:hAnsi="Arial" w:cs="Arial"/>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8579F6">
        <w:rPr>
          <w:rFonts w:ascii="Arial" w:hAnsi="Arial" w:cs="Arial"/>
          <w:sz w:val="22"/>
          <w:szCs w:val="22"/>
        </w:rPr>
        <w:t>Minería 4.0</w:t>
      </w: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58"/>
        <w:gridCol w:w="1634"/>
        <w:gridCol w:w="1019"/>
        <w:gridCol w:w="1342"/>
        <w:gridCol w:w="1217"/>
        <w:gridCol w:w="3313"/>
        <w:gridCol w:w="1318"/>
      </w:tblGrid>
      <w:tr w:rsidR="00AE214E" w:rsidRPr="00595EF3" w14:paraId="483DCF5E" w14:textId="77777777" w:rsidTr="00687F7D">
        <w:trPr>
          <w:trHeight w:val="292"/>
        </w:trPr>
        <w:tc>
          <w:tcPr>
            <w:tcW w:w="358" w:type="dxa"/>
          </w:tcPr>
          <w:p w14:paraId="5C7EC2B9" w14:textId="77777777" w:rsidR="00BD5FA0" w:rsidRPr="00595EF3" w:rsidRDefault="00BD5FA0" w:rsidP="00BD5FA0">
            <w:pPr>
              <w:rPr>
                <w:rFonts w:ascii="Arial" w:hAnsi="Arial" w:cs="Arial"/>
                <w:b/>
                <w:bCs/>
                <w:sz w:val="22"/>
                <w:szCs w:val="22"/>
              </w:rPr>
            </w:pPr>
            <w:r w:rsidRPr="00595EF3">
              <w:rPr>
                <w:rFonts w:ascii="Arial" w:hAnsi="Arial" w:cs="Arial"/>
                <w:b/>
                <w:bCs/>
                <w:sz w:val="22"/>
                <w:szCs w:val="22"/>
              </w:rPr>
              <w:t>#</w:t>
            </w:r>
          </w:p>
        </w:tc>
        <w:tc>
          <w:tcPr>
            <w:tcW w:w="1634" w:type="dxa"/>
          </w:tcPr>
          <w:p w14:paraId="060111B2"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Nombres y Apellidos</w:t>
            </w:r>
          </w:p>
        </w:tc>
        <w:tc>
          <w:tcPr>
            <w:tcW w:w="1019" w:type="dxa"/>
          </w:tcPr>
          <w:p w14:paraId="72108F03"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Rol</w:t>
            </w:r>
          </w:p>
        </w:tc>
        <w:tc>
          <w:tcPr>
            <w:tcW w:w="1342" w:type="dxa"/>
          </w:tcPr>
          <w:p w14:paraId="004B4C85"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Cargo</w:t>
            </w:r>
          </w:p>
        </w:tc>
        <w:tc>
          <w:tcPr>
            <w:tcW w:w="1217" w:type="dxa"/>
          </w:tcPr>
          <w:p w14:paraId="63C3497B"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Empresa</w:t>
            </w:r>
          </w:p>
        </w:tc>
        <w:tc>
          <w:tcPr>
            <w:tcW w:w="3313" w:type="dxa"/>
          </w:tcPr>
          <w:p w14:paraId="55E6D23E"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Correo electrónico</w:t>
            </w:r>
          </w:p>
        </w:tc>
        <w:tc>
          <w:tcPr>
            <w:tcW w:w="1318" w:type="dxa"/>
          </w:tcPr>
          <w:p w14:paraId="131C8598" w14:textId="77777777" w:rsidR="00BD5FA0" w:rsidRPr="00595EF3" w:rsidRDefault="00BD5FA0" w:rsidP="00BD5FA0">
            <w:pPr>
              <w:jc w:val="center"/>
              <w:rPr>
                <w:rFonts w:ascii="Arial" w:hAnsi="Arial" w:cs="Arial"/>
                <w:b/>
                <w:bCs/>
                <w:sz w:val="22"/>
                <w:szCs w:val="22"/>
              </w:rPr>
            </w:pPr>
            <w:r w:rsidRPr="00595EF3">
              <w:rPr>
                <w:rFonts w:ascii="Arial" w:hAnsi="Arial" w:cs="Arial"/>
                <w:b/>
                <w:bCs/>
                <w:sz w:val="22"/>
                <w:szCs w:val="22"/>
              </w:rPr>
              <w:t>Teléfono</w:t>
            </w:r>
          </w:p>
        </w:tc>
      </w:tr>
      <w:tr w:rsidR="00AE214E" w:rsidRPr="00595EF3" w14:paraId="09700B78" w14:textId="77777777" w:rsidTr="00A65029">
        <w:trPr>
          <w:trHeight w:val="292"/>
        </w:trPr>
        <w:tc>
          <w:tcPr>
            <w:tcW w:w="358" w:type="dxa"/>
            <w:vAlign w:val="center"/>
          </w:tcPr>
          <w:p w14:paraId="06491701" w14:textId="7E8C943A" w:rsidR="00BD5FA0" w:rsidRPr="00595EF3" w:rsidRDefault="00C77CD6" w:rsidP="00A65029">
            <w:pPr>
              <w:rPr>
                <w:rFonts w:ascii="Arial" w:hAnsi="Arial" w:cs="Arial"/>
                <w:sz w:val="22"/>
                <w:szCs w:val="22"/>
              </w:rPr>
            </w:pPr>
            <w:r>
              <w:rPr>
                <w:rFonts w:ascii="Arial" w:hAnsi="Arial" w:cs="Arial"/>
                <w:sz w:val="22"/>
                <w:szCs w:val="22"/>
              </w:rPr>
              <w:t>1</w:t>
            </w:r>
          </w:p>
        </w:tc>
        <w:tc>
          <w:tcPr>
            <w:tcW w:w="1634" w:type="dxa"/>
            <w:vAlign w:val="center"/>
          </w:tcPr>
          <w:p w14:paraId="3D042A46" w14:textId="65AA0064" w:rsidR="00BD5FA0" w:rsidRPr="00595EF3" w:rsidRDefault="00951BFB" w:rsidP="00A65029">
            <w:pPr>
              <w:rPr>
                <w:rFonts w:ascii="Arial" w:hAnsi="Arial" w:cs="Arial"/>
                <w:sz w:val="22"/>
                <w:szCs w:val="22"/>
              </w:rPr>
            </w:pPr>
            <w:r>
              <w:rPr>
                <w:rFonts w:ascii="Arial" w:hAnsi="Arial" w:cs="Arial"/>
                <w:sz w:val="22"/>
                <w:szCs w:val="22"/>
              </w:rPr>
              <w:t>Cesar Alexander Guerra Vasco</w:t>
            </w:r>
          </w:p>
        </w:tc>
        <w:tc>
          <w:tcPr>
            <w:tcW w:w="1019" w:type="dxa"/>
            <w:vAlign w:val="center"/>
          </w:tcPr>
          <w:p w14:paraId="63D6A003" w14:textId="77777777" w:rsidR="00BD5FA0" w:rsidRPr="00595EF3" w:rsidRDefault="00BD5FA0" w:rsidP="00A65029">
            <w:pPr>
              <w:rPr>
                <w:rFonts w:ascii="Arial" w:hAnsi="Arial" w:cs="Arial"/>
                <w:sz w:val="22"/>
                <w:szCs w:val="22"/>
              </w:rPr>
            </w:pPr>
            <w:r w:rsidRPr="00595EF3">
              <w:rPr>
                <w:rFonts w:ascii="Arial" w:hAnsi="Arial" w:cs="Arial"/>
                <w:sz w:val="22"/>
                <w:szCs w:val="22"/>
              </w:rPr>
              <w:t>Autor</w:t>
            </w:r>
          </w:p>
        </w:tc>
        <w:tc>
          <w:tcPr>
            <w:tcW w:w="1342" w:type="dxa"/>
            <w:vAlign w:val="center"/>
          </w:tcPr>
          <w:p w14:paraId="3BC57219" w14:textId="6EFAC2B0" w:rsidR="00BD5FA0" w:rsidRPr="00595EF3" w:rsidRDefault="00951BFB" w:rsidP="00A65029">
            <w:pPr>
              <w:rPr>
                <w:rFonts w:ascii="Arial" w:hAnsi="Arial" w:cs="Arial"/>
                <w:sz w:val="22"/>
                <w:szCs w:val="22"/>
              </w:rPr>
            </w:pPr>
            <w:r>
              <w:rPr>
                <w:rFonts w:ascii="Arial" w:hAnsi="Arial" w:cs="Arial"/>
                <w:sz w:val="22"/>
                <w:szCs w:val="22"/>
              </w:rPr>
              <w:t>Jefe de Perforación y Voladura</w:t>
            </w:r>
          </w:p>
        </w:tc>
        <w:tc>
          <w:tcPr>
            <w:tcW w:w="1217" w:type="dxa"/>
            <w:vAlign w:val="center"/>
          </w:tcPr>
          <w:p w14:paraId="20B70F36" w14:textId="46359C2C" w:rsidR="00BD5FA0" w:rsidRPr="00595EF3" w:rsidRDefault="00951BFB" w:rsidP="00A65029">
            <w:pPr>
              <w:rPr>
                <w:rFonts w:ascii="Arial" w:hAnsi="Arial" w:cs="Arial"/>
                <w:sz w:val="22"/>
                <w:szCs w:val="22"/>
              </w:rPr>
            </w:pPr>
            <w:r>
              <w:rPr>
                <w:rFonts w:ascii="Arial" w:hAnsi="Arial" w:cs="Arial"/>
                <w:sz w:val="22"/>
                <w:szCs w:val="22"/>
              </w:rPr>
              <w:t>La Arena S.A</w:t>
            </w:r>
          </w:p>
        </w:tc>
        <w:tc>
          <w:tcPr>
            <w:tcW w:w="3313" w:type="dxa"/>
            <w:vAlign w:val="center"/>
          </w:tcPr>
          <w:p w14:paraId="29CF5433" w14:textId="415D44A6" w:rsidR="00BD5FA0" w:rsidRPr="00595EF3" w:rsidRDefault="00B471EB" w:rsidP="00A65029">
            <w:pPr>
              <w:rPr>
                <w:rFonts w:ascii="Arial" w:hAnsi="Arial" w:cs="Arial"/>
                <w:sz w:val="22"/>
                <w:szCs w:val="22"/>
              </w:rPr>
            </w:pPr>
            <w:hyperlink r:id="rId6" w:history="1">
              <w:r w:rsidRPr="00802E31">
                <w:rPr>
                  <w:rStyle w:val="Hipervnculo"/>
                </w:rPr>
                <w:t>c</w:t>
              </w:r>
              <w:r w:rsidRPr="00802E31">
                <w:rPr>
                  <w:rStyle w:val="Hipervnculo"/>
                  <w:rFonts w:ascii="Arial" w:hAnsi="Arial" w:cs="Arial"/>
                  <w:sz w:val="22"/>
                  <w:szCs w:val="22"/>
                </w:rPr>
                <w:t>esar.guerra@zijinlasa.com</w:t>
              </w:r>
            </w:hyperlink>
          </w:p>
        </w:tc>
        <w:tc>
          <w:tcPr>
            <w:tcW w:w="1318" w:type="dxa"/>
            <w:vAlign w:val="center"/>
          </w:tcPr>
          <w:p w14:paraId="11DDEA3E" w14:textId="5A47EB13" w:rsidR="00BD5FA0" w:rsidRPr="00595EF3" w:rsidRDefault="00AE214E" w:rsidP="00A65029">
            <w:pPr>
              <w:rPr>
                <w:rFonts w:ascii="Arial" w:hAnsi="Arial" w:cs="Arial"/>
                <w:sz w:val="22"/>
                <w:szCs w:val="22"/>
              </w:rPr>
            </w:pPr>
            <w:r>
              <w:rPr>
                <w:rFonts w:ascii="Arial" w:hAnsi="Arial" w:cs="Arial"/>
                <w:sz w:val="22"/>
                <w:szCs w:val="22"/>
              </w:rPr>
              <w:t>997025632</w:t>
            </w:r>
          </w:p>
        </w:tc>
      </w:tr>
      <w:tr w:rsidR="00AE214E" w:rsidRPr="00595EF3" w14:paraId="6D001B7D" w14:textId="77777777" w:rsidTr="00A65029">
        <w:trPr>
          <w:trHeight w:val="292"/>
        </w:trPr>
        <w:tc>
          <w:tcPr>
            <w:tcW w:w="358" w:type="dxa"/>
            <w:vAlign w:val="center"/>
          </w:tcPr>
          <w:p w14:paraId="2A749DE3" w14:textId="78A2A1A2" w:rsidR="00BD5FA0" w:rsidRPr="00595EF3" w:rsidRDefault="000206C9" w:rsidP="00A65029">
            <w:pPr>
              <w:rPr>
                <w:rFonts w:ascii="Arial" w:hAnsi="Arial" w:cs="Arial"/>
                <w:sz w:val="22"/>
                <w:szCs w:val="22"/>
              </w:rPr>
            </w:pPr>
            <w:r>
              <w:rPr>
                <w:rFonts w:ascii="Arial" w:hAnsi="Arial" w:cs="Arial"/>
                <w:sz w:val="22"/>
                <w:szCs w:val="22"/>
              </w:rPr>
              <w:t>2</w:t>
            </w:r>
          </w:p>
        </w:tc>
        <w:tc>
          <w:tcPr>
            <w:tcW w:w="1634" w:type="dxa"/>
            <w:vAlign w:val="center"/>
          </w:tcPr>
          <w:p w14:paraId="56D9D625" w14:textId="352E598F" w:rsidR="00BD5FA0" w:rsidRPr="00595EF3" w:rsidRDefault="00AE214E" w:rsidP="00A65029">
            <w:pPr>
              <w:rPr>
                <w:rFonts w:ascii="Arial" w:hAnsi="Arial" w:cs="Arial"/>
                <w:sz w:val="22"/>
                <w:szCs w:val="22"/>
              </w:rPr>
            </w:pPr>
            <w:r>
              <w:rPr>
                <w:rFonts w:ascii="Arial" w:hAnsi="Arial" w:cs="Arial"/>
                <w:sz w:val="22"/>
                <w:szCs w:val="22"/>
              </w:rPr>
              <w:t xml:space="preserve">Hilder Manuel Altamirano </w:t>
            </w:r>
            <w:r w:rsidR="00BA0DF5">
              <w:rPr>
                <w:rFonts w:ascii="Arial" w:hAnsi="Arial" w:cs="Arial"/>
                <w:sz w:val="22"/>
                <w:szCs w:val="22"/>
              </w:rPr>
              <w:t>Cueva</w:t>
            </w:r>
          </w:p>
        </w:tc>
        <w:tc>
          <w:tcPr>
            <w:tcW w:w="1019" w:type="dxa"/>
            <w:vAlign w:val="center"/>
          </w:tcPr>
          <w:p w14:paraId="7DF92A9F" w14:textId="77777777" w:rsidR="00BD5FA0" w:rsidRPr="00595EF3" w:rsidRDefault="00BD5FA0" w:rsidP="00A65029">
            <w:pPr>
              <w:rPr>
                <w:rFonts w:ascii="Arial" w:hAnsi="Arial" w:cs="Arial"/>
                <w:sz w:val="22"/>
                <w:szCs w:val="22"/>
              </w:rPr>
            </w:pPr>
            <w:r w:rsidRPr="00595EF3">
              <w:rPr>
                <w:rFonts w:ascii="Arial" w:hAnsi="Arial" w:cs="Arial"/>
                <w:sz w:val="22"/>
                <w:szCs w:val="22"/>
              </w:rPr>
              <w:t>Coautor</w:t>
            </w:r>
          </w:p>
        </w:tc>
        <w:tc>
          <w:tcPr>
            <w:tcW w:w="1342" w:type="dxa"/>
            <w:vAlign w:val="center"/>
          </w:tcPr>
          <w:p w14:paraId="5AE50627" w14:textId="0439F0FD" w:rsidR="00BD5FA0" w:rsidRPr="00595EF3" w:rsidRDefault="00D30814" w:rsidP="00A65029">
            <w:pPr>
              <w:rPr>
                <w:rFonts w:ascii="Arial" w:hAnsi="Arial" w:cs="Arial"/>
                <w:sz w:val="22"/>
                <w:szCs w:val="22"/>
              </w:rPr>
            </w:pPr>
            <w:r>
              <w:rPr>
                <w:rFonts w:ascii="Arial" w:hAnsi="Arial" w:cs="Arial"/>
                <w:sz w:val="22"/>
                <w:szCs w:val="22"/>
              </w:rPr>
              <w:t>Ingeniero de Perforación y Voladura</w:t>
            </w:r>
          </w:p>
        </w:tc>
        <w:tc>
          <w:tcPr>
            <w:tcW w:w="1217" w:type="dxa"/>
            <w:vAlign w:val="center"/>
          </w:tcPr>
          <w:p w14:paraId="1F29F1B1" w14:textId="79A77110" w:rsidR="00BD5FA0" w:rsidRPr="00595EF3" w:rsidRDefault="00D30814" w:rsidP="00A65029">
            <w:pPr>
              <w:rPr>
                <w:rFonts w:ascii="Arial" w:hAnsi="Arial" w:cs="Arial"/>
                <w:sz w:val="22"/>
                <w:szCs w:val="22"/>
              </w:rPr>
            </w:pPr>
            <w:r>
              <w:rPr>
                <w:rFonts w:ascii="Arial" w:hAnsi="Arial" w:cs="Arial"/>
                <w:sz w:val="22"/>
                <w:szCs w:val="22"/>
              </w:rPr>
              <w:t>La Arena S.A</w:t>
            </w:r>
          </w:p>
        </w:tc>
        <w:tc>
          <w:tcPr>
            <w:tcW w:w="3313" w:type="dxa"/>
            <w:vAlign w:val="center"/>
          </w:tcPr>
          <w:p w14:paraId="2729DFE1" w14:textId="3073E151" w:rsidR="00BD5FA0" w:rsidRPr="00595EF3" w:rsidRDefault="00CF5B08" w:rsidP="00A65029">
            <w:pPr>
              <w:rPr>
                <w:rFonts w:ascii="Arial" w:hAnsi="Arial" w:cs="Arial"/>
                <w:sz w:val="22"/>
                <w:szCs w:val="22"/>
              </w:rPr>
            </w:pPr>
            <w:hyperlink r:id="rId7" w:history="1">
              <w:r w:rsidRPr="00802E31">
                <w:rPr>
                  <w:rStyle w:val="Hipervnculo"/>
                  <w:rFonts w:ascii="Arial" w:hAnsi="Arial" w:cs="Arial"/>
                  <w:sz w:val="22"/>
                  <w:szCs w:val="22"/>
                </w:rPr>
                <w:t>hilder.altamirano@zijinlasa.com</w:t>
              </w:r>
            </w:hyperlink>
          </w:p>
        </w:tc>
        <w:tc>
          <w:tcPr>
            <w:tcW w:w="1318" w:type="dxa"/>
            <w:vAlign w:val="center"/>
          </w:tcPr>
          <w:p w14:paraId="0C7E86A5" w14:textId="6CA5BF1E" w:rsidR="00BD5FA0" w:rsidRPr="00595EF3" w:rsidRDefault="00CF5B08" w:rsidP="00A65029">
            <w:pPr>
              <w:rPr>
                <w:rFonts w:ascii="Arial" w:hAnsi="Arial" w:cs="Arial"/>
                <w:sz w:val="22"/>
                <w:szCs w:val="22"/>
              </w:rPr>
            </w:pPr>
            <w:r>
              <w:rPr>
                <w:rFonts w:ascii="Arial" w:hAnsi="Arial" w:cs="Arial"/>
                <w:sz w:val="22"/>
                <w:szCs w:val="22"/>
              </w:rPr>
              <w:t>966</w:t>
            </w:r>
            <w:r w:rsidR="00687F7D">
              <w:rPr>
                <w:rFonts w:ascii="Arial" w:hAnsi="Arial" w:cs="Arial"/>
                <w:sz w:val="22"/>
                <w:szCs w:val="22"/>
              </w:rPr>
              <w:t>731666</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77777777" w:rsidR="00BD5FA0" w:rsidRPr="00595EF3" w:rsidRDefault="006C4F6B" w:rsidP="00763ADA">
      <w:pPr>
        <w:rPr>
          <w:rFonts w:ascii="Arial" w:hAnsi="Arial" w:cs="Arial"/>
          <w:b/>
          <w:bCs/>
          <w:sz w:val="22"/>
          <w:szCs w:val="22"/>
        </w:rPr>
      </w:pPr>
      <w:r w:rsidRPr="00595EF3">
        <w:rPr>
          <w:rFonts w:ascii="Arial" w:hAnsi="Arial" w:cs="Arial"/>
          <w:b/>
          <w:bCs/>
          <w:sz w:val="22"/>
          <w:szCs w:val="22"/>
        </w:rPr>
        <w:t>Palabras clave:</w:t>
      </w:r>
    </w:p>
    <w:p w14:paraId="37C9F6AB" w14:textId="0FC691BE" w:rsidR="00BD5FA0" w:rsidRPr="00595EF3" w:rsidRDefault="007D497B" w:rsidP="0052485D">
      <w:pPr>
        <w:spacing w:line="240" w:lineRule="auto"/>
        <w:jc w:val="both"/>
        <w:rPr>
          <w:rFonts w:ascii="Arial" w:hAnsi="Arial" w:cs="Arial"/>
          <w:b/>
          <w:bCs/>
          <w:sz w:val="22"/>
          <w:szCs w:val="22"/>
        </w:rPr>
      </w:pPr>
      <w:r>
        <w:rPr>
          <w:rFonts w:ascii="Arial" w:hAnsi="Arial" w:cs="Arial"/>
          <w:sz w:val="22"/>
          <w:szCs w:val="22"/>
        </w:rPr>
        <w:t>A</w:t>
      </w:r>
      <w:r w:rsidRPr="003C732E">
        <w:rPr>
          <w:rFonts w:ascii="Arial" w:hAnsi="Arial" w:cs="Arial"/>
          <w:sz w:val="22"/>
          <w:szCs w:val="22"/>
        </w:rPr>
        <w:t>filado robotizado</w:t>
      </w:r>
      <w:r>
        <w:rPr>
          <w:rFonts w:ascii="Arial" w:hAnsi="Arial" w:cs="Arial"/>
          <w:sz w:val="22"/>
          <w:szCs w:val="22"/>
        </w:rPr>
        <w:t xml:space="preserve">, </w:t>
      </w:r>
      <w:r w:rsidRPr="003C732E">
        <w:rPr>
          <w:rFonts w:ascii="Arial" w:hAnsi="Arial" w:cs="Arial"/>
          <w:sz w:val="22"/>
          <w:szCs w:val="22"/>
        </w:rPr>
        <w:t>brocas de perforación</w:t>
      </w:r>
      <w:r>
        <w:rPr>
          <w:rFonts w:ascii="Arial" w:hAnsi="Arial" w:cs="Arial"/>
          <w:sz w:val="22"/>
          <w:szCs w:val="22"/>
        </w:rPr>
        <w:t xml:space="preserve">, </w:t>
      </w:r>
      <w:r w:rsidRPr="003C732E">
        <w:rPr>
          <w:rFonts w:ascii="Arial" w:hAnsi="Arial" w:cs="Arial"/>
          <w:sz w:val="22"/>
          <w:szCs w:val="22"/>
        </w:rPr>
        <w:t>automatización minera</w:t>
      </w:r>
      <w:r>
        <w:rPr>
          <w:rFonts w:ascii="Arial" w:hAnsi="Arial" w:cs="Arial"/>
          <w:sz w:val="22"/>
          <w:szCs w:val="22"/>
        </w:rPr>
        <w:t xml:space="preserve">, </w:t>
      </w:r>
      <w:r w:rsidRPr="003C732E">
        <w:rPr>
          <w:rFonts w:ascii="Arial" w:hAnsi="Arial" w:cs="Arial"/>
          <w:sz w:val="22"/>
          <w:szCs w:val="22"/>
        </w:rPr>
        <w:t xml:space="preserve">seguridad </w:t>
      </w:r>
      <w:r>
        <w:rPr>
          <w:rFonts w:ascii="Arial" w:hAnsi="Arial" w:cs="Arial"/>
          <w:sz w:val="22"/>
          <w:szCs w:val="22"/>
        </w:rPr>
        <w:t>y salud o</w:t>
      </w:r>
      <w:r w:rsidRPr="003C732E">
        <w:rPr>
          <w:rFonts w:ascii="Arial" w:hAnsi="Arial" w:cs="Arial"/>
          <w:sz w:val="22"/>
          <w:szCs w:val="22"/>
        </w:rPr>
        <w:t>cupacional</w:t>
      </w:r>
      <w:r>
        <w:rPr>
          <w:rFonts w:ascii="Arial" w:hAnsi="Arial" w:cs="Arial"/>
          <w:sz w:val="22"/>
          <w:szCs w:val="22"/>
        </w:rPr>
        <w:t xml:space="preserve">, </w:t>
      </w:r>
      <w:r w:rsidRPr="003C732E">
        <w:rPr>
          <w:rFonts w:ascii="Arial" w:hAnsi="Arial" w:cs="Arial"/>
          <w:sz w:val="22"/>
          <w:szCs w:val="22"/>
        </w:rPr>
        <w:t>optimización de procesos</w:t>
      </w:r>
      <w:r>
        <w:rPr>
          <w:rFonts w:ascii="Arial" w:hAnsi="Arial" w:cs="Arial"/>
          <w:sz w:val="22"/>
          <w:szCs w:val="22"/>
        </w:rPr>
        <w:t>, r</w:t>
      </w:r>
      <w:r w:rsidRPr="003C732E">
        <w:rPr>
          <w:rFonts w:ascii="Arial" w:hAnsi="Arial" w:cs="Arial"/>
          <w:sz w:val="22"/>
          <w:szCs w:val="22"/>
        </w:rPr>
        <w:t>educción de residuos industriales</w:t>
      </w:r>
      <w:r>
        <w:rPr>
          <w:rFonts w:ascii="Arial" w:hAnsi="Arial" w:cs="Arial"/>
          <w:sz w:val="22"/>
          <w:szCs w:val="22"/>
        </w:rPr>
        <w:t>.</w:t>
      </w:r>
    </w:p>
    <w:p w14:paraId="7B29572B" w14:textId="31DAF3DB" w:rsidR="00BD5FA0" w:rsidRPr="00595EF3" w:rsidRDefault="00BD5FA0" w:rsidP="00763ADA">
      <w:pPr>
        <w:rPr>
          <w:rFonts w:ascii="Arial" w:hAnsi="Arial" w:cs="Arial"/>
          <w:b/>
          <w:bCs/>
          <w:sz w:val="22"/>
          <w:szCs w:val="22"/>
        </w:rPr>
      </w:pPr>
      <w:r w:rsidRPr="00595EF3">
        <w:rPr>
          <w:rFonts w:ascii="Arial" w:hAnsi="Arial" w:cs="Arial"/>
          <w:b/>
          <w:bCs/>
          <w:sz w:val="22"/>
          <w:szCs w:val="22"/>
        </w:rPr>
        <w:t>Reseña Profesional</w:t>
      </w:r>
    </w:p>
    <w:p w14:paraId="672EC526" w14:textId="6D8E0AC5" w:rsidR="00BD5FA0" w:rsidRPr="00595EF3" w:rsidRDefault="00BD5FA0" w:rsidP="00763ADA">
      <w:pPr>
        <w:rPr>
          <w:rFonts w:ascii="Arial" w:hAnsi="Arial" w:cs="Arial"/>
          <w:b/>
          <w:bCs/>
          <w:sz w:val="22"/>
          <w:szCs w:val="22"/>
        </w:rPr>
      </w:pPr>
      <w:r w:rsidRPr="00595EF3">
        <w:rPr>
          <w:rFonts w:ascii="Arial" w:hAnsi="Arial" w:cs="Arial"/>
          <w:b/>
          <w:bCs/>
          <w:sz w:val="22"/>
          <w:szCs w:val="22"/>
        </w:rPr>
        <w:t>Autor</w:t>
      </w:r>
      <w:r w:rsidR="00EA3E70">
        <w:rPr>
          <w:rFonts w:ascii="Arial" w:hAnsi="Arial" w:cs="Arial"/>
          <w:b/>
          <w:bCs/>
          <w:sz w:val="22"/>
          <w:szCs w:val="22"/>
        </w:rPr>
        <w:t xml:space="preserve"> – Cesar Alexander Guerra Vasco</w:t>
      </w:r>
    </w:p>
    <w:p w14:paraId="5817F82F" w14:textId="77777777" w:rsidR="00037E9D" w:rsidRPr="00AA62A0" w:rsidRDefault="00037E9D" w:rsidP="0052485D">
      <w:pPr>
        <w:spacing w:line="240" w:lineRule="auto"/>
        <w:jc w:val="both"/>
        <w:rPr>
          <w:rFonts w:ascii="Arial" w:hAnsi="Arial" w:cs="Arial"/>
        </w:rPr>
      </w:pPr>
      <w:r w:rsidRPr="00AA62A0">
        <w:rPr>
          <w:rFonts w:ascii="Arial" w:hAnsi="Arial" w:cs="Arial"/>
        </w:rPr>
        <w:t>Ingeniero de Minas titulado y colegiado con 9 años de experiencia en perforación y voladura en minería a tajo abierto. Especializado en seguridad, optimización de procesos y mejora continua. Manejo de software minero para planificación. Líder proactivo en equipos multidisciplinarios y soluciones técnicas.</w:t>
      </w:r>
    </w:p>
    <w:p w14:paraId="689194F7" w14:textId="77777777" w:rsidR="00037E9D" w:rsidRDefault="00037E9D" w:rsidP="00763ADA">
      <w:pPr>
        <w:rPr>
          <w:rFonts w:ascii="Arial" w:hAnsi="Arial" w:cs="Arial"/>
          <w:b/>
          <w:bCs/>
          <w:sz w:val="22"/>
          <w:szCs w:val="22"/>
        </w:rPr>
      </w:pPr>
    </w:p>
    <w:p w14:paraId="0E0481C8" w14:textId="77C0F332" w:rsidR="00BD5FA0" w:rsidRPr="00595EF3" w:rsidRDefault="00BD5FA0" w:rsidP="00763ADA">
      <w:pPr>
        <w:rPr>
          <w:rFonts w:ascii="Arial" w:hAnsi="Arial" w:cs="Arial"/>
          <w:b/>
          <w:bCs/>
          <w:sz w:val="22"/>
          <w:szCs w:val="22"/>
        </w:rPr>
      </w:pPr>
      <w:r w:rsidRPr="00595EF3">
        <w:rPr>
          <w:rFonts w:ascii="Arial" w:hAnsi="Arial" w:cs="Arial"/>
          <w:b/>
          <w:bCs/>
          <w:sz w:val="22"/>
          <w:szCs w:val="22"/>
        </w:rPr>
        <w:t>Coautor</w:t>
      </w:r>
      <w:r w:rsidR="00EA3E70">
        <w:rPr>
          <w:rFonts w:ascii="Arial" w:hAnsi="Arial" w:cs="Arial"/>
          <w:b/>
          <w:bCs/>
          <w:sz w:val="22"/>
          <w:szCs w:val="22"/>
        </w:rPr>
        <w:t xml:space="preserve"> – Hilder Manuel Altamirano Cueva</w:t>
      </w:r>
    </w:p>
    <w:p w14:paraId="6256B53B" w14:textId="21CC7558" w:rsidR="00BD5FA0" w:rsidRPr="00AA62A0" w:rsidRDefault="0099744D" w:rsidP="0052485D">
      <w:pPr>
        <w:spacing w:line="240" w:lineRule="auto"/>
        <w:jc w:val="both"/>
        <w:rPr>
          <w:rFonts w:ascii="Arial" w:hAnsi="Arial" w:cs="Arial"/>
        </w:rPr>
      </w:pPr>
      <w:r w:rsidRPr="00AA62A0">
        <w:rPr>
          <w:rFonts w:ascii="Arial" w:hAnsi="Arial" w:cs="Arial"/>
        </w:rPr>
        <w:t>Profesional titulado y colegiado en ingeniería de minas e ingeniería industrial con una Maestría en administración de negocios (MBA) con más 13 años de experiencia en minería, con domino de inglés básico y portugués a nivel intermedio. Con experiencia en despacho y dimensionamiento de flotas, perforación y voladura y como jefe de guardia en tajo abierto, manejo de costos, proyectos de mejora continua.</w:t>
      </w:r>
    </w:p>
    <w:p w14:paraId="6FC86F87" w14:textId="77777777" w:rsidR="00BD5FA0" w:rsidRPr="00595EF3" w:rsidRDefault="00BD5FA0" w:rsidP="00763ADA">
      <w:pPr>
        <w:rPr>
          <w:rFonts w:ascii="Arial" w:hAnsi="Arial" w:cs="Arial"/>
          <w:b/>
          <w:bCs/>
          <w:sz w:val="22"/>
          <w:szCs w:val="22"/>
        </w:rPr>
      </w:pPr>
    </w:p>
    <w:p w14:paraId="7476560B" w14:textId="77777777" w:rsidR="00BD5FA0" w:rsidRPr="00595EF3" w:rsidRDefault="00BD5FA0" w:rsidP="00763ADA">
      <w:pPr>
        <w:rPr>
          <w:rFonts w:ascii="Arial" w:hAnsi="Arial" w:cs="Arial"/>
          <w:b/>
          <w:bCs/>
          <w:sz w:val="22"/>
          <w:szCs w:val="22"/>
        </w:rPr>
      </w:pPr>
    </w:p>
    <w:p w14:paraId="1494C8BA" w14:textId="77777777" w:rsidR="00BD5FA0" w:rsidRPr="00595EF3" w:rsidRDefault="00BD5FA0" w:rsidP="00763ADA">
      <w:pPr>
        <w:rPr>
          <w:rFonts w:ascii="Arial" w:hAnsi="Arial" w:cs="Arial"/>
          <w:b/>
          <w:bCs/>
          <w:sz w:val="22"/>
          <w:szCs w:val="22"/>
        </w:rPr>
      </w:pPr>
    </w:p>
    <w:p w14:paraId="008E8327" w14:textId="77777777" w:rsidR="00BD5FA0" w:rsidRPr="00595EF3" w:rsidRDefault="00BD5FA0" w:rsidP="00763ADA">
      <w:pPr>
        <w:rPr>
          <w:rFonts w:ascii="Arial" w:hAnsi="Arial" w:cs="Arial"/>
          <w:b/>
          <w:bCs/>
          <w:sz w:val="22"/>
          <w:szCs w:val="22"/>
        </w:rPr>
        <w:sectPr w:rsidR="00BD5FA0" w:rsidRPr="00595EF3">
          <w:pgSz w:w="11906" w:h="16838"/>
          <w:pgMar w:top="1417" w:right="1701" w:bottom="1417" w:left="1701" w:header="708" w:footer="708" w:gutter="0"/>
          <w:cols w:space="708"/>
          <w:docGrid w:linePitch="360"/>
        </w:sectPr>
      </w:pPr>
    </w:p>
    <w:p w14:paraId="597902FA" w14:textId="2BC348B9" w:rsidR="00597CE1" w:rsidRPr="00595EF3" w:rsidRDefault="00595EF3" w:rsidP="00A043C6">
      <w:pPr>
        <w:pStyle w:val="Prrafodelista"/>
        <w:numPr>
          <w:ilvl w:val="0"/>
          <w:numId w:val="1"/>
        </w:numPr>
        <w:rPr>
          <w:rFonts w:ascii="Arial" w:hAnsi="Arial" w:cs="Arial"/>
          <w:b/>
          <w:bCs/>
          <w:sz w:val="22"/>
          <w:szCs w:val="22"/>
        </w:rPr>
      </w:pPr>
      <w:r w:rsidRPr="00595EF3">
        <w:rPr>
          <w:rFonts w:ascii="Arial" w:hAnsi="Arial" w:cs="Arial"/>
          <w:b/>
          <w:bCs/>
          <w:sz w:val="22"/>
          <w:szCs w:val="22"/>
        </w:rPr>
        <w:lastRenderedPageBreak/>
        <w:t>RESUMEN</w:t>
      </w:r>
    </w:p>
    <w:p w14:paraId="194794F1" w14:textId="4FC3090A" w:rsidR="00595EF3" w:rsidRPr="00AA62A0" w:rsidRDefault="00513912" w:rsidP="0052485D">
      <w:pPr>
        <w:pStyle w:val="Prrafodelista"/>
        <w:spacing w:line="240" w:lineRule="auto"/>
        <w:ind w:left="-159"/>
        <w:jc w:val="both"/>
        <w:rPr>
          <w:rFonts w:ascii="Arial" w:hAnsi="Arial" w:cs="Arial"/>
          <w:b/>
          <w:bCs/>
          <w:sz w:val="22"/>
          <w:szCs w:val="22"/>
        </w:rPr>
      </w:pPr>
      <w:r w:rsidRPr="00AA62A0">
        <w:rPr>
          <w:rFonts w:ascii="Arial" w:hAnsi="Arial" w:cs="Arial"/>
          <w:sz w:val="22"/>
          <w:szCs w:val="22"/>
        </w:rPr>
        <w:t>Este trabajo describe la implementación de un sistema robotizado de afilado de brocas en la Unidad Minera La Arena como una solución innovadora para optimizar la productividad, reducir riesgos operativos y minimizar el impacto ambiental. A partir de una evaluación del proceso manual existente para el afilado de brocas, se identificaron oportunidades de mejora relacionadas con ergonomía, seguridad, exposición a ruido, consumo de agua y eficiencia del afilado. La incorporación del robot ARM ESD 3 permitió automatizar el proceso de afilado, logrando una reducción significativa de riesgos físicos y ergonómicos, un aumento de la vida útil de las brocas en 15%, una mejora del 9% en la velocidad de perforación y una disminución del 79% en el consumo de agua residual generada. El proyecto se alinea con los principios de sostenibilidad e innovación tecnológica en minería, y representa una práctica replicable en otras operaciones mineras.</w:t>
      </w:r>
    </w:p>
    <w:p w14:paraId="66986E43" w14:textId="77777777" w:rsidR="00D15121" w:rsidRPr="00595EF3" w:rsidRDefault="00D15121" w:rsidP="00595EF3">
      <w:pPr>
        <w:pStyle w:val="Prrafodelista"/>
        <w:ind w:left="-157"/>
        <w:rPr>
          <w:rFonts w:ascii="Arial" w:hAnsi="Arial" w:cs="Arial"/>
          <w:b/>
          <w:bCs/>
          <w:sz w:val="22"/>
          <w:szCs w:val="22"/>
        </w:rPr>
      </w:pPr>
    </w:p>
    <w:p w14:paraId="5AEE462A" w14:textId="3886A70C" w:rsidR="00A043C6" w:rsidRPr="00595EF3" w:rsidRDefault="00595EF3" w:rsidP="00A043C6">
      <w:pPr>
        <w:pStyle w:val="Prrafodelista"/>
        <w:numPr>
          <w:ilvl w:val="0"/>
          <w:numId w:val="1"/>
        </w:numPr>
        <w:rPr>
          <w:rFonts w:ascii="Arial" w:hAnsi="Arial" w:cs="Arial"/>
          <w:b/>
          <w:bCs/>
          <w:sz w:val="22"/>
          <w:szCs w:val="22"/>
        </w:rPr>
      </w:pPr>
      <w:r w:rsidRPr="00595EF3">
        <w:rPr>
          <w:rFonts w:ascii="Arial" w:hAnsi="Arial" w:cs="Arial"/>
          <w:b/>
          <w:bCs/>
          <w:sz w:val="22"/>
          <w:szCs w:val="22"/>
        </w:rPr>
        <w:t>PROBLEMA Y CONTEXTO</w:t>
      </w:r>
    </w:p>
    <w:p w14:paraId="7AF19027" w14:textId="15C6AFEA" w:rsidR="00D97FBD" w:rsidRPr="00AA62A0" w:rsidRDefault="00AA41FE" w:rsidP="0052485D">
      <w:pPr>
        <w:pStyle w:val="Prrafodelista"/>
        <w:spacing w:line="240" w:lineRule="auto"/>
        <w:ind w:left="-159"/>
        <w:jc w:val="both"/>
        <w:rPr>
          <w:rFonts w:ascii="Arial" w:hAnsi="Arial" w:cs="Arial"/>
          <w:sz w:val="22"/>
          <w:szCs w:val="22"/>
        </w:rPr>
      </w:pPr>
      <w:r w:rsidRPr="00AA62A0">
        <w:rPr>
          <w:rFonts w:ascii="Arial" w:hAnsi="Arial" w:cs="Arial"/>
          <w:sz w:val="22"/>
          <w:szCs w:val="22"/>
        </w:rPr>
        <w:t>En operaciones mineras, el proceso de afilado de brocas es fundamental para mantener la eficiencia en la perforación, pero tradicionalmente ha sido realizado de forma manual, lo que representa altos niveles de exposición a riesgos físicos y ergonómicos, como golpes, sobreesfuerzo, posturas forzadas y niveles de ruido superiores a los 95 decibeles. En la Unidad Minera La Arena, este proceso generaba además una importante carga ambiental por el uso de agua y generación de aguas residual propio del afilado.</w:t>
      </w:r>
    </w:p>
    <w:p w14:paraId="300C2553" w14:textId="106FD910" w:rsidR="00595EF3" w:rsidRPr="00AA62A0" w:rsidRDefault="00AA41FE" w:rsidP="0052485D">
      <w:pPr>
        <w:pStyle w:val="Prrafodelista"/>
        <w:spacing w:line="240" w:lineRule="auto"/>
        <w:ind w:left="-159"/>
        <w:jc w:val="both"/>
        <w:rPr>
          <w:rFonts w:ascii="Arial" w:hAnsi="Arial" w:cs="Arial"/>
          <w:sz w:val="22"/>
          <w:szCs w:val="22"/>
        </w:rPr>
      </w:pPr>
      <w:r w:rsidRPr="00AA62A0">
        <w:rPr>
          <w:rFonts w:ascii="Arial" w:hAnsi="Arial" w:cs="Arial"/>
          <w:sz w:val="22"/>
          <w:szCs w:val="22"/>
        </w:rPr>
        <w:t>Adicionalmente, el resultado al afilar las brocas de forma manual presentaba una alta variabilidad en la calidad del afilado, afectando la vida útil de las brocas y la eficiencia del proceso de perforación. Frente a estos desafíos, se identificó la necesidad de cambiar este proceso mediante una solución automatizada que permitiera estandarizar el afilado, mejorar las condiciones de seguridad y salud ocupacional, reducir impactos ambientales y, al mismo tiempo, optimizar el desempeño productivo del área de perforación.</w:t>
      </w:r>
    </w:p>
    <w:p w14:paraId="000F6DC4" w14:textId="77777777" w:rsidR="00A04326" w:rsidRDefault="00A04326" w:rsidP="00A04326">
      <w:pPr>
        <w:pStyle w:val="Prrafodelista"/>
        <w:ind w:left="-142"/>
        <w:jc w:val="center"/>
        <w:rPr>
          <w:rFonts w:ascii="Arial" w:hAnsi="Arial" w:cs="Arial"/>
          <w:sz w:val="22"/>
          <w:szCs w:val="22"/>
        </w:rPr>
      </w:pPr>
    </w:p>
    <w:p w14:paraId="4D983C97" w14:textId="7DBEBDD6" w:rsidR="00A043C6" w:rsidRPr="00595EF3" w:rsidRDefault="00595EF3" w:rsidP="006110C3">
      <w:pPr>
        <w:pStyle w:val="Prrafodelista"/>
        <w:numPr>
          <w:ilvl w:val="0"/>
          <w:numId w:val="1"/>
        </w:numPr>
        <w:rPr>
          <w:rFonts w:ascii="Arial" w:hAnsi="Arial" w:cs="Arial"/>
          <w:b/>
          <w:bCs/>
          <w:sz w:val="22"/>
          <w:szCs w:val="22"/>
        </w:rPr>
      </w:pPr>
      <w:r w:rsidRPr="00595EF3">
        <w:rPr>
          <w:rFonts w:ascii="Arial" w:hAnsi="Arial" w:cs="Arial"/>
          <w:b/>
          <w:bCs/>
          <w:sz w:val="22"/>
          <w:szCs w:val="22"/>
        </w:rPr>
        <w:t>OBJETIVOS</w:t>
      </w:r>
    </w:p>
    <w:p w14:paraId="4DBF3352" w14:textId="4EA16768" w:rsidR="00595EF3" w:rsidRDefault="001E18C8" w:rsidP="00C851B0">
      <w:pPr>
        <w:pStyle w:val="Prrafodelista"/>
        <w:numPr>
          <w:ilvl w:val="1"/>
          <w:numId w:val="1"/>
        </w:numPr>
        <w:spacing w:line="240" w:lineRule="auto"/>
        <w:ind w:left="426" w:hanging="568"/>
        <w:jc w:val="both"/>
        <w:rPr>
          <w:rFonts w:ascii="Arial" w:hAnsi="Arial" w:cs="Arial"/>
          <w:sz w:val="22"/>
          <w:szCs w:val="22"/>
        </w:rPr>
      </w:pPr>
      <w:r w:rsidRPr="001E18C8">
        <w:rPr>
          <w:rFonts w:ascii="Arial" w:hAnsi="Arial" w:cs="Arial"/>
          <w:b/>
          <w:bCs/>
          <w:sz w:val="22"/>
          <w:szCs w:val="22"/>
        </w:rPr>
        <w:t xml:space="preserve">Objetivo general: </w:t>
      </w:r>
      <w:r w:rsidR="00D4585A" w:rsidRPr="001E18C8">
        <w:rPr>
          <w:rFonts w:ascii="Arial" w:hAnsi="Arial" w:cs="Arial"/>
          <w:sz w:val="22"/>
          <w:szCs w:val="22"/>
        </w:rPr>
        <w:t xml:space="preserve">Automatizar el proceso de afilado de brocas en la Unidad Minera La Arena, reemplazando el sistema manual por una solución robotizada que mejore la </w:t>
      </w:r>
      <w:r w:rsidR="00D4585A" w:rsidRPr="001E18C8">
        <w:rPr>
          <w:rFonts w:ascii="Arial" w:hAnsi="Arial" w:cs="Arial"/>
          <w:sz w:val="22"/>
          <w:szCs w:val="22"/>
        </w:rPr>
        <w:t>eficiencia operativa y reduzca los riesgos asociados al trabajo repetitivo y al entorno físico del operador.</w:t>
      </w:r>
    </w:p>
    <w:p w14:paraId="15BB6441" w14:textId="77777777" w:rsidR="001E18C8" w:rsidRPr="001E18C8" w:rsidRDefault="001E18C8" w:rsidP="001E18C8">
      <w:pPr>
        <w:pStyle w:val="Prrafodelista"/>
        <w:spacing w:line="240" w:lineRule="auto"/>
        <w:ind w:left="284"/>
        <w:jc w:val="both"/>
        <w:rPr>
          <w:rFonts w:ascii="Arial" w:hAnsi="Arial" w:cs="Arial"/>
          <w:sz w:val="22"/>
          <w:szCs w:val="22"/>
        </w:rPr>
      </w:pPr>
    </w:p>
    <w:p w14:paraId="41807CBB" w14:textId="307B2B9A" w:rsidR="004C568D" w:rsidRPr="00AF426C" w:rsidRDefault="004C568D" w:rsidP="00CE452B">
      <w:pPr>
        <w:pStyle w:val="Prrafodelista"/>
        <w:numPr>
          <w:ilvl w:val="1"/>
          <w:numId w:val="1"/>
        </w:numPr>
        <w:spacing w:line="360" w:lineRule="auto"/>
        <w:ind w:left="709" w:hanging="426"/>
        <w:rPr>
          <w:rFonts w:ascii="Arial" w:hAnsi="Arial" w:cs="Arial"/>
          <w:sz w:val="22"/>
          <w:szCs w:val="22"/>
        </w:rPr>
      </w:pPr>
      <w:r w:rsidRPr="00AF426C">
        <w:rPr>
          <w:rFonts w:ascii="Arial" w:hAnsi="Arial" w:cs="Arial"/>
          <w:b/>
          <w:bCs/>
          <w:sz w:val="22"/>
          <w:szCs w:val="22"/>
        </w:rPr>
        <w:t>Objetivos específicos:</w:t>
      </w:r>
    </w:p>
    <w:p w14:paraId="793DE699" w14:textId="77777777" w:rsidR="004C568D" w:rsidRDefault="004C568D" w:rsidP="00CE452B">
      <w:pPr>
        <w:pStyle w:val="Prrafodelista"/>
        <w:numPr>
          <w:ilvl w:val="0"/>
          <w:numId w:val="2"/>
        </w:numPr>
        <w:spacing w:line="240" w:lineRule="auto"/>
        <w:ind w:left="851" w:hanging="283"/>
        <w:jc w:val="both"/>
        <w:rPr>
          <w:rFonts w:ascii="Arial" w:hAnsi="Arial" w:cs="Arial"/>
          <w:sz w:val="22"/>
          <w:szCs w:val="22"/>
        </w:rPr>
      </w:pPr>
      <w:r w:rsidRPr="000B29CA">
        <w:rPr>
          <w:rFonts w:ascii="Arial" w:hAnsi="Arial" w:cs="Arial"/>
          <w:sz w:val="22"/>
          <w:szCs w:val="22"/>
        </w:rPr>
        <w:t xml:space="preserve">Eliminar la exposición directa del personal a riesgos físicos como </w:t>
      </w:r>
      <w:r>
        <w:rPr>
          <w:rFonts w:ascii="Arial" w:hAnsi="Arial" w:cs="Arial"/>
          <w:sz w:val="22"/>
          <w:szCs w:val="22"/>
        </w:rPr>
        <w:t>golpes</w:t>
      </w:r>
      <w:r w:rsidRPr="000B29CA">
        <w:rPr>
          <w:rFonts w:ascii="Arial" w:hAnsi="Arial" w:cs="Arial"/>
          <w:sz w:val="22"/>
          <w:szCs w:val="22"/>
        </w:rPr>
        <w:t>, ruido</w:t>
      </w:r>
      <w:r>
        <w:rPr>
          <w:rFonts w:ascii="Arial" w:hAnsi="Arial" w:cs="Arial"/>
          <w:sz w:val="22"/>
          <w:szCs w:val="22"/>
        </w:rPr>
        <w:t xml:space="preserve">, </w:t>
      </w:r>
      <w:r w:rsidRPr="000B29CA">
        <w:rPr>
          <w:rFonts w:ascii="Arial" w:hAnsi="Arial" w:cs="Arial"/>
          <w:sz w:val="22"/>
          <w:szCs w:val="22"/>
        </w:rPr>
        <w:t>movimientos repetitivos</w:t>
      </w:r>
      <w:r>
        <w:rPr>
          <w:rFonts w:ascii="Arial" w:hAnsi="Arial" w:cs="Arial"/>
          <w:sz w:val="22"/>
          <w:szCs w:val="22"/>
        </w:rPr>
        <w:t xml:space="preserve"> y malas posturas</w:t>
      </w:r>
      <w:r w:rsidRPr="000B29CA">
        <w:rPr>
          <w:rFonts w:ascii="Arial" w:hAnsi="Arial" w:cs="Arial"/>
          <w:sz w:val="22"/>
          <w:szCs w:val="22"/>
        </w:rPr>
        <w:t>.</w:t>
      </w:r>
    </w:p>
    <w:p w14:paraId="56C48586" w14:textId="4C10E482" w:rsidR="004C568D" w:rsidRDefault="004C568D" w:rsidP="00CE452B">
      <w:pPr>
        <w:pStyle w:val="Prrafodelista"/>
        <w:numPr>
          <w:ilvl w:val="0"/>
          <w:numId w:val="2"/>
        </w:numPr>
        <w:spacing w:line="240" w:lineRule="auto"/>
        <w:ind w:left="851" w:hanging="283"/>
        <w:jc w:val="both"/>
        <w:rPr>
          <w:rFonts w:ascii="Arial" w:hAnsi="Arial" w:cs="Arial"/>
          <w:sz w:val="22"/>
          <w:szCs w:val="22"/>
        </w:rPr>
      </w:pPr>
      <w:r w:rsidRPr="000B29CA">
        <w:rPr>
          <w:rFonts w:ascii="Arial" w:hAnsi="Arial" w:cs="Arial"/>
          <w:sz w:val="22"/>
          <w:szCs w:val="22"/>
        </w:rPr>
        <w:t xml:space="preserve">Incrementar la vida útil de las brocas utilizadas </w:t>
      </w:r>
      <w:r>
        <w:rPr>
          <w:rFonts w:ascii="Arial" w:hAnsi="Arial" w:cs="Arial"/>
          <w:sz w:val="22"/>
          <w:szCs w:val="22"/>
        </w:rPr>
        <w:t>para la</w:t>
      </w:r>
      <w:r w:rsidRPr="000B29CA">
        <w:rPr>
          <w:rFonts w:ascii="Arial" w:hAnsi="Arial" w:cs="Arial"/>
          <w:sz w:val="22"/>
          <w:szCs w:val="22"/>
        </w:rPr>
        <w:t xml:space="preserve"> perforación.</w:t>
      </w:r>
    </w:p>
    <w:p w14:paraId="4C434EF4" w14:textId="22F4BB44" w:rsidR="004C568D" w:rsidRDefault="004C568D" w:rsidP="00CE452B">
      <w:pPr>
        <w:pStyle w:val="Prrafodelista"/>
        <w:numPr>
          <w:ilvl w:val="0"/>
          <w:numId w:val="2"/>
        </w:numPr>
        <w:spacing w:line="240" w:lineRule="auto"/>
        <w:ind w:left="851" w:hanging="283"/>
        <w:jc w:val="both"/>
        <w:rPr>
          <w:rFonts w:ascii="Arial" w:hAnsi="Arial" w:cs="Arial"/>
          <w:sz w:val="22"/>
          <w:szCs w:val="22"/>
        </w:rPr>
      </w:pPr>
      <w:r w:rsidRPr="000B29CA">
        <w:rPr>
          <w:rFonts w:ascii="Arial" w:hAnsi="Arial" w:cs="Arial"/>
          <w:sz w:val="22"/>
          <w:szCs w:val="22"/>
        </w:rPr>
        <w:t>Mejorar la productividad mediante una m</w:t>
      </w:r>
      <w:r>
        <w:rPr>
          <w:rFonts w:ascii="Arial" w:hAnsi="Arial" w:cs="Arial"/>
          <w:sz w:val="22"/>
          <w:szCs w:val="22"/>
        </w:rPr>
        <w:t xml:space="preserve">ejor calidad </w:t>
      </w:r>
      <w:r w:rsidRPr="000B29CA">
        <w:rPr>
          <w:rFonts w:ascii="Arial" w:hAnsi="Arial" w:cs="Arial"/>
          <w:sz w:val="22"/>
          <w:szCs w:val="22"/>
        </w:rPr>
        <w:t>en el afilado, que se traduzca en mayor velocidad de perforación.</w:t>
      </w:r>
    </w:p>
    <w:p w14:paraId="4D38C859" w14:textId="77777777" w:rsidR="004C568D" w:rsidRDefault="004C568D" w:rsidP="00CE452B">
      <w:pPr>
        <w:pStyle w:val="Prrafodelista"/>
        <w:numPr>
          <w:ilvl w:val="0"/>
          <w:numId w:val="2"/>
        </w:numPr>
        <w:spacing w:line="240" w:lineRule="auto"/>
        <w:ind w:left="851" w:hanging="283"/>
        <w:jc w:val="both"/>
        <w:rPr>
          <w:rFonts w:ascii="Arial" w:hAnsi="Arial" w:cs="Arial"/>
          <w:sz w:val="22"/>
          <w:szCs w:val="22"/>
        </w:rPr>
      </w:pPr>
      <w:r w:rsidRPr="000B29CA">
        <w:rPr>
          <w:rFonts w:ascii="Arial" w:hAnsi="Arial" w:cs="Arial"/>
          <w:sz w:val="22"/>
          <w:szCs w:val="22"/>
        </w:rPr>
        <w:t xml:space="preserve">Reducir el impacto ambiental del proceso a través del uso eficiente del agua y la disminución de </w:t>
      </w:r>
      <w:r>
        <w:rPr>
          <w:rFonts w:ascii="Arial" w:hAnsi="Arial" w:cs="Arial"/>
          <w:sz w:val="22"/>
          <w:szCs w:val="22"/>
        </w:rPr>
        <w:t xml:space="preserve">agua residual </w:t>
      </w:r>
      <w:r w:rsidRPr="000B29CA">
        <w:rPr>
          <w:rFonts w:ascii="Arial" w:hAnsi="Arial" w:cs="Arial"/>
          <w:sz w:val="22"/>
          <w:szCs w:val="22"/>
        </w:rPr>
        <w:t>generad</w:t>
      </w:r>
      <w:r>
        <w:rPr>
          <w:rFonts w:ascii="Arial" w:hAnsi="Arial" w:cs="Arial"/>
          <w:sz w:val="22"/>
          <w:szCs w:val="22"/>
        </w:rPr>
        <w:t>a</w:t>
      </w:r>
      <w:r w:rsidRPr="000B29CA">
        <w:rPr>
          <w:rFonts w:ascii="Arial" w:hAnsi="Arial" w:cs="Arial"/>
          <w:sz w:val="22"/>
          <w:szCs w:val="22"/>
        </w:rPr>
        <w:t>.</w:t>
      </w:r>
    </w:p>
    <w:p w14:paraId="353B5D8B" w14:textId="77777777" w:rsidR="004C568D" w:rsidRDefault="004C568D" w:rsidP="00D4585A">
      <w:pPr>
        <w:pStyle w:val="Prrafodelista"/>
        <w:ind w:left="284"/>
        <w:jc w:val="both"/>
        <w:rPr>
          <w:rFonts w:ascii="Arial" w:hAnsi="Arial" w:cs="Arial"/>
          <w:b/>
          <w:bCs/>
          <w:sz w:val="22"/>
          <w:szCs w:val="22"/>
        </w:rPr>
      </w:pPr>
    </w:p>
    <w:p w14:paraId="2E862600" w14:textId="77777777" w:rsidR="00B81E5D" w:rsidRDefault="00595EF3" w:rsidP="00123417">
      <w:pPr>
        <w:pStyle w:val="Prrafodelista"/>
        <w:numPr>
          <w:ilvl w:val="0"/>
          <w:numId w:val="1"/>
        </w:numPr>
        <w:ind w:left="284"/>
        <w:rPr>
          <w:rFonts w:ascii="Arial" w:hAnsi="Arial" w:cs="Arial"/>
          <w:b/>
          <w:bCs/>
          <w:sz w:val="22"/>
          <w:szCs w:val="22"/>
        </w:rPr>
      </w:pPr>
      <w:r w:rsidRPr="00595EF3">
        <w:rPr>
          <w:rFonts w:ascii="Arial" w:hAnsi="Arial" w:cs="Arial"/>
          <w:b/>
          <w:bCs/>
          <w:sz w:val="22"/>
          <w:szCs w:val="22"/>
        </w:rPr>
        <w:t>METODOLOGÍA EMPLEADA</w:t>
      </w:r>
    </w:p>
    <w:p w14:paraId="7FAF36B7" w14:textId="1A9057D4" w:rsidR="001C6BB2" w:rsidRDefault="00B81E5D" w:rsidP="00123417">
      <w:pPr>
        <w:pStyle w:val="Prrafodelista"/>
        <w:ind w:left="284"/>
        <w:rPr>
          <w:rFonts w:ascii="Arial" w:hAnsi="Arial" w:cs="Arial"/>
          <w:sz w:val="22"/>
          <w:szCs w:val="22"/>
        </w:rPr>
      </w:pPr>
      <w:r w:rsidRPr="00B81E5D">
        <w:rPr>
          <w:rFonts w:ascii="Arial" w:hAnsi="Arial" w:cs="Arial"/>
          <w:sz w:val="22"/>
          <w:szCs w:val="22"/>
        </w:rPr>
        <w:t>La metodología consistió en:</w:t>
      </w:r>
    </w:p>
    <w:p w14:paraId="40700BCC" w14:textId="3C17A92C" w:rsidR="00B81E5D" w:rsidRDefault="00B62819" w:rsidP="00C851B0">
      <w:pPr>
        <w:pStyle w:val="Prrafodelista"/>
        <w:numPr>
          <w:ilvl w:val="1"/>
          <w:numId w:val="1"/>
        </w:numPr>
        <w:spacing w:line="360" w:lineRule="auto"/>
        <w:ind w:left="709" w:hanging="425"/>
        <w:rPr>
          <w:rFonts w:ascii="Arial" w:hAnsi="Arial" w:cs="Arial"/>
          <w:b/>
          <w:bCs/>
          <w:sz w:val="22"/>
          <w:szCs w:val="22"/>
        </w:rPr>
      </w:pPr>
      <w:r>
        <w:rPr>
          <w:rFonts w:ascii="Arial" w:hAnsi="Arial" w:cs="Arial"/>
          <w:b/>
          <w:bCs/>
          <w:sz w:val="22"/>
          <w:szCs w:val="22"/>
        </w:rPr>
        <w:t>Diagnóstico del proceso actual:</w:t>
      </w:r>
    </w:p>
    <w:p w14:paraId="37A79A5C" w14:textId="77777777" w:rsidR="00D020E3" w:rsidRPr="000A72EA" w:rsidRDefault="00D020E3" w:rsidP="00C851B0">
      <w:pPr>
        <w:pStyle w:val="Prrafodelista"/>
        <w:numPr>
          <w:ilvl w:val="0"/>
          <w:numId w:val="2"/>
        </w:numPr>
        <w:spacing w:line="240" w:lineRule="auto"/>
        <w:ind w:left="851" w:hanging="284"/>
        <w:jc w:val="both"/>
        <w:rPr>
          <w:rFonts w:ascii="Arial" w:hAnsi="Arial" w:cs="Arial"/>
          <w:sz w:val="22"/>
          <w:szCs w:val="22"/>
        </w:rPr>
      </w:pPr>
      <w:r w:rsidRPr="000A72EA">
        <w:rPr>
          <w:rFonts w:ascii="Arial" w:hAnsi="Arial" w:cs="Arial"/>
          <w:sz w:val="22"/>
          <w:szCs w:val="22"/>
        </w:rPr>
        <w:t>Levantamiento de información operativa sobre el afilado manual (tiempos</w:t>
      </w:r>
      <w:r>
        <w:rPr>
          <w:rFonts w:ascii="Arial" w:hAnsi="Arial" w:cs="Arial"/>
          <w:sz w:val="22"/>
          <w:szCs w:val="22"/>
        </w:rPr>
        <w:t xml:space="preserve"> de afilado</w:t>
      </w:r>
      <w:r w:rsidRPr="000A72EA">
        <w:rPr>
          <w:rFonts w:ascii="Arial" w:hAnsi="Arial" w:cs="Arial"/>
          <w:sz w:val="22"/>
          <w:szCs w:val="22"/>
        </w:rPr>
        <w:t>, volumen de brocas, nivel de ruido, consumo de agua, condiciones ergonómicas del operador).</w:t>
      </w:r>
    </w:p>
    <w:p w14:paraId="33D99CAE" w14:textId="77777777" w:rsidR="00D020E3" w:rsidRDefault="00D020E3" w:rsidP="00C851B0">
      <w:pPr>
        <w:pStyle w:val="Prrafodelista"/>
        <w:numPr>
          <w:ilvl w:val="0"/>
          <w:numId w:val="2"/>
        </w:numPr>
        <w:spacing w:line="240" w:lineRule="auto"/>
        <w:ind w:left="851" w:hanging="284"/>
        <w:jc w:val="both"/>
        <w:rPr>
          <w:rFonts w:ascii="Arial" w:hAnsi="Arial" w:cs="Arial"/>
          <w:sz w:val="22"/>
          <w:szCs w:val="22"/>
        </w:rPr>
      </w:pPr>
      <w:r w:rsidRPr="000A72EA">
        <w:rPr>
          <w:rFonts w:ascii="Arial" w:hAnsi="Arial" w:cs="Arial"/>
          <w:sz w:val="22"/>
          <w:szCs w:val="22"/>
        </w:rPr>
        <w:t>Identificación de riesgos críticos y oportunidades de mejora en seguridad, eficiencia y sostenibilidad.</w:t>
      </w:r>
    </w:p>
    <w:p w14:paraId="57D68402" w14:textId="77777777" w:rsidR="006D628C" w:rsidRDefault="006D628C" w:rsidP="006D628C">
      <w:pPr>
        <w:pStyle w:val="Prrafodelista"/>
        <w:spacing w:line="240" w:lineRule="auto"/>
        <w:ind w:left="709"/>
        <w:jc w:val="both"/>
        <w:rPr>
          <w:rFonts w:ascii="Arial" w:hAnsi="Arial" w:cs="Arial"/>
          <w:sz w:val="22"/>
          <w:szCs w:val="22"/>
        </w:rPr>
      </w:pPr>
    </w:p>
    <w:p w14:paraId="67721D46" w14:textId="6B6B0D29" w:rsidR="006D628C" w:rsidRPr="00A04326" w:rsidRDefault="006D628C" w:rsidP="006D628C">
      <w:pPr>
        <w:pStyle w:val="Prrafodelista"/>
        <w:ind w:left="-142"/>
        <w:jc w:val="center"/>
        <w:rPr>
          <w:rFonts w:ascii="Arial" w:hAnsi="Arial" w:cs="Arial"/>
          <w:sz w:val="22"/>
          <w:szCs w:val="22"/>
        </w:rPr>
      </w:pPr>
      <w:r w:rsidRPr="00123417">
        <w:rPr>
          <w:rFonts w:ascii="Arial" w:hAnsi="Arial" w:cs="Arial"/>
          <w:b/>
          <w:bCs/>
          <w:noProof/>
          <w:sz w:val="22"/>
          <w:szCs w:val="22"/>
        </w:rPr>
        <w:drawing>
          <wp:anchor distT="0" distB="0" distL="114300" distR="114300" simplePos="0" relativeHeight="251658240" behindDoc="0" locked="0" layoutInCell="1" allowOverlap="1" wp14:anchorId="1EA59A4D" wp14:editId="01E61277">
            <wp:simplePos x="0" y="0"/>
            <wp:positionH relativeFrom="column">
              <wp:posOffset>478431</wp:posOffset>
            </wp:positionH>
            <wp:positionV relativeFrom="paragraph">
              <wp:posOffset>174763</wp:posOffset>
            </wp:positionV>
            <wp:extent cx="1972945" cy="1216550"/>
            <wp:effectExtent l="0" t="0" r="8255" b="3175"/>
            <wp:wrapNone/>
            <wp:docPr id="4" name="Imagen 3">
              <a:extLst xmlns:a="http://schemas.openxmlformats.org/drawingml/2006/main">
                <a:ext uri="{FF2B5EF4-FFF2-40B4-BE49-F238E27FC236}">
                  <a16:creationId xmlns:a16="http://schemas.microsoft.com/office/drawing/2014/main" id="{A24BBFBE-0A91-52A6-E34B-C3D17C1D2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24BBFBE-0A91-52A6-E34B-C3D17C1D29E3}"/>
                        </a:ext>
                      </a:extLst>
                    </pic:cNvPr>
                    <pic:cNvPicPr>
                      <a:picLocks noChangeAspect="1"/>
                    </pic:cNvPicPr>
                  </pic:nvPicPr>
                  <pic:blipFill>
                    <a:blip r:embed="rId8" cstate="print">
                      <a:extLst>
                        <a:ext uri="{28A0092B-C50C-407E-A947-70E740481C1C}">
                          <a14:useLocalDpi xmlns:a14="http://schemas.microsoft.com/office/drawing/2010/main" val="0"/>
                        </a:ext>
                      </a:extLst>
                    </a:blip>
                    <a:srcRect l="22785" r="20823"/>
                    <a:stretch/>
                  </pic:blipFill>
                  <pic:spPr>
                    <a:xfrm>
                      <a:off x="0" y="0"/>
                      <a:ext cx="1972945" cy="1216550"/>
                    </a:xfrm>
                    <a:prstGeom prst="round2DiagRect">
                      <a:avLst>
                        <a:gd name="adj1" fmla="val 16667"/>
                        <a:gd name="adj2" fmla="val 0"/>
                      </a:avLst>
                    </a:prstGeom>
                    <a:ln w="88900" cap="sq">
                      <a:noFill/>
                      <a:miter lim="800000"/>
                    </a:ln>
                    <a:effectLst/>
                  </pic:spPr>
                </pic:pic>
              </a:graphicData>
            </a:graphic>
            <wp14:sizeRelH relativeFrom="page">
              <wp14:pctWidth>0</wp14:pctWidth>
            </wp14:sizeRelH>
            <wp14:sizeRelV relativeFrom="page">
              <wp14:pctHeight>0</wp14:pctHeight>
            </wp14:sizeRelV>
          </wp:anchor>
        </w:drawing>
      </w:r>
      <w:r w:rsidRPr="00A04326">
        <w:rPr>
          <w:rFonts w:ascii="Arial" w:hAnsi="Arial" w:cs="Arial"/>
          <w:sz w:val="22"/>
          <w:szCs w:val="22"/>
        </w:rPr>
        <w:t>Figura 1: Proceso de afilado manual</w:t>
      </w:r>
    </w:p>
    <w:p w14:paraId="098C0531" w14:textId="77777777" w:rsidR="006D628C" w:rsidRDefault="006D628C" w:rsidP="006D628C">
      <w:pPr>
        <w:pStyle w:val="Prrafodelista"/>
        <w:spacing w:line="240" w:lineRule="auto"/>
        <w:ind w:left="709"/>
        <w:jc w:val="both"/>
        <w:rPr>
          <w:rFonts w:ascii="Arial" w:hAnsi="Arial" w:cs="Arial"/>
          <w:sz w:val="22"/>
          <w:szCs w:val="22"/>
        </w:rPr>
      </w:pPr>
    </w:p>
    <w:p w14:paraId="0537DABE" w14:textId="40B725AB" w:rsidR="006D628C" w:rsidRDefault="006D628C" w:rsidP="006D628C">
      <w:pPr>
        <w:pStyle w:val="Prrafodelista"/>
        <w:spacing w:line="240" w:lineRule="auto"/>
        <w:ind w:left="709"/>
        <w:jc w:val="both"/>
        <w:rPr>
          <w:rFonts w:ascii="Arial" w:hAnsi="Arial" w:cs="Arial"/>
          <w:sz w:val="22"/>
          <w:szCs w:val="22"/>
        </w:rPr>
      </w:pPr>
    </w:p>
    <w:p w14:paraId="12B94B89" w14:textId="6964FB98" w:rsidR="006D628C" w:rsidRDefault="006D628C" w:rsidP="006D628C">
      <w:pPr>
        <w:pStyle w:val="Prrafodelista"/>
        <w:spacing w:line="240" w:lineRule="auto"/>
        <w:ind w:left="709"/>
        <w:jc w:val="both"/>
        <w:rPr>
          <w:rFonts w:ascii="Arial" w:hAnsi="Arial" w:cs="Arial"/>
          <w:sz w:val="22"/>
          <w:szCs w:val="22"/>
        </w:rPr>
      </w:pPr>
    </w:p>
    <w:p w14:paraId="58F69DDE" w14:textId="77777777" w:rsidR="006D628C" w:rsidRDefault="006D628C" w:rsidP="006D628C">
      <w:pPr>
        <w:pStyle w:val="Prrafodelista"/>
        <w:spacing w:line="240" w:lineRule="auto"/>
        <w:ind w:left="709"/>
        <w:jc w:val="both"/>
        <w:rPr>
          <w:rFonts w:ascii="Arial" w:hAnsi="Arial" w:cs="Arial"/>
          <w:sz w:val="22"/>
          <w:szCs w:val="22"/>
        </w:rPr>
      </w:pPr>
    </w:p>
    <w:p w14:paraId="6606483B" w14:textId="77777777" w:rsidR="006D628C" w:rsidRDefault="006D628C" w:rsidP="006D628C">
      <w:pPr>
        <w:pStyle w:val="Prrafodelista"/>
        <w:spacing w:line="240" w:lineRule="auto"/>
        <w:ind w:left="709"/>
        <w:jc w:val="both"/>
        <w:rPr>
          <w:rFonts w:ascii="Arial" w:hAnsi="Arial" w:cs="Arial"/>
          <w:sz w:val="22"/>
          <w:szCs w:val="22"/>
        </w:rPr>
      </w:pPr>
    </w:p>
    <w:p w14:paraId="21B99411" w14:textId="77777777" w:rsidR="006D628C" w:rsidRDefault="006D628C" w:rsidP="006D628C">
      <w:pPr>
        <w:pStyle w:val="Prrafodelista"/>
        <w:spacing w:line="240" w:lineRule="auto"/>
        <w:ind w:left="709"/>
        <w:jc w:val="both"/>
        <w:rPr>
          <w:rFonts w:ascii="Arial" w:hAnsi="Arial" w:cs="Arial"/>
          <w:sz w:val="22"/>
          <w:szCs w:val="22"/>
        </w:rPr>
      </w:pPr>
    </w:p>
    <w:p w14:paraId="5909EF58" w14:textId="77777777" w:rsidR="006D628C" w:rsidRDefault="006D628C" w:rsidP="00D020E3">
      <w:pPr>
        <w:pStyle w:val="Prrafodelista"/>
        <w:spacing w:line="360" w:lineRule="auto"/>
        <w:ind w:left="851"/>
        <w:rPr>
          <w:rFonts w:ascii="Arial" w:hAnsi="Arial" w:cs="Arial"/>
          <w:b/>
          <w:bCs/>
          <w:sz w:val="22"/>
          <w:szCs w:val="22"/>
        </w:rPr>
      </w:pPr>
    </w:p>
    <w:p w14:paraId="107258CE" w14:textId="04E4CFF0" w:rsidR="00B62819" w:rsidRDefault="00D020E3" w:rsidP="00D020E3">
      <w:pPr>
        <w:pStyle w:val="Prrafodelista"/>
        <w:spacing w:line="360" w:lineRule="auto"/>
        <w:ind w:left="851"/>
        <w:rPr>
          <w:rFonts w:ascii="Arial" w:hAnsi="Arial" w:cs="Arial"/>
          <w:b/>
          <w:bCs/>
          <w:sz w:val="22"/>
          <w:szCs w:val="22"/>
        </w:rPr>
      </w:pPr>
      <w:r>
        <w:rPr>
          <w:rFonts w:ascii="Arial" w:hAnsi="Arial" w:cs="Arial"/>
          <w:b/>
          <w:bCs/>
          <w:sz w:val="22"/>
          <w:szCs w:val="22"/>
        </w:rPr>
        <w:t xml:space="preserve"> </w:t>
      </w:r>
    </w:p>
    <w:p w14:paraId="5E45D274" w14:textId="324BA0C4" w:rsidR="00D020E3" w:rsidRDefault="00F94D8F" w:rsidP="00C851B0">
      <w:pPr>
        <w:pStyle w:val="Prrafodelista"/>
        <w:numPr>
          <w:ilvl w:val="1"/>
          <w:numId w:val="1"/>
        </w:numPr>
        <w:spacing w:line="360" w:lineRule="auto"/>
        <w:ind w:left="709" w:hanging="425"/>
        <w:rPr>
          <w:rFonts w:ascii="Arial" w:hAnsi="Arial" w:cs="Arial"/>
          <w:b/>
          <w:bCs/>
          <w:sz w:val="22"/>
          <w:szCs w:val="22"/>
        </w:rPr>
      </w:pPr>
      <w:r>
        <w:rPr>
          <w:rFonts w:ascii="Arial" w:hAnsi="Arial" w:cs="Arial"/>
          <w:b/>
          <w:bCs/>
          <w:sz w:val="22"/>
          <w:szCs w:val="22"/>
        </w:rPr>
        <w:t>Evaluación de alternativas tecnológicas:</w:t>
      </w:r>
    </w:p>
    <w:p w14:paraId="7B06956E" w14:textId="77777777" w:rsidR="00732AA0" w:rsidRPr="000A72EA" w:rsidRDefault="00732AA0" w:rsidP="00C851B0">
      <w:pPr>
        <w:pStyle w:val="Prrafodelista"/>
        <w:numPr>
          <w:ilvl w:val="0"/>
          <w:numId w:val="2"/>
        </w:numPr>
        <w:spacing w:line="240" w:lineRule="auto"/>
        <w:ind w:left="851" w:hanging="284"/>
        <w:jc w:val="both"/>
        <w:rPr>
          <w:rFonts w:ascii="Arial" w:hAnsi="Arial" w:cs="Arial"/>
          <w:sz w:val="22"/>
          <w:szCs w:val="22"/>
        </w:rPr>
      </w:pPr>
      <w:r w:rsidRPr="000A72EA">
        <w:rPr>
          <w:rFonts w:ascii="Arial" w:hAnsi="Arial" w:cs="Arial"/>
          <w:sz w:val="22"/>
          <w:szCs w:val="22"/>
        </w:rPr>
        <w:t xml:space="preserve">Investigación de soluciones disponibles en el mercado con capacidad de automatización del afilado </w:t>
      </w:r>
      <w:r>
        <w:rPr>
          <w:rFonts w:ascii="Arial" w:hAnsi="Arial" w:cs="Arial"/>
          <w:sz w:val="22"/>
          <w:szCs w:val="22"/>
        </w:rPr>
        <w:t xml:space="preserve">de brocas </w:t>
      </w:r>
      <w:r w:rsidRPr="000A72EA">
        <w:rPr>
          <w:rFonts w:ascii="Arial" w:hAnsi="Arial" w:cs="Arial"/>
          <w:sz w:val="22"/>
          <w:szCs w:val="22"/>
        </w:rPr>
        <w:t>DTH.</w:t>
      </w:r>
    </w:p>
    <w:p w14:paraId="469F857C" w14:textId="77777777" w:rsidR="00732AA0" w:rsidRPr="000A72EA" w:rsidRDefault="00732AA0" w:rsidP="00C851B0">
      <w:pPr>
        <w:pStyle w:val="Prrafodelista"/>
        <w:numPr>
          <w:ilvl w:val="0"/>
          <w:numId w:val="2"/>
        </w:numPr>
        <w:spacing w:line="240" w:lineRule="auto"/>
        <w:ind w:left="851" w:hanging="284"/>
        <w:jc w:val="both"/>
        <w:rPr>
          <w:rFonts w:ascii="Arial" w:hAnsi="Arial" w:cs="Arial"/>
          <w:sz w:val="22"/>
          <w:szCs w:val="22"/>
        </w:rPr>
      </w:pPr>
      <w:r w:rsidRPr="000A72EA">
        <w:rPr>
          <w:rFonts w:ascii="Arial" w:hAnsi="Arial" w:cs="Arial"/>
          <w:sz w:val="22"/>
          <w:szCs w:val="22"/>
        </w:rPr>
        <w:t>Análisis comparativo técnico-económico entre tecnologías de afilado semiautomático y robotizado.</w:t>
      </w:r>
    </w:p>
    <w:p w14:paraId="70D0CEDE" w14:textId="50D190FD" w:rsidR="00732AA0" w:rsidRPr="000A72EA" w:rsidRDefault="00732AA0" w:rsidP="00123417">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lastRenderedPageBreak/>
        <w:t>Selección del equipo ARM ESD 3, compatible con el tipo de brocas utilizadas en la operación.</w:t>
      </w:r>
    </w:p>
    <w:p w14:paraId="6CC3F60D" w14:textId="5D0F25C4" w:rsidR="00F94D8F" w:rsidRDefault="00F94D8F" w:rsidP="00F94D8F">
      <w:pPr>
        <w:pStyle w:val="Prrafodelista"/>
        <w:spacing w:line="360" w:lineRule="auto"/>
        <w:ind w:left="851"/>
        <w:jc w:val="both"/>
        <w:rPr>
          <w:rFonts w:ascii="Arial" w:hAnsi="Arial" w:cs="Arial"/>
          <w:b/>
          <w:bCs/>
          <w:sz w:val="22"/>
          <w:szCs w:val="22"/>
        </w:rPr>
      </w:pPr>
      <w:r>
        <w:rPr>
          <w:rFonts w:ascii="Arial" w:hAnsi="Arial" w:cs="Arial"/>
          <w:b/>
          <w:bCs/>
          <w:sz w:val="22"/>
          <w:szCs w:val="22"/>
        </w:rPr>
        <w:t xml:space="preserve"> </w:t>
      </w:r>
    </w:p>
    <w:p w14:paraId="0A191779" w14:textId="3CEC87B6" w:rsidR="00F94D8F" w:rsidRDefault="00B92A0D" w:rsidP="00C851B0">
      <w:pPr>
        <w:pStyle w:val="Prrafodelista"/>
        <w:numPr>
          <w:ilvl w:val="1"/>
          <w:numId w:val="1"/>
        </w:numPr>
        <w:spacing w:line="360" w:lineRule="auto"/>
        <w:ind w:left="426" w:hanging="568"/>
        <w:jc w:val="both"/>
        <w:rPr>
          <w:rFonts w:ascii="Arial" w:hAnsi="Arial" w:cs="Arial"/>
          <w:b/>
          <w:bCs/>
          <w:sz w:val="22"/>
          <w:szCs w:val="22"/>
        </w:rPr>
      </w:pPr>
      <w:r>
        <w:rPr>
          <w:rFonts w:ascii="Arial" w:hAnsi="Arial" w:cs="Arial"/>
          <w:b/>
          <w:bCs/>
          <w:sz w:val="22"/>
          <w:szCs w:val="22"/>
        </w:rPr>
        <w:t>Planificación de la implementación</w:t>
      </w:r>
      <w:r w:rsidR="00CD0E2E">
        <w:rPr>
          <w:rFonts w:ascii="Arial" w:hAnsi="Arial" w:cs="Arial"/>
          <w:b/>
          <w:bCs/>
          <w:sz w:val="22"/>
          <w:szCs w:val="22"/>
        </w:rPr>
        <w:t>:</w:t>
      </w:r>
    </w:p>
    <w:p w14:paraId="28125F42" w14:textId="77777777" w:rsidR="009950F1" w:rsidRPr="000A72EA" w:rsidRDefault="009950F1" w:rsidP="00C851B0">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Diseño del layout de instalación del robot en el taller de brocas.</w:t>
      </w:r>
    </w:p>
    <w:p w14:paraId="63DD3A85" w14:textId="77777777" w:rsidR="009950F1" w:rsidRPr="000A72EA" w:rsidRDefault="009950F1" w:rsidP="00C851B0">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Coordinación con las áreas de mantenimiento, seguridad y operaciones para asegurar la compatibilidad del nuevo sistema.</w:t>
      </w:r>
    </w:p>
    <w:p w14:paraId="391AEE76" w14:textId="77777777" w:rsidR="009950F1" w:rsidRPr="000A72EA" w:rsidRDefault="009950F1" w:rsidP="00C851B0">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 xml:space="preserve">Desarrollo de procedimientos de </w:t>
      </w:r>
      <w:r>
        <w:rPr>
          <w:rFonts w:ascii="Arial" w:hAnsi="Arial" w:cs="Arial"/>
          <w:sz w:val="22"/>
          <w:szCs w:val="22"/>
        </w:rPr>
        <w:t>trabajo p</w:t>
      </w:r>
      <w:r w:rsidRPr="000A72EA">
        <w:rPr>
          <w:rFonts w:ascii="Arial" w:hAnsi="Arial" w:cs="Arial"/>
          <w:sz w:val="22"/>
          <w:szCs w:val="22"/>
        </w:rPr>
        <w:t xml:space="preserve">ara el </w:t>
      </w:r>
      <w:r>
        <w:rPr>
          <w:rFonts w:ascii="Arial" w:hAnsi="Arial" w:cs="Arial"/>
          <w:sz w:val="22"/>
          <w:szCs w:val="22"/>
        </w:rPr>
        <w:t xml:space="preserve">uso del </w:t>
      </w:r>
      <w:r w:rsidRPr="000A72EA">
        <w:rPr>
          <w:rFonts w:ascii="Arial" w:hAnsi="Arial" w:cs="Arial"/>
          <w:sz w:val="22"/>
          <w:szCs w:val="22"/>
        </w:rPr>
        <w:t>robot afilador.</w:t>
      </w:r>
    </w:p>
    <w:p w14:paraId="078DE77E" w14:textId="77777777" w:rsidR="00997179" w:rsidRDefault="00997179" w:rsidP="00997179">
      <w:pPr>
        <w:pStyle w:val="Prrafodelista"/>
        <w:spacing w:line="360" w:lineRule="auto"/>
        <w:ind w:left="851"/>
        <w:jc w:val="both"/>
        <w:rPr>
          <w:rFonts w:ascii="Arial" w:hAnsi="Arial" w:cs="Arial"/>
          <w:b/>
          <w:bCs/>
          <w:sz w:val="22"/>
          <w:szCs w:val="22"/>
        </w:rPr>
      </w:pPr>
    </w:p>
    <w:p w14:paraId="1DBF73A8" w14:textId="462C4269" w:rsidR="00CD0E2E" w:rsidRDefault="00CD0E2E" w:rsidP="003D00DF">
      <w:pPr>
        <w:pStyle w:val="Prrafodelista"/>
        <w:numPr>
          <w:ilvl w:val="1"/>
          <w:numId w:val="1"/>
        </w:numPr>
        <w:spacing w:line="360" w:lineRule="auto"/>
        <w:ind w:left="426" w:hanging="568"/>
        <w:jc w:val="both"/>
        <w:rPr>
          <w:rFonts w:ascii="Arial" w:hAnsi="Arial" w:cs="Arial"/>
          <w:b/>
          <w:bCs/>
          <w:sz w:val="22"/>
          <w:szCs w:val="22"/>
        </w:rPr>
      </w:pPr>
      <w:r>
        <w:rPr>
          <w:rFonts w:ascii="Arial" w:hAnsi="Arial" w:cs="Arial"/>
          <w:b/>
          <w:bCs/>
          <w:sz w:val="22"/>
          <w:szCs w:val="22"/>
        </w:rPr>
        <w:t>Capacitación y puesta en marcha:</w:t>
      </w:r>
    </w:p>
    <w:p w14:paraId="2833B37B" w14:textId="77777777" w:rsidR="00AA5766" w:rsidRPr="000A72EA" w:rsidRDefault="00AA5766" w:rsidP="003D00DF">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 xml:space="preserve">Capacitación al personal en el uso del equipo y </w:t>
      </w:r>
      <w:r>
        <w:rPr>
          <w:rFonts w:ascii="Arial" w:hAnsi="Arial" w:cs="Arial"/>
          <w:sz w:val="22"/>
          <w:szCs w:val="22"/>
        </w:rPr>
        <w:t xml:space="preserve">nuevos </w:t>
      </w:r>
      <w:r w:rsidRPr="000A72EA">
        <w:rPr>
          <w:rFonts w:ascii="Arial" w:hAnsi="Arial" w:cs="Arial"/>
          <w:sz w:val="22"/>
          <w:szCs w:val="22"/>
        </w:rPr>
        <w:t>protocolos de seguridad.</w:t>
      </w:r>
    </w:p>
    <w:p w14:paraId="62792FE7" w14:textId="77777777" w:rsidR="00AA5766" w:rsidRPr="000A72EA" w:rsidRDefault="00AA5766" w:rsidP="006464C1">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Pruebas controladas y ajustes iniciales en la configuración del robot para optimizar el ciclo de afilado.</w:t>
      </w:r>
    </w:p>
    <w:p w14:paraId="5E2F8FED" w14:textId="6CEBBBFB" w:rsidR="00AA5766" w:rsidRPr="000A72EA" w:rsidRDefault="00AA5766" w:rsidP="006464C1">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Establecimiento de indicadores de seguimiento post</w:t>
      </w:r>
      <w:r w:rsidR="007A5410">
        <w:rPr>
          <w:rFonts w:ascii="Arial" w:hAnsi="Arial" w:cs="Arial"/>
          <w:sz w:val="22"/>
          <w:szCs w:val="22"/>
        </w:rPr>
        <w:t xml:space="preserve"> </w:t>
      </w:r>
      <w:r w:rsidRPr="000A72EA">
        <w:rPr>
          <w:rFonts w:ascii="Arial" w:hAnsi="Arial" w:cs="Arial"/>
          <w:sz w:val="22"/>
          <w:szCs w:val="22"/>
        </w:rPr>
        <w:t>-</w:t>
      </w:r>
      <w:r w:rsidR="007A5410">
        <w:rPr>
          <w:rFonts w:ascii="Arial" w:hAnsi="Arial" w:cs="Arial"/>
          <w:sz w:val="22"/>
          <w:szCs w:val="22"/>
        </w:rPr>
        <w:t xml:space="preserve"> </w:t>
      </w:r>
      <w:r w:rsidRPr="000A72EA">
        <w:rPr>
          <w:rFonts w:ascii="Arial" w:hAnsi="Arial" w:cs="Arial"/>
          <w:sz w:val="22"/>
          <w:szCs w:val="22"/>
        </w:rPr>
        <w:t>implementación (vida útil de brocas, velocidad de perforación, consumo de agua).</w:t>
      </w:r>
    </w:p>
    <w:p w14:paraId="6C980247" w14:textId="77777777" w:rsidR="009950F1" w:rsidRDefault="009950F1" w:rsidP="009950F1">
      <w:pPr>
        <w:pStyle w:val="Prrafodelista"/>
        <w:spacing w:line="360" w:lineRule="auto"/>
        <w:ind w:left="851"/>
        <w:jc w:val="both"/>
        <w:rPr>
          <w:rFonts w:ascii="Arial" w:hAnsi="Arial" w:cs="Arial"/>
          <w:b/>
          <w:bCs/>
          <w:sz w:val="22"/>
          <w:szCs w:val="22"/>
        </w:rPr>
      </w:pPr>
    </w:p>
    <w:p w14:paraId="614C4347" w14:textId="2B76B25F" w:rsidR="00C14878" w:rsidRPr="00C14878" w:rsidRDefault="00C14878" w:rsidP="0001042C">
      <w:pPr>
        <w:pStyle w:val="Prrafodelista"/>
        <w:spacing w:line="360" w:lineRule="auto"/>
        <w:ind w:left="284"/>
        <w:jc w:val="center"/>
        <w:rPr>
          <w:rFonts w:ascii="Arial" w:hAnsi="Arial" w:cs="Arial"/>
          <w:sz w:val="22"/>
          <w:szCs w:val="22"/>
        </w:rPr>
      </w:pPr>
      <w:r w:rsidRPr="00C14878">
        <w:rPr>
          <w:rFonts w:ascii="Arial" w:hAnsi="Arial" w:cs="Arial"/>
          <w:sz w:val="22"/>
          <w:szCs w:val="22"/>
        </w:rPr>
        <w:t>Figura N° 2: Capacitación y entrenamiento</w:t>
      </w:r>
    </w:p>
    <w:p w14:paraId="497727EF" w14:textId="72028DE9" w:rsidR="008938B8" w:rsidRDefault="005737C7" w:rsidP="009950F1">
      <w:pPr>
        <w:pStyle w:val="Prrafodelista"/>
        <w:spacing w:line="360" w:lineRule="auto"/>
        <w:ind w:left="851"/>
        <w:jc w:val="both"/>
        <w:rPr>
          <w:rFonts w:ascii="Arial" w:hAnsi="Arial" w:cs="Arial"/>
          <w:b/>
          <w:bCs/>
          <w:sz w:val="22"/>
          <w:szCs w:val="22"/>
        </w:rPr>
      </w:pPr>
      <w:r w:rsidRPr="005737C7">
        <w:rPr>
          <w:rFonts w:ascii="Arial" w:hAnsi="Arial" w:cs="Arial"/>
          <w:b/>
          <w:bCs/>
          <w:noProof/>
          <w:sz w:val="22"/>
          <w:szCs w:val="22"/>
        </w:rPr>
        <w:drawing>
          <wp:anchor distT="0" distB="0" distL="114300" distR="114300" simplePos="0" relativeHeight="251659264" behindDoc="0" locked="0" layoutInCell="1" allowOverlap="1" wp14:anchorId="670B11DD" wp14:editId="3192FF9A">
            <wp:simplePos x="0" y="0"/>
            <wp:positionH relativeFrom="column">
              <wp:posOffset>538287</wp:posOffset>
            </wp:positionH>
            <wp:positionV relativeFrom="paragraph">
              <wp:posOffset>19602</wp:posOffset>
            </wp:positionV>
            <wp:extent cx="1908313" cy="1057275"/>
            <wp:effectExtent l="0" t="0" r="0" b="0"/>
            <wp:wrapNone/>
            <wp:docPr id="64" name="Imagen 63" descr="Un grupo de personas en una oficina&#10;&#10;El contenido generado por IA puede ser incorrecto.">
              <a:extLst xmlns:a="http://schemas.openxmlformats.org/drawingml/2006/main">
                <a:ext uri="{FF2B5EF4-FFF2-40B4-BE49-F238E27FC236}">
                  <a16:creationId xmlns:a16="http://schemas.microsoft.com/office/drawing/2014/main" id="{33E956F7-FF8E-E536-CD6A-1C09506DF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3" descr="Un grupo de personas en una oficina&#10;&#10;El contenido generado por IA puede ser incorrecto.">
                      <a:extLst>
                        <a:ext uri="{FF2B5EF4-FFF2-40B4-BE49-F238E27FC236}">
                          <a16:creationId xmlns:a16="http://schemas.microsoft.com/office/drawing/2014/main" id="{33E956F7-FF8E-E536-CD6A-1C09506DF73D}"/>
                        </a:ext>
                      </a:extLst>
                    </pic:cNvPr>
                    <pic:cNvPicPr>
                      <a:picLocks noChangeAspect="1"/>
                    </pic:cNvPicPr>
                  </pic:nvPicPr>
                  <pic:blipFill>
                    <a:blip r:embed="rId9" cstate="print">
                      <a:extLst>
                        <a:ext uri="{28A0092B-C50C-407E-A947-70E740481C1C}">
                          <a14:useLocalDpi xmlns:a14="http://schemas.microsoft.com/office/drawing/2010/main" val="0"/>
                        </a:ext>
                      </a:extLst>
                    </a:blip>
                    <a:srcRect l="8074" r="11715"/>
                    <a:stretch/>
                  </pic:blipFill>
                  <pic:spPr>
                    <a:xfrm>
                      <a:off x="0" y="0"/>
                      <a:ext cx="1929257" cy="1068878"/>
                    </a:xfrm>
                    <a:prstGeom prst="round2DiagRect">
                      <a:avLst>
                        <a:gd name="adj1" fmla="val 16667"/>
                        <a:gd name="adj2" fmla="val 0"/>
                      </a:avLst>
                    </a:prstGeom>
                    <a:ln w="88900" cap="sq">
                      <a:noFill/>
                      <a:miter lim="800000"/>
                    </a:ln>
                    <a:effectLst/>
                  </pic:spPr>
                </pic:pic>
              </a:graphicData>
            </a:graphic>
            <wp14:sizeRelH relativeFrom="page">
              <wp14:pctWidth>0</wp14:pctWidth>
            </wp14:sizeRelH>
            <wp14:sizeRelV relativeFrom="page">
              <wp14:pctHeight>0</wp14:pctHeight>
            </wp14:sizeRelV>
          </wp:anchor>
        </w:drawing>
      </w:r>
    </w:p>
    <w:p w14:paraId="619DB955" w14:textId="77777777" w:rsidR="005737C7" w:rsidRDefault="005737C7" w:rsidP="009950F1">
      <w:pPr>
        <w:pStyle w:val="Prrafodelista"/>
        <w:spacing w:line="360" w:lineRule="auto"/>
        <w:ind w:left="851"/>
        <w:jc w:val="both"/>
        <w:rPr>
          <w:rFonts w:ascii="Arial" w:hAnsi="Arial" w:cs="Arial"/>
          <w:b/>
          <w:bCs/>
          <w:sz w:val="22"/>
          <w:szCs w:val="22"/>
        </w:rPr>
      </w:pPr>
    </w:p>
    <w:p w14:paraId="76D2B09F" w14:textId="77777777" w:rsidR="008938B8" w:rsidRDefault="008938B8" w:rsidP="009950F1">
      <w:pPr>
        <w:pStyle w:val="Prrafodelista"/>
        <w:spacing w:line="360" w:lineRule="auto"/>
        <w:ind w:left="851"/>
        <w:jc w:val="both"/>
        <w:rPr>
          <w:rFonts w:ascii="Arial" w:hAnsi="Arial" w:cs="Arial"/>
          <w:b/>
          <w:bCs/>
          <w:sz w:val="22"/>
          <w:szCs w:val="22"/>
        </w:rPr>
      </w:pPr>
    </w:p>
    <w:p w14:paraId="15A57377" w14:textId="57405AA1" w:rsidR="008938B8" w:rsidRDefault="008938B8" w:rsidP="009950F1">
      <w:pPr>
        <w:pStyle w:val="Prrafodelista"/>
        <w:spacing w:line="360" w:lineRule="auto"/>
        <w:ind w:left="851"/>
        <w:jc w:val="both"/>
        <w:rPr>
          <w:rFonts w:ascii="Arial" w:hAnsi="Arial" w:cs="Arial"/>
          <w:b/>
          <w:bCs/>
          <w:sz w:val="22"/>
          <w:szCs w:val="22"/>
        </w:rPr>
      </w:pPr>
    </w:p>
    <w:p w14:paraId="088A3660" w14:textId="77777777" w:rsidR="005737C7" w:rsidRDefault="005737C7" w:rsidP="009950F1">
      <w:pPr>
        <w:pStyle w:val="Prrafodelista"/>
        <w:spacing w:line="360" w:lineRule="auto"/>
        <w:ind w:left="851"/>
        <w:jc w:val="both"/>
        <w:rPr>
          <w:rFonts w:ascii="Arial" w:hAnsi="Arial" w:cs="Arial"/>
          <w:b/>
          <w:bCs/>
          <w:sz w:val="22"/>
          <w:szCs w:val="22"/>
        </w:rPr>
      </w:pPr>
    </w:p>
    <w:p w14:paraId="5F575462" w14:textId="0A3A33EC" w:rsidR="005737C7" w:rsidRDefault="0001042C" w:rsidP="0001042C">
      <w:pPr>
        <w:pStyle w:val="Prrafodelista"/>
        <w:spacing w:line="360" w:lineRule="auto"/>
        <w:ind w:left="284"/>
        <w:jc w:val="center"/>
        <w:rPr>
          <w:rFonts w:ascii="Arial" w:hAnsi="Arial" w:cs="Arial"/>
          <w:b/>
          <w:bCs/>
          <w:sz w:val="22"/>
          <w:szCs w:val="22"/>
        </w:rPr>
      </w:pPr>
      <w:r w:rsidRPr="0001042C">
        <w:rPr>
          <w:rFonts w:ascii="Arial" w:hAnsi="Arial" w:cs="Arial"/>
          <w:sz w:val="22"/>
          <w:szCs w:val="22"/>
        </w:rPr>
        <w:t>Figura</w:t>
      </w:r>
      <w:r>
        <w:rPr>
          <w:rFonts w:ascii="Arial" w:hAnsi="Arial" w:cs="Arial"/>
          <w:b/>
          <w:bCs/>
          <w:sz w:val="22"/>
          <w:szCs w:val="22"/>
        </w:rPr>
        <w:t xml:space="preserve"> </w:t>
      </w:r>
      <w:r w:rsidRPr="00BB6D29">
        <w:rPr>
          <w:rFonts w:ascii="Arial" w:hAnsi="Arial" w:cs="Arial"/>
          <w:sz w:val="22"/>
          <w:szCs w:val="22"/>
        </w:rPr>
        <w:t>N° 3</w:t>
      </w:r>
      <w:r w:rsidR="00DF7D1A" w:rsidRPr="00BB6D29">
        <w:rPr>
          <w:rFonts w:ascii="Arial" w:hAnsi="Arial" w:cs="Arial"/>
          <w:sz w:val="22"/>
          <w:szCs w:val="22"/>
        </w:rPr>
        <w:t xml:space="preserve">: </w:t>
      </w:r>
      <w:r w:rsidR="00BB6D29" w:rsidRPr="00BB6D29">
        <w:rPr>
          <w:rFonts w:ascii="Arial" w:hAnsi="Arial" w:cs="Arial"/>
          <w:sz w:val="22"/>
          <w:szCs w:val="22"/>
        </w:rPr>
        <w:t>Puesta en marcha de robot</w:t>
      </w:r>
    </w:p>
    <w:p w14:paraId="6F12865D" w14:textId="754771DF" w:rsidR="008938B8" w:rsidRDefault="00BB6D29" w:rsidP="009950F1">
      <w:pPr>
        <w:pStyle w:val="Prrafodelista"/>
        <w:spacing w:line="360" w:lineRule="auto"/>
        <w:ind w:left="851"/>
        <w:jc w:val="both"/>
        <w:rPr>
          <w:rFonts w:ascii="Arial" w:hAnsi="Arial" w:cs="Arial"/>
          <w:b/>
          <w:bCs/>
          <w:sz w:val="22"/>
          <w:szCs w:val="22"/>
        </w:rPr>
      </w:pPr>
      <w:r w:rsidRPr="0001042C">
        <w:rPr>
          <w:rFonts w:ascii="Arial" w:hAnsi="Arial" w:cs="Arial"/>
          <w:b/>
          <w:bCs/>
          <w:noProof/>
          <w:sz w:val="22"/>
          <w:szCs w:val="22"/>
        </w:rPr>
        <w:drawing>
          <wp:anchor distT="0" distB="0" distL="114300" distR="114300" simplePos="0" relativeHeight="251660288" behindDoc="0" locked="0" layoutInCell="1" allowOverlap="1" wp14:anchorId="6BF14801" wp14:editId="31660322">
            <wp:simplePos x="0" y="0"/>
            <wp:positionH relativeFrom="column">
              <wp:posOffset>506482</wp:posOffset>
            </wp:positionH>
            <wp:positionV relativeFrom="paragraph">
              <wp:posOffset>36747</wp:posOffset>
            </wp:positionV>
            <wp:extent cx="1939925" cy="1049572"/>
            <wp:effectExtent l="0" t="0" r="3175" b="0"/>
            <wp:wrapNone/>
            <wp:docPr id="66" name="Imagen 65" descr="Imagen que contiene edificio, estacionado, camioneta, coche&#10;&#10;El contenido generado por IA puede ser incorrecto.">
              <a:extLst xmlns:a="http://schemas.openxmlformats.org/drawingml/2006/main">
                <a:ext uri="{FF2B5EF4-FFF2-40B4-BE49-F238E27FC236}">
                  <a16:creationId xmlns:a16="http://schemas.microsoft.com/office/drawing/2014/main" id="{80851098-3745-14BC-4694-608C4BFAE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5" descr="Imagen que contiene edificio, estacionado, camioneta, coche&#10;&#10;El contenido generado por IA puede ser incorrecto.">
                      <a:extLst>
                        <a:ext uri="{FF2B5EF4-FFF2-40B4-BE49-F238E27FC236}">
                          <a16:creationId xmlns:a16="http://schemas.microsoft.com/office/drawing/2014/main" id="{80851098-3745-14BC-4694-608C4BFAE202}"/>
                        </a:ext>
                      </a:extLst>
                    </pic:cNvPr>
                    <pic:cNvPicPr>
                      <a:picLocks noChangeAspect="1"/>
                    </pic:cNvPicPr>
                  </pic:nvPicPr>
                  <pic:blipFill>
                    <a:blip r:embed="rId10" cstate="print">
                      <a:extLst>
                        <a:ext uri="{28A0092B-C50C-407E-A947-70E740481C1C}">
                          <a14:useLocalDpi xmlns:a14="http://schemas.microsoft.com/office/drawing/2010/main" val="0"/>
                        </a:ext>
                      </a:extLst>
                    </a:blip>
                    <a:srcRect t="12097" b="12893"/>
                    <a:stretch/>
                  </pic:blipFill>
                  <pic:spPr>
                    <a:xfrm>
                      <a:off x="0" y="0"/>
                      <a:ext cx="1949003" cy="1054484"/>
                    </a:xfrm>
                    <a:prstGeom prst="round2DiagRect">
                      <a:avLst>
                        <a:gd name="adj1" fmla="val 16667"/>
                        <a:gd name="adj2" fmla="val 0"/>
                      </a:avLst>
                    </a:prstGeom>
                    <a:ln w="88900" cap="sq">
                      <a:noFill/>
                      <a:miter lim="800000"/>
                    </a:ln>
                    <a:effectLst/>
                  </pic:spPr>
                </pic:pic>
              </a:graphicData>
            </a:graphic>
            <wp14:sizeRelH relativeFrom="page">
              <wp14:pctWidth>0</wp14:pctWidth>
            </wp14:sizeRelH>
            <wp14:sizeRelV relativeFrom="page">
              <wp14:pctHeight>0</wp14:pctHeight>
            </wp14:sizeRelV>
          </wp:anchor>
        </w:drawing>
      </w:r>
    </w:p>
    <w:p w14:paraId="140BE22E" w14:textId="523E077C" w:rsidR="0001042C" w:rsidRDefault="0001042C" w:rsidP="009950F1">
      <w:pPr>
        <w:pStyle w:val="Prrafodelista"/>
        <w:spacing w:line="360" w:lineRule="auto"/>
        <w:ind w:left="851"/>
        <w:jc w:val="both"/>
        <w:rPr>
          <w:rFonts w:ascii="Arial" w:hAnsi="Arial" w:cs="Arial"/>
          <w:b/>
          <w:bCs/>
          <w:sz w:val="22"/>
          <w:szCs w:val="22"/>
        </w:rPr>
      </w:pPr>
    </w:p>
    <w:p w14:paraId="7F013E4A" w14:textId="7E649F7D" w:rsidR="0001042C" w:rsidRDefault="0001042C" w:rsidP="009950F1">
      <w:pPr>
        <w:pStyle w:val="Prrafodelista"/>
        <w:spacing w:line="360" w:lineRule="auto"/>
        <w:ind w:left="851"/>
        <w:jc w:val="both"/>
        <w:rPr>
          <w:rFonts w:ascii="Arial" w:hAnsi="Arial" w:cs="Arial"/>
          <w:b/>
          <w:bCs/>
          <w:sz w:val="22"/>
          <w:szCs w:val="22"/>
        </w:rPr>
      </w:pPr>
    </w:p>
    <w:p w14:paraId="6B8FA003" w14:textId="513B16D1" w:rsidR="0001042C" w:rsidRDefault="0001042C" w:rsidP="009950F1">
      <w:pPr>
        <w:pStyle w:val="Prrafodelista"/>
        <w:spacing w:line="360" w:lineRule="auto"/>
        <w:ind w:left="851"/>
        <w:jc w:val="both"/>
        <w:rPr>
          <w:rFonts w:ascii="Arial" w:hAnsi="Arial" w:cs="Arial"/>
          <w:b/>
          <w:bCs/>
          <w:sz w:val="22"/>
          <w:szCs w:val="22"/>
        </w:rPr>
      </w:pPr>
    </w:p>
    <w:p w14:paraId="48901169" w14:textId="77777777" w:rsidR="0001042C" w:rsidRDefault="0001042C" w:rsidP="009950F1">
      <w:pPr>
        <w:pStyle w:val="Prrafodelista"/>
        <w:spacing w:line="360" w:lineRule="auto"/>
        <w:ind w:left="851"/>
        <w:jc w:val="both"/>
        <w:rPr>
          <w:rFonts w:ascii="Arial" w:hAnsi="Arial" w:cs="Arial"/>
          <w:b/>
          <w:bCs/>
          <w:sz w:val="22"/>
          <w:szCs w:val="22"/>
        </w:rPr>
      </w:pPr>
    </w:p>
    <w:p w14:paraId="38DE692E" w14:textId="4E36D1B2" w:rsidR="00CD0E2E" w:rsidRDefault="00CD0E2E" w:rsidP="006464C1">
      <w:pPr>
        <w:pStyle w:val="Prrafodelista"/>
        <w:numPr>
          <w:ilvl w:val="1"/>
          <w:numId w:val="1"/>
        </w:numPr>
        <w:spacing w:line="360" w:lineRule="auto"/>
        <w:ind w:left="426" w:hanging="568"/>
        <w:jc w:val="both"/>
        <w:rPr>
          <w:rFonts w:ascii="Arial" w:hAnsi="Arial" w:cs="Arial"/>
          <w:b/>
          <w:bCs/>
          <w:sz w:val="22"/>
          <w:szCs w:val="22"/>
        </w:rPr>
      </w:pPr>
      <w:r>
        <w:rPr>
          <w:rFonts w:ascii="Arial" w:hAnsi="Arial" w:cs="Arial"/>
          <w:b/>
          <w:bCs/>
          <w:sz w:val="22"/>
          <w:szCs w:val="22"/>
        </w:rPr>
        <w:t xml:space="preserve">Monitoreo y validación de resultados: </w:t>
      </w:r>
    </w:p>
    <w:p w14:paraId="4D63C97B" w14:textId="4B752C0C" w:rsidR="00B364F1" w:rsidRPr="000A72EA" w:rsidRDefault="00B364F1" w:rsidP="006464C1">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Evaluación periódica de indicadores operativos y de seguridad.</w:t>
      </w:r>
    </w:p>
    <w:p w14:paraId="08353F4A" w14:textId="6D72D2F7" w:rsidR="00B364F1" w:rsidRPr="000A72EA" w:rsidRDefault="00B364F1" w:rsidP="006464C1">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Comparación de datos post</w:t>
      </w:r>
      <w:r w:rsidR="001656B4">
        <w:rPr>
          <w:rFonts w:ascii="Arial" w:hAnsi="Arial" w:cs="Arial"/>
          <w:sz w:val="22"/>
          <w:szCs w:val="22"/>
        </w:rPr>
        <w:t xml:space="preserve"> </w:t>
      </w:r>
      <w:r w:rsidRPr="000A72EA">
        <w:rPr>
          <w:rFonts w:ascii="Arial" w:hAnsi="Arial" w:cs="Arial"/>
          <w:sz w:val="22"/>
          <w:szCs w:val="22"/>
        </w:rPr>
        <w:t>-implementación frente a la línea base.</w:t>
      </w:r>
    </w:p>
    <w:p w14:paraId="7DC9B7EC" w14:textId="77777777" w:rsidR="00B364F1" w:rsidRPr="000A72EA" w:rsidRDefault="00B364F1" w:rsidP="006464C1">
      <w:pPr>
        <w:pStyle w:val="Prrafodelista"/>
        <w:numPr>
          <w:ilvl w:val="0"/>
          <w:numId w:val="2"/>
        </w:numPr>
        <w:spacing w:line="240" w:lineRule="auto"/>
        <w:ind w:left="709" w:hanging="357"/>
        <w:jc w:val="both"/>
        <w:rPr>
          <w:rFonts w:ascii="Arial" w:hAnsi="Arial" w:cs="Arial"/>
          <w:sz w:val="22"/>
          <w:szCs w:val="22"/>
        </w:rPr>
      </w:pPr>
      <w:r w:rsidRPr="000A72EA">
        <w:rPr>
          <w:rFonts w:ascii="Arial" w:hAnsi="Arial" w:cs="Arial"/>
          <w:sz w:val="22"/>
          <w:szCs w:val="22"/>
        </w:rPr>
        <w:t>Recopilación de lecciones aprendidas para futuras implementaciones similares.</w:t>
      </w:r>
    </w:p>
    <w:p w14:paraId="536AA47D" w14:textId="77777777" w:rsidR="00B71F0A" w:rsidRPr="00B81E5D" w:rsidRDefault="00B71F0A" w:rsidP="00B71F0A">
      <w:pPr>
        <w:pStyle w:val="Prrafodelista"/>
        <w:spacing w:line="360" w:lineRule="auto"/>
        <w:ind w:left="851"/>
        <w:jc w:val="both"/>
        <w:rPr>
          <w:rFonts w:ascii="Arial" w:hAnsi="Arial" w:cs="Arial"/>
          <w:b/>
          <w:bCs/>
          <w:sz w:val="22"/>
          <w:szCs w:val="22"/>
        </w:rPr>
      </w:pPr>
    </w:p>
    <w:p w14:paraId="03226B81" w14:textId="5BDBDAA7" w:rsidR="00595EF3" w:rsidRPr="00595EF3" w:rsidRDefault="00595EF3" w:rsidP="00B95FD0">
      <w:pPr>
        <w:pStyle w:val="Prrafodelista"/>
        <w:numPr>
          <w:ilvl w:val="0"/>
          <w:numId w:val="1"/>
        </w:numPr>
        <w:ind w:left="284"/>
        <w:rPr>
          <w:rFonts w:ascii="Arial" w:hAnsi="Arial" w:cs="Arial"/>
          <w:b/>
          <w:bCs/>
          <w:sz w:val="22"/>
          <w:szCs w:val="22"/>
        </w:rPr>
      </w:pPr>
      <w:r w:rsidRPr="00595EF3">
        <w:rPr>
          <w:rFonts w:ascii="Arial" w:hAnsi="Arial" w:cs="Arial"/>
          <w:b/>
          <w:bCs/>
          <w:sz w:val="22"/>
          <w:szCs w:val="22"/>
        </w:rPr>
        <w:t>RESULTADOS OBTENIDOS</w:t>
      </w:r>
    </w:p>
    <w:p w14:paraId="2ECBE3E3" w14:textId="656EE7E7" w:rsidR="007A7A96" w:rsidRPr="000A72EA" w:rsidRDefault="007A7A96" w:rsidP="00AA62A0">
      <w:pPr>
        <w:pStyle w:val="Prrafodelista"/>
        <w:numPr>
          <w:ilvl w:val="0"/>
          <w:numId w:val="5"/>
        </w:numPr>
        <w:spacing w:line="240" w:lineRule="auto"/>
        <w:ind w:left="568" w:hanging="284"/>
        <w:jc w:val="both"/>
        <w:rPr>
          <w:rFonts w:ascii="Arial" w:hAnsi="Arial" w:cs="Arial"/>
          <w:sz w:val="22"/>
          <w:szCs w:val="22"/>
        </w:rPr>
      </w:pPr>
      <w:r w:rsidRPr="000A72EA">
        <w:rPr>
          <w:rFonts w:ascii="Arial" w:hAnsi="Arial" w:cs="Arial"/>
          <w:sz w:val="22"/>
          <w:szCs w:val="22"/>
        </w:rPr>
        <w:t>Reducción de riesgos: Se eliminaron los riesgos de cortes,</w:t>
      </w:r>
      <w:r>
        <w:rPr>
          <w:rFonts w:ascii="Arial" w:hAnsi="Arial" w:cs="Arial"/>
          <w:sz w:val="22"/>
          <w:szCs w:val="22"/>
        </w:rPr>
        <w:t xml:space="preserve"> golpes,</w:t>
      </w:r>
      <w:r w:rsidRPr="000A72EA">
        <w:rPr>
          <w:rFonts w:ascii="Arial" w:hAnsi="Arial" w:cs="Arial"/>
          <w:sz w:val="22"/>
          <w:szCs w:val="22"/>
        </w:rPr>
        <w:t xml:space="preserve"> vibraciones y posturas forzadas.</w:t>
      </w:r>
    </w:p>
    <w:p w14:paraId="5EF24C03" w14:textId="647E86D1" w:rsidR="007A7A96" w:rsidRPr="000A72EA" w:rsidRDefault="007A7A96" w:rsidP="00AA62A0">
      <w:pPr>
        <w:pStyle w:val="Prrafodelista"/>
        <w:numPr>
          <w:ilvl w:val="0"/>
          <w:numId w:val="5"/>
        </w:numPr>
        <w:spacing w:line="240" w:lineRule="auto"/>
        <w:ind w:left="568" w:hanging="284"/>
        <w:jc w:val="both"/>
        <w:rPr>
          <w:rFonts w:ascii="Arial" w:hAnsi="Arial" w:cs="Arial"/>
          <w:sz w:val="22"/>
          <w:szCs w:val="22"/>
        </w:rPr>
      </w:pPr>
      <w:r w:rsidRPr="000A72EA">
        <w:rPr>
          <w:rFonts w:ascii="Arial" w:hAnsi="Arial" w:cs="Arial"/>
          <w:sz w:val="22"/>
          <w:szCs w:val="22"/>
        </w:rPr>
        <w:t>Reducción de ruido: Se disminuyó el nivel de exposición sonora de 96.4 dB a 83.1 dB.</w:t>
      </w:r>
    </w:p>
    <w:p w14:paraId="105AF30C" w14:textId="67E10773" w:rsidR="007A7A96" w:rsidRPr="000A72EA" w:rsidRDefault="007A7A96" w:rsidP="00AA62A0">
      <w:pPr>
        <w:pStyle w:val="Prrafodelista"/>
        <w:numPr>
          <w:ilvl w:val="0"/>
          <w:numId w:val="5"/>
        </w:numPr>
        <w:spacing w:line="240" w:lineRule="auto"/>
        <w:ind w:left="568" w:hanging="284"/>
        <w:jc w:val="both"/>
        <w:rPr>
          <w:rFonts w:ascii="Arial" w:hAnsi="Arial" w:cs="Arial"/>
          <w:sz w:val="22"/>
          <w:szCs w:val="22"/>
        </w:rPr>
      </w:pPr>
      <w:r w:rsidRPr="000A72EA">
        <w:rPr>
          <w:rFonts w:ascii="Arial" w:hAnsi="Arial" w:cs="Arial"/>
          <w:sz w:val="22"/>
          <w:szCs w:val="22"/>
        </w:rPr>
        <w:t>Ahorro ambiental: Reducción del 79% en generación de agua residual.</w:t>
      </w:r>
    </w:p>
    <w:p w14:paraId="0C2AD2AD" w14:textId="77777777" w:rsidR="007A7A96" w:rsidRPr="000A72EA" w:rsidRDefault="007A7A96" w:rsidP="00AA62A0">
      <w:pPr>
        <w:pStyle w:val="Prrafodelista"/>
        <w:numPr>
          <w:ilvl w:val="0"/>
          <w:numId w:val="5"/>
        </w:numPr>
        <w:spacing w:line="240" w:lineRule="auto"/>
        <w:ind w:left="568" w:hanging="284"/>
        <w:jc w:val="both"/>
        <w:rPr>
          <w:rFonts w:ascii="Arial" w:hAnsi="Arial" w:cs="Arial"/>
          <w:sz w:val="22"/>
          <w:szCs w:val="22"/>
        </w:rPr>
      </w:pPr>
      <w:r w:rsidRPr="000A72EA">
        <w:rPr>
          <w:rFonts w:ascii="Arial" w:hAnsi="Arial" w:cs="Arial"/>
          <w:sz w:val="22"/>
          <w:szCs w:val="22"/>
        </w:rPr>
        <w:t>Incremento en productividad: Aumento de 15% en la vida útil de brocas y 9% en la velocidad de perforación.</w:t>
      </w:r>
    </w:p>
    <w:p w14:paraId="61E0FCFB" w14:textId="13150977" w:rsidR="007A7A96" w:rsidRDefault="007A7A96" w:rsidP="00AA62A0">
      <w:pPr>
        <w:pStyle w:val="Prrafodelista"/>
        <w:numPr>
          <w:ilvl w:val="0"/>
          <w:numId w:val="5"/>
        </w:numPr>
        <w:spacing w:line="240" w:lineRule="auto"/>
        <w:ind w:left="568" w:hanging="284"/>
        <w:jc w:val="both"/>
        <w:rPr>
          <w:rFonts w:ascii="Arial" w:hAnsi="Arial" w:cs="Arial"/>
          <w:sz w:val="22"/>
          <w:szCs w:val="22"/>
        </w:rPr>
      </w:pPr>
      <w:r w:rsidRPr="000A72EA">
        <w:rPr>
          <w:rFonts w:ascii="Arial" w:hAnsi="Arial" w:cs="Arial"/>
          <w:sz w:val="22"/>
          <w:szCs w:val="22"/>
        </w:rPr>
        <w:t>Ahorros operativos: Ahorro estimado de USD 53</w:t>
      </w:r>
      <w:r>
        <w:rPr>
          <w:rFonts w:ascii="Arial" w:hAnsi="Arial" w:cs="Arial"/>
          <w:sz w:val="22"/>
          <w:szCs w:val="22"/>
        </w:rPr>
        <w:t xml:space="preserve"> mil </w:t>
      </w:r>
      <w:r w:rsidRPr="000A72EA">
        <w:rPr>
          <w:rFonts w:ascii="Arial" w:hAnsi="Arial" w:cs="Arial"/>
          <w:sz w:val="22"/>
          <w:szCs w:val="22"/>
        </w:rPr>
        <w:t xml:space="preserve">anuales por menor </w:t>
      </w:r>
      <w:r>
        <w:rPr>
          <w:rFonts w:ascii="Arial" w:hAnsi="Arial" w:cs="Arial"/>
          <w:sz w:val="22"/>
          <w:szCs w:val="22"/>
        </w:rPr>
        <w:t xml:space="preserve">incremento de la vida útil de las brocas </w:t>
      </w:r>
      <w:r w:rsidRPr="000A72EA">
        <w:rPr>
          <w:rFonts w:ascii="Arial" w:hAnsi="Arial" w:cs="Arial"/>
          <w:sz w:val="22"/>
          <w:szCs w:val="22"/>
        </w:rPr>
        <w:t xml:space="preserve">y </w:t>
      </w:r>
      <w:r>
        <w:rPr>
          <w:rFonts w:ascii="Arial" w:hAnsi="Arial" w:cs="Arial"/>
          <w:sz w:val="22"/>
          <w:szCs w:val="22"/>
        </w:rPr>
        <w:t xml:space="preserve">consumo de </w:t>
      </w:r>
      <w:r w:rsidRPr="000A72EA">
        <w:rPr>
          <w:rFonts w:ascii="Arial" w:hAnsi="Arial" w:cs="Arial"/>
          <w:sz w:val="22"/>
          <w:szCs w:val="22"/>
        </w:rPr>
        <w:t>combustible.</w:t>
      </w:r>
    </w:p>
    <w:p w14:paraId="2C12E8A5" w14:textId="77777777" w:rsidR="005736B6" w:rsidRDefault="005736B6" w:rsidP="005736B6">
      <w:pPr>
        <w:pStyle w:val="Prrafodelista"/>
        <w:spacing w:line="240" w:lineRule="auto"/>
        <w:ind w:left="568"/>
        <w:jc w:val="both"/>
        <w:rPr>
          <w:rFonts w:ascii="Arial" w:hAnsi="Arial" w:cs="Arial"/>
          <w:sz w:val="22"/>
          <w:szCs w:val="22"/>
        </w:rPr>
      </w:pPr>
    </w:p>
    <w:p w14:paraId="55EB3E38" w14:textId="77777777" w:rsidR="00636789" w:rsidRDefault="00595EF3" w:rsidP="00B95FD0">
      <w:pPr>
        <w:pStyle w:val="Prrafodelista"/>
        <w:numPr>
          <w:ilvl w:val="0"/>
          <w:numId w:val="1"/>
        </w:numPr>
        <w:ind w:left="284"/>
        <w:rPr>
          <w:rFonts w:ascii="Arial" w:hAnsi="Arial" w:cs="Arial"/>
          <w:b/>
          <w:bCs/>
          <w:sz w:val="22"/>
          <w:szCs w:val="22"/>
        </w:rPr>
      </w:pPr>
      <w:r w:rsidRPr="00595EF3">
        <w:rPr>
          <w:rFonts w:ascii="Arial" w:hAnsi="Arial" w:cs="Arial"/>
          <w:b/>
          <w:bCs/>
          <w:sz w:val="22"/>
          <w:szCs w:val="22"/>
        </w:rPr>
        <w:t>CONCLUSIONES</w:t>
      </w:r>
    </w:p>
    <w:p w14:paraId="3AE019C8" w14:textId="6238CAD3" w:rsidR="00F253E4" w:rsidRPr="008D6EAF" w:rsidRDefault="00F253E4" w:rsidP="00AA62A0">
      <w:pPr>
        <w:pStyle w:val="Prrafodelista"/>
        <w:numPr>
          <w:ilvl w:val="0"/>
          <w:numId w:val="7"/>
        </w:numPr>
        <w:spacing w:line="240" w:lineRule="auto"/>
        <w:ind w:left="561" w:hanging="357"/>
        <w:jc w:val="both"/>
        <w:rPr>
          <w:rFonts w:ascii="Arial" w:hAnsi="Arial" w:cs="Arial"/>
          <w:sz w:val="22"/>
          <w:szCs w:val="22"/>
        </w:rPr>
      </w:pPr>
      <w:r w:rsidRPr="008D6EAF">
        <w:rPr>
          <w:rFonts w:ascii="Arial" w:hAnsi="Arial" w:cs="Arial"/>
          <w:sz w:val="22"/>
          <w:szCs w:val="22"/>
        </w:rPr>
        <w:t>La implementación del sistema robotizado de afilado ARM ESD 3 en la Unidad Minera La Arena permitió automatizar un proceso crítico, eliminando riesgos físicos para el personal y mejorando significativamente la eficiencia operativa.</w:t>
      </w:r>
    </w:p>
    <w:p w14:paraId="4249E326" w14:textId="77777777" w:rsidR="00F253E4" w:rsidRPr="008D6EAF" w:rsidRDefault="00F253E4" w:rsidP="00AA62A0">
      <w:pPr>
        <w:pStyle w:val="Prrafodelista"/>
        <w:numPr>
          <w:ilvl w:val="0"/>
          <w:numId w:val="7"/>
        </w:numPr>
        <w:spacing w:line="240" w:lineRule="auto"/>
        <w:ind w:left="561" w:hanging="357"/>
        <w:jc w:val="both"/>
        <w:rPr>
          <w:rFonts w:ascii="Arial" w:hAnsi="Arial" w:cs="Arial"/>
          <w:sz w:val="22"/>
          <w:szCs w:val="22"/>
        </w:rPr>
      </w:pPr>
      <w:r w:rsidRPr="008D6EAF">
        <w:rPr>
          <w:rFonts w:ascii="Arial" w:hAnsi="Arial" w:cs="Arial"/>
          <w:sz w:val="22"/>
          <w:szCs w:val="22"/>
        </w:rPr>
        <w:t xml:space="preserve">Se logró una reducción del 79% en el consumo de agua y la generación de </w:t>
      </w:r>
      <w:r>
        <w:rPr>
          <w:rFonts w:ascii="Arial" w:hAnsi="Arial" w:cs="Arial"/>
          <w:sz w:val="22"/>
          <w:szCs w:val="22"/>
        </w:rPr>
        <w:t>agua residual</w:t>
      </w:r>
      <w:r w:rsidRPr="008D6EAF">
        <w:rPr>
          <w:rFonts w:ascii="Arial" w:hAnsi="Arial" w:cs="Arial"/>
          <w:sz w:val="22"/>
          <w:szCs w:val="22"/>
        </w:rPr>
        <w:t>, contribuyendo a los objetivos de sostenibilidad ambiental.</w:t>
      </w:r>
    </w:p>
    <w:p w14:paraId="279C0C50" w14:textId="77777777" w:rsidR="00F253E4" w:rsidRPr="008D6EAF" w:rsidRDefault="00F253E4" w:rsidP="00AA62A0">
      <w:pPr>
        <w:pStyle w:val="Prrafodelista"/>
        <w:numPr>
          <w:ilvl w:val="0"/>
          <w:numId w:val="7"/>
        </w:numPr>
        <w:spacing w:line="240" w:lineRule="auto"/>
        <w:ind w:left="561" w:hanging="357"/>
        <w:jc w:val="both"/>
        <w:rPr>
          <w:rFonts w:ascii="Arial" w:hAnsi="Arial" w:cs="Arial"/>
          <w:sz w:val="22"/>
          <w:szCs w:val="22"/>
        </w:rPr>
      </w:pPr>
      <w:r w:rsidRPr="008D6EAF">
        <w:rPr>
          <w:rFonts w:ascii="Arial" w:hAnsi="Arial" w:cs="Arial"/>
          <w:sz w:val="22"/>
          <w:szCs w:val="22"/>
        </w:rPr>
        <w:t>El sistema mejoró la uniformidad del afilado, incrementando en un 15% la vida útil de las brocas y en un 9% la velocidad de perforación, lo que representa una mejora directa en la productividad del área de perforación.</w:t>
      </w:r>
    </w:p>
    <w:p w14:paraId="289114EF" w14:textId="77777777" w:rsidR="00F253E4" w:rsidRDefault="00F253E4" w:rsidP="00AA62A0">
      <w:pPr>
        <w:pStyle w:val="Prrafodelista"/>
        <w:numPr>
          <w:ilvl w:val="0"/>
          <w:numId w:val="7"/>
        </w:numPr>
        <w:spacing w:line="240" w:lineRule="auto"/>
        <w:ind w:left="561" w:hanging="357"/>
        <w:jc w:val="both"/>
        <w:rPr>
          <w:rFonts w:ascii="Arial" w:hAnsi="Arial" w:cs="Arial"/>
          <w:sz w:val="22"/>
          <w:szCs w:val="22"/>
        </w:rPr>
      </w:pPr>
      <w:r w:rsidRPr="008D6EAF">
        <w:rPr>
          <w:rFonts w:ascii="Arial" w:hAnsi="Arial" w:cs="Arial"/>
          <w:sz w:val="22"/>
          <w:szCs w:val="22"/>
        </w:rPr>
        <w:t>Se eliminaron riesgos ergonómicos, exposición al ruido y fatiga física del operador, elevando el estándar de seguridad ocupacional en la operación.</w:t>
      </w:r>
    </w:p>
    <w:p w14:paraId="4206DEA1" w14:textId="77777777" w:rsidR="00636789" w:rsidRDefault="00636789" w:rsidP="00636789">
      <w:pPr>
        <w:pStyle w:val="Prrafodelista"/>
        <w:ind w:left="284"/>
        <w:rPr>
          <w:rFonts w:ascii="Arial" w:hAnsi="Arial" w:cs="Arial"/>
          <w:b/>
          <w:bCs/>
          <w:sz w:val="22"/>
          <w:szCs w:val="22"/>
        </w:rPr>
      </w:pPr>
    </w:p>
    <w:p w14:paraId="323CC6CF" w14:textId="540F79AD" w:rsidR="00595EF3" w:rsidRDefault="00595EF3" w:rsidP="00B95FD0">
      <w:pPr>
        <w:pStyle w:val="Prrafodelista"/>
        <w:numPr>
          <w:ilvl w:val="0"/>
          <w:numId w:val="1"/>
        </w:numPr>
        <w:ind w:left="284"/>
        <w:rPr>
          <w:rFonts w:ascii="Arial" w:hAnsi="Arial" w:cs="Arial"/>
          <w:b/>
          <w:bCs/>
          <w:sz w:val="22"/>
          <w:szCs w:val="22"/>
        </w:rPr>
      </w:pPr>
      <w:r w:rsidRPr="00595EF3">
        <w:rPr>
          <w:rFonts w:ascii="Arial" w:hAnsi="Arial" w:cs="Arial"/>
          <w:b/>
          <w:bCs/>
          <w:sz w:val="22"/>
          <w:szCs w:val="22"/>
        </w:rPr>
        <w:t>RECOMENDACIONES</w:t>
      </w:r>
    </w:p>
    <w:p w14:paraId="56F7761C" w14:textId="77777777" w:rsidR="00AF1714" w:rsidRDefault="00AF1714" w:rsidP="00AA62A0">
      <w:pPr>
        <w:pStyle w:val="Prrafodelista"/>
        <w:numPr>
          <w:ilvl w:val="0"/>
          <w:numId w:val="6"/>
        </w:numPr>
        <w:spacing w:line="240" w:lineRule="auto"/>
        <w:ind w:left="714" w:hanging="357"/>
        <w:rPr>
          <w:rFonts w:ascii="Arial" w:hAnsi="Arial" w:cs="Arial"/>
          <w:b/>
          <w:bCs/>
          <w:sz w:val="22"/>
          <w:szCs w:val="22"/>
        </w:rPr>
      </w:pPr>
      <w:r w:rsidRPr="008D6EAF">
        <w:rPr>
          <w:rFonts w:ascii="Arial" w:hAnsi="Arial" w:cs="Arial"/>
          <w:sz w:val="22"/>
          <w:szCs w:val="22"/>
        </w:rPr>
        <w:t>Se recomienda replicar esta solución en otras operaciones mineras donde el afilado aún se realiza de forma manual, priorizando aquellas con altos índices de exposición a riesgos</w:t>
      </w:r>
    </w:p>
    <w:p w14:paraId="08F315AF" w14:textId="699AF6CE" w:rsidR="00AF1714" w:rsidRPr="008D6EAF" w:rsidRDefault="00AF1714" w:rsidP="00AA62A0">
      <w:pPr>
        <w:pStyle w:val="Prrafodelista"/>
        <w:numPr>
          <w:ilvl w:val="0"/>
          <w:numId w:val="6"/>
        </w:numPr>
        <w:spacing w:line="240" w:lineRule="auto"/>
        <w:ind w:left="714" w:hanging="357"/>
        <w:jc w:val="both"/>
        <w:rPr>
          <w:rFonts w:ascii="Arial" w:hAnsi="Arial" w:cs="Arial"/>
          <w:sz w:val="22"/>
          <w:szCs w:val="22"/>
        </w:rPr>
      </w:pPr>
      <w:r w:rsidRPr="008D6EAF">
        <w:rPr>
          <w:rFonts w:ascii="Arial" w:hAnsi="Arial" w:cs="Arial"/>
          <w:sz w:val="22"/>
          <w:szCs w:val="22"/>
        </w:rPr>
        <w:t xml:space="preserve">Es importante incorporar la automatización progresiva en procesos auxiliares de perforación, como parte de </w:t>
      </w:r>
      <w:r w:rsidRPr="008D6EAF">
        <w:rPr>
          <w:rFonts w:ascii="Arial" w:hAnsi="Arial" w:cs="Arial"/>
          <w:sz w:val="22"/>
          <w:szCs w:val="22"/>
        </w:rPr>
        <w:lastRenderedPageBreak/>
        <w:t>la estrategia de innovación y mejora continua.</w:t>
      </w:r>
    </w:p>
    <w:p w14:paraId="70939D42" w14:textId="34BD8FCC" w:rsidR="00AF1714" w:rsidRPr="008D6EAF" w:rsidRDefault="00AF1714" w:rsidP="00AA62A0">
      <w:pPr>
        <w:pStyle w:val="Prrafodelista"/>
        <w:numPr>
          <w:ilvl w:val="0"/>
          <w:numId w:val="6"/>
        </w:numPr>
        <w:spacing w:line="240" w:lineRule="auto"/>
        <w:ind w:left="714" w:hanging="357"/>
        <w:jc w:val="both"/>
        <w:rPr>
          <w:rFonts w:ascii="Arial" w:hAnsi="Arial" w:cs="Arial"/>
          <w:sz w:val="22"/>
          <w:szCs w:val="22"/>
        </w:rPr>
      </w:pPr>
      <w:r w:rsidRPr="008D6EAF">
        <w:rPr>
          <w:rFonts w:ascii="Arial" w:hAnsi="Arial" w:cs="Arial"/>
          <w:sz w:val="22"/>
          <w:szCs w:val="22"/>
        </w:rPr>
        <w:t>Mantener un sistema de monitoreo de indicadores</w:t>
      </w:r>
      <w:r>
        <w:rPr>
          <w:rFonts w:ascii="Arial" w:hAnsi="Arial" w:cs="Arial"/>
          <w:sz w:val="22"/>
          <w:szCs w:val="22"/>
        </w:rPr>
        <w:t xml:space="preserve"> </w:t>
      </w:r>
      <w:r w:rsidRPr="008D6EAF">
        <w:rPr>
          <w:rFonts w:ascii="Arial" w:hAnsi="Arial" w:cs="Arial"/>
          <w:sz w:val="22"/>
          <w:szCs w:val="22"/>
        </w:rPr>
        <w:t>post</w:t>
      </w:r>
      <w:r w:rsidR="001656B4">
        <w:rPr>
          <w:rFonts w:ascii="Arial" w:hAnsi="Arial" w:cs="Arial"/>
          <w:sz w:val="22"/>
          <w:szCs w:val="22"/>
        </w:rPr>
        <w:t xml:space="preserve"> </w:t>
      </w:r>
      <w:r w:rsidRPr="008D6EAF">
        <w:rPr>
          <w:rFonts w:ascii="Arial" w:hAnsi="Arial" w:cs="Arial"/>
          <w:sz w:val="22"/>
          <w:szCs w:val="22"/>
        </w:rPr>
        <w:t>-</w:t>
      </w:r>
      <w:r w:rsidR="001656B4">
        <w:rPr>
          <w:rFonts w:ascii="Arial" w:hAnsi="Arial" w:cs="Arial"/>
          <w:sz w:val="22"/>
          <w:szCs w:val="22"/>
        </w:rPr>
        <w:t xml:space="preserve"> </w:t>
      </w:r>
      <w:r w:rsidRPr="008D6EAF">
        <w:rPr>
          <w:rFonts w:ascii="Arial" w:hAnsi="Arial" w:cs="Arial"/>
          <w:sz w:val="22"/>
          <w:szCs w:val="22"/>
        </w:rPr>
        <w:t>implementación permite validar los beneficios y proponer ajustes operativos que maximicen el rendimiento del equipo.</w:t>
      </w:r>
    </w:p>
    <w:p w14:paraId="6A04E024" w14:textId="77777777" w:rsidR="00AF1714" w:rsidRPr="008D6EAF" w:rsidRDefault="00AF1714" w:rsidP="00AA62A0">
      <w:pPr>
        <w:pStyle w:val="Prrafodelista"/>
        <w:numPr>
          <w:ilvl w:val="0"/>
          <w:numId w:val="6"/>
        </w:numPr>
        <w:spacing w:line="240" w:lineRule="auto"/>
        <w:ind w:left="714" w:hanging="357"/>
        <w:jc w:val="both"/>
        <w:rPr>
          <w:rFonts w:ascii="Arial" w:hAnsi="Arial" w:cs="Arial"/>
          <w:sz w:val="22"/>
          <w:szCs w:val="22"/>
        </w:rPr>
      </w:pPr>
      <w:r w:rsidRPr="008D6EAF">
        <w:rPr>
          <w:rFonts w:ascii="Arial" w:hAnsi="Arial" w:cs="Arial"/>
          <w:sz w:val="22"/>
          <w:szCs w:val="22"/>
        </w:rPr>
        <w:t>Promover la capacitación del personal en tecnologías emergentes asegura una adecuada adopción de los cambios tecnológicos y fortalece la cultura de seguridad y eficiencia.</w:t>
      </w:r>
    </w:p>
    <w:p w14:paraId="47A3FD49" w14:textId="77777777" w:rsidR="00C03E38" w:rsidRPr="00595EF3" w:rsidRDefault="00C03E38" w:rsidP="00C03E38">
      <w:pPr>
        <w:pStyle w:val="Prrafodelista"/>
        <w:ind w:left="-157"/>
        <w:rPr>
          <w:rFonts w:ascii="Arial" w:hAnsi="Arial" w:cs="Arial"/>
          <w:b/>
          <w:bCs/>
          <w:sz w:val="22"/>
          <w:szCs w:val="22"/>
        </w:rPr>
      </w:pPr>
    </w:p>
    <w:sectPr w:rsidR="00C03E38" w:rsidRPr="00595EF3" w:rsidSect="00BD5FA0">
      <w:pgSz w:w="11906" w:h="16838"/>
      <w:pgMar w:top="1417" w:right="991" w:bottom="1417" w:left="993"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3A27"/>
    <w:multiLevelType w:val="multilevel"/>
    <w:tmpl w:val="B0702A2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956FFD"/>
    <w:multiLevelType w:val="hybridMultilevel"/>
    <w:tmpl w:val="05C6D6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C1A61C8"/>
    <w:multiLevelType w:val="hybridMultilevel"/>
    <w:tmpl w:val="FEACCDE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515073A"/>
    <w:multiLevelType w:val="hybridMultilevel"/>
    <w:tmpl w:val="C95C85B6"/>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 w15:restartNumberingAfterBreak="0">
    <w:nsid w:val="5E2A3C26"/>
    <w:multiLevelType w:val="hybridMultilevel"/>
    <w:tmpl w:val="0D8274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BC11664"/>
    <w:multiLevelType w:val="hybridMultilevel"/>
    <w:tmpl w:val="3D1E12B8"/>
    <w:lvl w:ilvl="0" w:tplc="280A0001">
      <w:start w:val="1"/>
      <w:numFmt w:val="bullet"/>
      <w:lvlText w:val=""/>
      <w:lvlJc w:val="left"/>
      <w:pPr>
        <w:ind w:left="563" w:hanging="360"/>
      </w:pPr>
      <w:rPr>
        <w:rFonts w:ascii="Symbol" w:hAnsi="Symbol" w:hint="default"/>
      </w:rPr>
    </w:lvl>
    <w:lvl w:ilvl="1" w:tplc="280A0003" w:tentative="1">
      <w:start w:val="1"/>
      <w:numFmt w:val="bullet"/>
      <w:lvlText w:val="o"/>
      <w:lvlJc w:val="left"/>
      <w:pPr>
        <w:ind w:left="1283" w:hanging="360"/>
      </w:pPr>
      <w:rPr>
        <w:rFonts w:ascii="Courier New" w:hAnsi="Courier New" w:cs="Courier New" w:hint="default"/>
      </w:rPr>
    </w:lvl>
    <w:lvl w:ilvl="2" w:tplc="280A0005" w:tentative="1">
      <w:start w:val="1"/>
      <w:numFmt w:val="bullet"/>
      <w:lvlText w:val=""/>
      <w:lvlJc w:val="left"/>
      <w:pPr>
        <w:ind w:left="2003" w:hanging="360"/>
      </w:pPr>
      <w:rPr>
        <w:rFonts w:ascii="Wingdings" w:hAnsi="Wingdings" w:hint="default"/>
      </w:rPr>
    </w:lvl>
    <w:lvl w:ilvl="3" w:tplc="280A0001" w:tentative="1">
      <w:start w:val="1"/>
      <w:numFmt w:val="bullet"/>
      <w:lvlText w:val=""/>
      <w:lvlJc w:val="left"/>
      <w:pPr>
        <w:ind w:left="2723" w:hanging="360"/>
      </w:pPr>
      <w:rPr>
        <w:rFonts w:ascii="Symbol" w:hAnsi="Symbol" w:hint="default"/>
      </w:rPr>
    </w:lvl>
    <w:lvl w:ilvl="4" w:tplc="280A0003" w:tentative="1">
      <w:start w:val="1"/>
      <w:numFmt w:val="bullet"/>
      <w:lvlText w:val="o"/>
      <w:lvlJc w:val="left"/>
      <w:pPr>
        <w:ind w:left="3443" w:hanging="360"/>
      </w:pPr>
      <w:rPr>
        <w:rFonts w:ascii="Courier New" w:hAnsi="Courier New" w:cs="Courier New" w:hint="default"/>
      </w:rPr>
    </w:lvl>
    <w:lvl w:ilvl="5" w:tplc="280A0005" w:tentative="1">
      <w:start w:val="1"/>
      <w:numFmt w:val="bullet"/>
      <w:lvlText w:val=""/>
      <w:lvlJc w:val="left"/>
      <w:pPr>
        <w:ind w:left="4163" w:hanging="360"/>
      </w:pPr>
      <w:rPr>
        <w:rFonts w:ascii="Wingdings" w:hAnsi="Wingdings" w:hint="default"/>
      </w:rPr>
    </w:lvl>
    <w:lvl w:ilvl="6" w:tplc="280A0001" w:tentative="1">
      <w:start w:val="1"/>
      <w:numFmt w:val="bullet"/>
      <w:lvlText w:val=""/>
      <w:lvlJc w:val="left"/>
      <w:pPr>
        <w:ind w:left="4883" w:hanging="360"/>
      </w:pPr>
      <w:rPr>
        <w:rFonts w:ascii="Symbol" w:hAnsi="Symbol" w:hint="default"/>
      </w:rPr>
    </w:lvl>
    <w:lvl w:ilvl="7" w:tplc="280A0003" w:tentative="1">
      <w:start w:val="1"/>
      <w:numFmt w:val="bullet"/>
      <w:lvlText w:val="o"/>
      <w:lvlJc w:val="left"/>
      <w:pPr>
        <w:ind w:left="5603" w:hanging="360"/>
      </w:pPr>
      <w:rPr>
        <w:rFonts w:ascii="Courier New" w:hAnsi="Courier New" w:cs="Courier New" w:hint="default"/>
      </w:rPr>
    </w:lvl>
    <w:lvl w:ilvl="8" w:tplc="280A0005" w:tentative="1">
      <w:start w:val="1"/>
      <w:numFmt w:val="bullet"/>
      <w:lvlText w:val=""/>
      <w:lvlJc w:val="left"/>
      <w:pPr>
        <w:ind w:left="6323" w:hanging="360"/>
      </w:pPr>
      <w:rPr>
        <w:rFonts w:ascii="Wingdings" w:hAnsi="Wingdings" w:hint="default"/>
      </w:rPr>
    </w:lvl>
  </w:abstractNum>
  <w:abstractNum w:abstractNumId="6" w15:restartNumberingAfterBreak="0">
    <w:nsid w:val="7B7A4C72"/>
    <w:multiLevelType w:val="multilevel"/>
    <w:tmpl w:val="16540C78"/>
    <w:lvl w:ilvl="0">
      <w:start w:val="1"/>
      <w:numFmt w:val="decimal"/>
      <w:lvlText w:val="%1."/>
      <w:lvlJc w:val="left"/>
      <w:pPr>
        <w:ind w:left="-157" w:hanging="360"/>
      </w:pPr>
      <w:rPr>
        <w:rFonts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1237" w:hanging="720"/>
      </w:pPr>
      <w:rPr>
        <w:rFonts w:hint="default"/>
        <w:b/>
      </w:rPr>
    </w:lvl>
    <w:lvl w:ilvl="3">
      <w:start w:val="1"/>
      <w:numFmt w:val="decimal"/>
      <w:isLgl/>
      <w:lvlText w:val="%1.%2.%3.%4."/>
      <w:lvlJc w:val="left"/>
      <w:pPr>
        <w:ind w:left="2114" w:hanging="1080"/>
      </w:pPr>
      <w:rPr>
        <w:rFonts w:hint="default"/>
        <w:b/>
      </w:rPr>
    </w:lvl>
    <w:lvl w:ilvl="4">
      <w:start w:val="1"/>
      <w:numFmt w:val="decimal"/>
      <w:isLgl/>
      <w:lvlText w:val="%1.%2.%3.%4.%5."/>
      <w:lvlJc w:val="left"/>
      <w:pPr>
        <w:ind w:left="2631" w:hanging="1080"/>
      </w:pPr>
      <w:rPr>
        <w:rFonts w:hint="default"/>
        <w:b/>
      </w:rPr>
    </w:lvl>
    <w:lvl w:ilvl="5">
      <w:start w:val="1"/>
      <w:numFmt w:val="decimal"/>
      <w:isLgl/>
      <w:lvlText w:val="%1.%2.%3.%4.%5.%6."/>
      <w:lvlJc w:val="left"/>
      <w:pPr>
        <w:ind w:left="3508" w:hanging="1440"/>
      </w:pPr>
      <w:rPr>
        <w:rFonts w:hint="default"/>
        <w:b/>
      </w:rPr>
    </w:lvl>
    <w:lvl w:ilvl="6">
      <w:start w:val="1"/>
      <w:numFmt w:val="decimal"/>
      <w:isLgl/>
      <w:lvlText w:val="%1.%2.%3.%4.%5.%6.%7."/>
      <w:lvlJc w:val="left"/>
      <w:pPr>
        <w:ind w:left="4025" w:hanging="1440"/>
      </w:pPr>
      <w:rPr>
        <w:rFonts w:hint="default"/>
        <w:b/>
      </w:rPr>
    </w:lvl>
    <w:lvl w:ilvl="7">
      <w:start w:val="1"/>
      <w:numFmt w:val="decimal"/>
      <w:isLgl/>
      <w:lvlText w:val="%1.%2.%3.%4.%5.%6.%7.%8."/>
      <w:lvlJc w:val="left"/>
      <w:pPr>
        <w:ind w:left="4902" w:hanging="1800"/>
      </w:pPr>
      <w:rPr>
        <w:rFonts w:hint="default"/>
        <w:b/>
      </w:rPr>
    </w:lvl>
    <w:lvl w:ilvl="8">
      <w:start w:val="1"/>
      <w:numFmt w:val="decimal"/>
      <w:isLgl/>
      <w:lvlText w:val="%1.%2.%3.%4.%5.%6.%7.%8.%9."/>
      <w:lvlJc w:val="left"/>
      <w:pPr>
        <w:ind w:left="5419" w:hanging="1800"/>
      </w:pPr>
      <w:rPr>
        <w:rFonts w:hint="default"/>
        <w:b/>
      </w:rPr>
    </w:lvl>
  </w:abstractNum>
  <w:num w:numId="1" w16cid:durableId="539784390">
    <w:abstractNumId w:val="6"/>
  </w:num>
  <w:num w:numId="2" w16cid:durableId="1908415291">
    <w:abstractNumId w:val="4"/>
  </w:num>
  <w:num w:numId="3" w16cid:durableId="1429619503">
    <w:abstractNumId w:val="0"/>
  </w:num>
  <w:num w:numId="4" w16cid:durableId="1718509382">
    <w:abstractNumId w:val="3"/>
  </w:num>
  <w:num w:numId="5" w16cid:durableId="497428470">
    <w:abstractNumId w:val="2"/>
  </w:num>
  <w:num w:numId="6" w16cid:durableId="1353337878">
    <w:abstractNumId w:val="1"/>
  </w:num>
  <w:num w:numId="7" w16cid:durableId="2104646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1042C"/>
    <w:rsid w:val="000206C9"/>
    <w:rsid w:val="000343BC"/>
    <w:rsid w:val="00037E9D"/>
    <w:rsid w:val="00070C0A"/>
    <w:rsid w:val="000929AE"/>
    <w:rsid w:val="000E5E78"/>
    <w:rsid w:val="00123417"/>
    <w:rsid w:val="00156E57"/>
    <w:rsid w:val="001656B4"/>
    <w:rsid w:val="001855A1"/>
    <w:rsid w:val="001C6BB2"/>
    <w:rsid w:val="001C7266"/>
    <w:rsid w:val="001E18C8"/>
    <w:rsid w:val="002016A4"/>
    <w:rsid w:val="00226933"/>
    <w:rsid w:val="002D47CC"/>
    <w:rsid w:val="00303610"/>
    <w:rsid w:val="00337818"/>
    <w:rsid w:val="00341657"/>
    <w:rsid w:val="00345974"/>
    <w:rsid w:val="003525D2"/>
    <w:rsid w:val="00361D43"/>
    <w:rsid w:val="00367397"/>
    <w:rsid w:val="003B5440"/>
    <w:rsid w:val="003C7719"/>
    <w:rsid w:val="003D00DF"/>
    <w:rsid w:val="003F6AE4"/>
    <w:rsid w:val="004A4D61"/>
    <w:rsid w:val="004C568D"/>
    <w:rsid w:val="00513912"/>
    <w:rsid w:val="0052485D"/>
    <w:rsid w:val="00531F48"/>
    <w:rsid w:val="005736B6"/>
    <w:rsid w:val="005737C7"/>
    <w:rsid w:val="00595EF3"/>
    <w:rsid w:val="00597CE1"/>
    <w:rsid w:val="005D2001"/>
    <w:rsid w:val="006110C3"/>
    <w:rsid w:val="00614AD2"/>
    <w:rsid w:val="00636789"/>
    <w:rsid w:val="00637C03"/>
    <w:rsid w:val="006464C1"/>
    <w:rsid w:val="00687F7D"/>
    <w:rsid w:val="006C4F6B"/>
    <w:rsid w:val="006D628C"/>
    <w:rsid w:val="00732AA0"/>
    <w:rsid w:val="007633CE"/>
    <w:rsid w:val="00763ADA"/>
    <w:rsid w:val="007A5410"/>
    <w:rsid w:val="007A7A96"/>
    <w:rsid w:val="007D497B"/>
    <w:rsid w:val="00817F75"/>
    <w:rsid w:val="008579F6"/>
    <w:rsid w:val="008938B8"/>
    <w:rsid w:val="00941CD9"/>
    <w:rsid w:val="00951BFB"/>
    <w:rsid w:val="009950F1"/>
    <w:rsid w:val="00997179"/>
    <w:rsid w:val="0099744D"/>
    <w:rsid w:val="00A04326"/>
    <w:rsid w:val="00A043C6"/>
    <w:rsid w:val="00A40618"/>
    <w:rsid w:val="00A65029"/>
    <w:rsid w:val="00A8243B"/>
    <w:rsid w:val="00AA41FE"/>
    <w:rsid w:val="00AA5766"/>
    <w:rsid w:val="00AA62A0"/>
    <w:rsid w:val="00AE214E"/>
    <w:rsid w:val="00AF1714"/>
    <w:rsid w:val="00AF426C"/>
    <w:rsid w:val="00B364F1"/>
    <w:rsid w:val="00B471EB"/>
    <w:rsid w:val="00B6120D"/>
    <w:rsid w:val="00B62819"/>
    <w:rsid w:val="00B665A8"/>
    <w:rsid w:val="00B71F0A"/>
    <w:rsid w:val="00B71F22"/>
    <w:rsid w:val="00B81E5D"/>
    <w:rsid w:val="00B92A0D"/>
    <w:rsid w:val="00B95FD0"/>
    <w:rsid w:val="00BA0DF5"/>
    <w:rsid w:val="00BB6D29"/>
    <w:rsid w:val="00BD5FA0"/>
    <w:rsid w:val="00C021AB"/>
    <w:rsid w:val="00C03E38"/>
    <w:rsid w:val="00C140FF"/>
    <w:rsid w:val="00C14878"/>
    <w:rsid w:val="00C36AF7"/>
    <w:rsid w:val="00C46159"/>
    <w:rsid w:val="00C65BD1"/>
    <w:rsid w:val="00C77CD6"/>
    <w:rsid w:val="00C851B0"/>
    <w:rsid w:val="00C9650F"/>
    <w:rsid w:val="00CD0E2E"/>
    <w:rsid w:val="00CE2B8C"/>
    <w:rsid w:val="00CE452B"/>
    <w:rsid w:val="00CF5B08"/>
    <w:rsid w:val="00D020E3"/>
    <w:rsid w:val="00D15121"/>
    <w:rsid w:val="00D30814"/>
    <w:rsid w:val="00D4585A"/>
    <w:rsid w:val="00D97FBD"/>
    <w:rsid w:val="00DD76DF"/>
    <w:rsid w:val="00DF7D1A"/>
    <w:rsid w:val="00E23DCC"/>
    <w:rsid w:val="00E4563B"/>
    <w:rsid w:val="00EA3E70"/>
    <w:rsid w:val="00ED6E3E"/>
    <w:rsid w:val="00F253E4"/>
    <w:rsid w:val="00F94D8F"/>
    <w:rsid w:val="00FA3229"/>
    <w:rsid w:val="00FD10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E214E"/>
    <w:rPr>
      <w:color w:val="467886" w:themeColor="hyperlink"/>
      <w:u w:val="single"/>
    </w:rPr>
  </w:style>
  <w:style w:type="character" w:styleId="Mencinsinresolver">
    <w:name w:val="Unresolved Mention"/>
    <w:basedOn w:val="Fuentedeprrafopredeter"/>
    <w:uiPriority w:val="99"/>
    <w:semiHidden/>
    <w:unhideWhenUsed/>
    <w:rsid w:val="00AE2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mailto:hilder.altamirano@zijinlasa.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esar.guerra@zijinlasa.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4</Pages>
  <Words>1250</Words>
  <Characters>6878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Jose Alfredo Jimenez Ubillus</cp:lastModifiedBy>
  <cp:revision>100</cp:revision>
  <dcterms:created xsi:type="dcterms:W3CDTF">2025-03-25T14:40:00Z</dcterms:created>
  <dcterms:modified xsi:type="dcterms:W3CDTF">2025-04-21T21:09:00Z</dcterms:modified>
</cp:coreProperties>
</file>