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center"/>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Mine-Track AI: Plataforma Web-Móvil con Inteligencia Artificial para el Análisis y Monitoreo en Tiempo Real de las Actividades de Mantenimiento Preventivo y Predictivo, utilizando Técnicas RAG para Optimizar los Tiempos de Parada de Planta y Maximizar la Producción de Cobre</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Tema</w:t>
      </w:r>
      <w:r w:rsidDel="00000000" w:rsidR="00000000" w:rsidRPr="00000000">
        <w:rPr>
          <w:rFonts w:ascii="Arial" w:cs="Arial" w:eastAsia="Arial" w:hAnsi="Arial"/>
          <w:color w:val="1b1c1d"/>
          <w:sz w:val="24"/>
          <w:szCs w:val="24"/>
          <w:rtl w:val="0"/>
        </w:rPr>
        <w:t xml:space="preserve">:</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Optimización de procesos en Minería con Analítica de datos (Aplicaciones de IA, Simulación y Gemelos Digitales, IOT).</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Categoría</w:t>
      </w:r>
      <w:r w:rsidDel="00000000" w:rsidR="00000000" w:rsidRPr="00000000">
        <w:rPr>
          <w:rFonts w:ascii="Arial" w:cs="Arial" w:eastAsia="Arial" w:hAnsi="Arial"/>
          <w:color w:val="1b1c1d"/>
          <w:sz w:val="24"/>
          <w:szCs w:val="24"/>
          <w:rtl w:val="0"/>
        </w:rPr>
        <w:t xml:space="preserve">:</w:t>
        <w:br w:type="textWrapping"/>
        <w:t xml:space="preserve"> Minería 4.0</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Datos del autor:</w:t>
        <w:br w:type="textWrapping"/>
      </w:r>
      <w:r w:rsidDel="00000000" w:rsidR="00000000" w:rsidRPr="00000000">
        <w:rPr>
          <w:rFonts w:ascii="Arial" w:cs="Arial" w:eastAsia="Arial" w:hAnsi="Arial"/>
          <w:color w:val="1b1c1d"/>
          <w:sz w:val="24"/>
          <w:szCs w:val="24"/>
          <w:rtl w:val="0"/>
        </w:rPr>
        <w:t xml:space="preserve"> </w:t>
      </w:r>
      <w:r w:rsidDel="00000000" w:rsidR="00000000" w:rsidRPr="00000000">
        <w:rPr>
          <w:rFonts w:ascii="Arial" w:cs="Arial" w:eastAsia="Arial" w:hAnsi="Arial"/>
          <w:b w:val="1"/>
          <w:color w:val="1b1c1d"/>
          <w:sz w:val="24"/>
          <w:szCs w:val="24"/>
          <w:rtl w:val="0"/>
        </w:rPr>
        <w:t xml:space="preserve">Nombre:</w:t>
      </w:r>
      <w:r w:rsidDel="00000000" w:rsidR="00000000" w:rsidRPr="00000000">
        <w:rPr>
          <w:rFonts w:ascii="Arial" w:cs="Arial" w:eastAsia="Arial" w:hAnsi="Arial"/>
          <w:color w:val="1b1c1d"/>
          <w:sz w:val="24"/>
          <w:szCs w:val="24"/>
          <w:rtl w:val="0"/>
        </w:rPr>
        <w:t xml:space="preserve"> Elvis Ronald Cruz Chullo</w:t>
        <w:br w:type="textWrapping"/>
        <w:t xml:space="preserve"> </w:t>
      </w:r>
      <w:r w:rsidDel="00000000" w:rsidR="00000000" w:rsidRPr="00000000">
        <w:rPr>
          <w:rFonts w:ascii="Arial" w:cs="Arial" w:eastAsia="Arial" w:hAnsi="Arial"/>
          <w:b w:val="1"/>
          <w:color w:val="1b1c1d"/>
          <w:sz w:val="24"/>
          <w:szCs w:val="24"/>
          <w:rtl w:val="0"/>
        </w:rPr>
        <w:t xml:space="preserve">Empresa:</w:t>
      </w:r>
      <w:r w:rsidDel="00000000" w:rsidR="00000000" w:rsidRPr="00000000">
        <w:rPr>
          <w:rFonts w:ascii="Arial" w:cs="Arial" w:eastAsia="Arial" w:hAnsi="Arial"/>
          <w:color w:val="1b1c1d"/>
          <w:sz w:val="24"/>
          <w:szCs w:val="24"/>
          <w:rtl w:val="0"/>
        </w:rPr>
        <w:t xml:space="preserve"> Pandora Software Company</w:t>
        <w:br w:type="textWrapping"/>
        <w:t xml:space="preserve"> </w:t>
      </w:r>
      <w:r w:rsidDel="00000000" w:rsidR="00000000" w:rsidRPr="00000000">
        <w:rPr>
          <w:rFonts w:ascii="Arial" w:cs="Arial" w:eastAsia="Arial" w:hAnsi="Arial"/>
          <w:b w:val="1"/>
          <w:color w:val="1b1c1d"/>
          <w:sz w:val="24"/>
          <w:szCs w:val="24"/>
          <w:rtl w:val="0"/>
        </w:rPr>
        <w:t xml:space="preserve">Cargo:</w:t>
      </w:r>
      <w:r w:rsidDel="00000000" w:rsidR="00000000" w:rsidRPr="00000000">
        <w:rPr>
          <w:rFonts w:ascii="Arial" w:cs="Arial" w:eastAsia="Arial" w:hAnsi="Arial"/>
          <w:color w:val="1b1c1d"/>
          <w:sz w:val="24"/>
          <w:szCs w:val="24"/>
          <w:rtl w:val="0"/>
        </w:rPr>
        <w:t xml:space="preserve"> CEO</w:t>
        <w:br w:type="textWrapping"/>
        <w:t xml:space="preserve"> </w:t>
      </w:r>
      <w:r w:rsidDel="00000000" w:rsidR="00000000" w:rsidRPr="00000000">
        <w:rPr>
          <w:rFonts w:ascii="Arial" w:cs="Arial" w:eastAsia="Arial" w:hAnsi="Arial"/>
          <w:b w:val="1"/>
          <w:color w:val="1b1c1d"/>
          <w:sz w:val="24"/>
          <w:szCs w:val="24"/>
          <w:rtl w:val="0"/>
        </w:rPr>
        <w:t xml:space="preserve">Dirección:</w:t>
      </w:r>
      <w:r w:rsidDel="00000000" w:rsidR="00000000" w:rsidRPr="00000000">
        <w:rPr>
          <w:rFonts w:ascii="Arial" w:cs="Arial" w:eastAsia="Arial" w:hAnsi="Arial"/>
          <w:color w:val="1b1c1d"/>
          <w:sz w:val="24"/>
          <w:szCs w:val="24"/>
          <w:rtl w:val="0"/>
        </w:rPr>
        <w:t xml:space="preserve"> Av. Los Incas 502, Cerro Colorado, Arequipa, Perú</w:t>
        <w:br w:type="textWrapping"/>
        <w:t xml:space="preserve"> </w:t>
      </w:r>
      <w:r w:rsidDel="00000000" w:rsidR="00000000" w:rsidRPr="00000000">
        <w:rPr>
          <w:rFonts w:ascii="Arial" w:cs="Arial" w:eastAsia="Arial" w:hAnsi="Arial"/>
          <w:b w:val="1"/>
          <w:color w:val="1b1c1d"/>
          <w:sz w:val="24"/>
          <w:szCs w:val="24"/>
          <w:rtl w:val="0"/>
        </w:rPr>
        <w:t xml:space="preserve">Correo corporativo:</w:t>
      </w:r>
      <w:r w:rsidDel="00000000" w:rsidR="00000000" w:rsidRPr="00000000">
        <w:rPr>
          <w:rFonts w:ascii="Arial" w:cs="Arial" w:eastAsia="Arial" w:hAnsi="Arial"/>
          <w:color w:val="1b1c1d"/>
          <w:sz w:val="24"/>
          <w:szCs w:val="24"/>
          <w:rtl w:val="0"/>
        </w:rPr>
        <w:t xml:space="preserve"> business@pandorasti.com</w:t>
        <w:br w:type="textWrapping"/>
        <w:t xml:space="preserve"> </w:t>
      </w:r>
      <w:r w:rsidDel="00000000" w:rsidR="00000000" w:rsidRPr="00000000">
        <w:rPr>
          <w:rFonts w:ascii="Arial" w:cs="Arial" w:eastAsia="Arial" w:hAnsi="Arial"/>
          <w:b w:val="1"/>
          <w:color w:val="1b1c1d"/>
          <w:sz w:val="24"/>
          <w:szCs w:val="24"/>
          <w:rtl w:val="0"/>
        </w:rPr>
        <w:t xml:space="preserve">Correo personal:</w:t>
      </w:r>
      <w:r w:rsidDel="00000000" w:rsidR="00000000" w:rsidRPr="00000000">
        <w:rPr>
          <w:rFonts w:ascii="Arial" w:cs="Arial" w:eastAsia="Arial" w:hAnsi="Arial"/>
          <w:color w:val="1b1c1d"/>
          <w:sz w:val="24"/>
          <w:szCs w:val="24"/>
          <w:rtl w:val="0"/>
        </w:rPr>
        <w:t xml:space="preserve"> elviscruz45@gmail.com</w:t>
        <w:br w:type="textWrapping"/>
        <w:t xml:space="preserve"> </w:t>
      </w:r>
      <w:r w:rsidDel="00000000" w:rsidR="00000000" w:rsidRPr="00000000">
        <w:rPr>
          <w:rFonts w:ascii="Arial" w:cs="Arial" w:eastAsia="Arial" w:hAnsi="Arial"/>
          <w:b w:val="1"/>
          <w:color w:val="1b1c1d"/>
          <w:sz w:val="24"/>
          <w:szCs w:val="24"/>
          <w:rtl w:val="0"/>
        </w:rPr>
        <w:t xml:space="preserve">Celular:</w:t>
      </w:r>
      <w:r w:rsidDel="00000000" w:rsidR="00000000" w:rsidRPr="00000000">
        <w:rPr>
          <w:rFonts w:ascii="Arial" w:cs="Arial" w:eastAsia="Arial" w:hAnsi="Arial"/>
          <w:color w:val="1b1c1d"/>
          <w:sz w:val="24"/>
          <w:szCs w:val="24"/>
          <w:rtl w:val="0"/>
        </w:rPr>
        <w:t xml:space="preserve"> 971089138</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Datos del coautor:</w:t>
        <w:br w:type="textWrapping"/>
      </w:r>
      <w:r w:rsidDel="00000000" w:rsidR="00000000" w:rsidRPr="00000000">
        <w:rPr>
          <w:rFonts w:ascii="Arial" w:cs="Arial" w:eastAsia="Arial" w:hAnsi="Arial"/>
          <w:color w:val="1b1c1d"/>
          <w:sz w:val="24"/>
          <w:szCs w:val="24"/>
          <w:rtl w:val="0"/>
        </w:rPr>
        <w:t xml:space="preserve"> </w:t>
      </w:r>
      <w:r w:rsidDel="00000000" w:rsidR="00000000" w:rsidRPr="00000000">
        <w:rPr>
          <w:rFonts w:ascii="Arial" w:cs="Arial" w:eastAsia="Arial" w:hAnsi="Arial"/>
          <w:b w:val="1"/>
          <w:color w:val="1b1c1d"/>
          <w:sz w:val="24"/>
          <w:szCs w:val="24"/>
          <w:rtl w:val="0"/>
        </w:rPr>
        <w:t xml:space="preserve">Nombre:</w:t>
      </w:r>
      <w:r w:rsidDel="00000000" w:rsidR="00000000" w:rsidRPr="00000000">
        <w:rPr>
          <w:rFonts w:ascii="Arial" w:cs="Arial" w:eastAsia="Arial" w:hAnsi="Arial"/>
          <w:color w:val="1b1c1d"/>
          <w:sz w:val="24"/>
          <w:szCs w:val="24"/>
          <w:rtl w:val="0"/>
        </w:rPr>
        <w:t xml:space="preserve"> Rober Velarde Tejada</w:t>
        <w:br w:type="textWrapping"/>
        <w:t xml:space="preserve"> </w:t>
      </w:r>
      <w:r w:rsidDel="00000000" w:rsidR="00000000" w:rsidRPr="00000000">
        <w:rPr>
          <w:rFonts w:ascii="Arial" w:cs="Arial" w:eastAsia="Arial" w:hAnsi="Arial"/>
          <w:b w:val="1"/>
          <w:color w:val="1b1c1d"/>
          <w:sz w:val="24"/>
          <w:szCs w:val="24"/>
          <w:rtl w:val="0"/>
        </w:rPr>
        <w:t xml:space="preserve">Empresa:</w:t>
      </w:r>
      <w:r w:rsidDel="00000000" w:rsidR="00000000" w:rsidRPr="00000000">
        <w:rPr>
          <w:rFonts w:ascii="Arial" w:cs="Arial" w:eastAsia="Arial" w:hAnsi="Arial"/>
          <w:color w:val="1b1c1d"/>
          <w:sz w:val="24"/>
          <w:szCs w:val="24"/>
          <w:rtl w:val="0"/>
        </w:rPr>
        <w:t xml:space="preserve"> Sociedad Minera Cerro Verde</w:t>
        <w:br w:type="textWrapping"/>
        <w:t xml:space="preserve"> </w:t>
      </w:r>
      <w:r w:rsidDel="00000000" w:rsidR="00000000" w:rsidRPr="00000000">
        <w:rPr>
          <w:rFonts w:ascii="Arial" w:cs="Arial" w:eastAsia="Arial" w:hAnsi="Arial"/>
          <w:b w:val="1"/>
          <w:color w:val="1b1c1d"/>
          <w:sz w:val="24"/>
          <w:szCs w:val="24"/>
          <w:rtl w:val="0"/>
        </w:rPr>
        <w:t xml:space="preserve">Cargo:</w:t>
      </w:r>
      <w:r w:rsidDel="00000000" w:rsidR="00000000" w:rsidRPr="00000000">
        <w:rPr>
          <w:rFonts w:ascii="Arial" w:cs="Arial" w:eastAsia="Arial" w:hAnsi="Arial"/>
          <w:color w:val="1b1c1d"/>
          <w:sz w:val="24"/>
          <w:szCs w:val="24"/>
          <w:rtl w:val="0"/>
        </w:rPr>
        <w:t xml:space="preserve"> Superintendente de Mantenimiento de Planta Concentradora</w:t>
        <w:br w:type="textWrapping"/>
        <w:t xml:space="preserve"> </w:t>
      </w:r>
      <w:r w:rsidDel="00000000" w:rsidR="00000000" w:rsidRPr="00000000">
        <w:rPr>
          <w:rFonts w:ascii="Arial" w:cs="Arial" w:eastAsia="Arial" w:hAnsi="Arial"/>
          <w:b w:val="1"/>
          <w:color w:val="1b1c1d"/>
          <w:sz w:val="24"/>
          <w:szCs w:val="24"/>
          <w:rtl w:val="0"/>
        </w:rPr>
        <w:t xml:space="preserve">Dirección:</w:t>
      </w:r>
      <w:r w:rsidDel="00000000" w:rsidR="00000000" w:rsidRPr="00000000">
        <w:rPr>
          <w:rFonts w:ascii="Arial" w:cs="Arial" w:eastAsia="Arial" w:hAnsi="Arial"/>
          <w:color w:val="1b1c1d"/>
          <w:sz w:val="24"/>
          <w:szCs w:val="24"/>
          <w:rtl w:val="0"/>
        </w:rPr>
        <w:t xml:space="preserve"> Calle puente Bolivar 111, quinta linda vista casa 5, cercado, Arequipa</w:t>
        <w:br w:type="textWrapping"/>
        <w:t xml:space="preserve"> </w:t>
      </w:r>
      <w:r w:rsidDel="00000000" w:rsidR="00000000" w:rsidRPr="00000000">
        <w:rPr>
          <w:rFonts w:ascii="Arial" w:cs="Arial" w:eastAsia="Arial" w:hAnsi="Arial"/>
          <w:b w:val="1"/>
          <w:color w:val="1b1c1d"/>
          <w:sz w:val="24"/>
          <w:szCs w:val="24"/>
          <w:rtl w:val="0"/>
        </w:rPr>
        <w:t xml:space="preserve">Correo corporativo:</w:t>
      </w:r>
      <w:r w:rsidDel="00000000" w:rsidR="00000000" w:rsidRPr="00000000">
        <w:rPr>
          <w:rFonts w:ascii="Arial" w:cs="Arial" w:eastAsia="Arial" w:hAnsi="Arial"/>
          <w:color w:val="1b1c1d"/>
          <w:sz w:val="24"/>
          <w:szCs w:val="24"/>
          <w:rtl w:val="0"/>
        </w:rPr>
        <w:t xml:space="preserve"> rvelarde1@fmi.com</w:t>
        <w:br w:type="textWrapping"/>
        <w:t xml:space="preserve"> </w:t>
      </w:r>
      <w:r w:rsidDel="00000000" w:rsidR="00000000" w:rsidRPr="00000000">
        <w:rPr>
          <w:rFonts w:ascii="Arial" w:cs="Arial" w:eastAsia="Arial" w:hAnsi="Arial"/>
          <w:b w:val="1"/>
          <w:color w:val="1b1c1d"/>
          <w:sz w:val="24"/>
          <w:szCs w:val="24"/>
          <w:rtl w:val="0"/>
        </w:rPr>
        <w:t xml:space="preserve">Correo personal:</w:t>
      </w:r>
      <w:r w:rsidDel="00000000" w:rsidR="00000000" w:rsidRPr="00000000">
        <w:rPr>
          <w:rFonts w:ascii="Arial" w:cs="Arial" w:eastAsia="Arial" w:hAnsi="Arial"/>
          <w:color w:val="1b1c1d"/>
          <w:sz w:val="24"/>
          <w:szCs w:val="24"/>
          <w:rtl w:val="0"/>
        </w:rPr>
        <w:t xml:space="preserve"> berto_jze@hotmail.com</w:t>
        <w:br w:type="textWrapping"/>
        <w:t xml:space="preserve"> </w:t>
      </w:r>
      <w:r w:rsidDel="00000000" w:rsidR="00000000" w:rsidRPr="00000000">
        <w:rPr>
          <w:rFonts w:ascii="Arial" w:cs="Arial" w:eastAsia="Arial" w:hAnsi="Arial"/>
          <w:b w:val="1"/>
          <w:color w:val="1b1c1d"/>
          <w:sz w:val="24"/>
          <w:szCs w:val="24"/>
          <w:rtl w:val="0"/>
        </w:rPr>
        <w:t xml:space="preserve">Celular:</w:t>
      </w:r>
      <w:r w:rsidDel="00000000" w:rsidR="00000000" w:rsidRPr="00000000">
        <w:rPr>
          <w:rFonts w:ascii="Arial" w:cs="Arial" w:eastAsia="Arial" w:hAnsi="Arial"/>
          <w:color w:val="1b1c1d"/>
          <w:sz w:val="24"/>
          <w:szCs w:val="24"/>
          <w:rtl w:val="0"/>
        </w:rPr>
        <w:t xml:space="preserve"> 970273519</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Palabras clave</w:t>
      </w:r>
      <w:r w:rsidDel="00000000" w:rsidR="00000000" w:rsidRPr="00000000">
        <w:rPr>
          <w:rFonts w:ascii="Arial" w:cs="Arial" w:eastAsia="Arial" w:hAnsi="Arial"/>
          <w:color w:val="1b1c1d"/>
          <w:sz w:val="24"/>
          <w:szCs w:val="24"/>
          <w:rtl w:val="0"/>
        </w:rPr>
        <w:t xml:space="preserve">:</w:t>
        <w:br w:type="textWrapping"/>
        <w:t xml:space="preserve">Mantenimiento predictivo, Inteligencia Artificial, técnicas RAG, Machine Learning, bases de datos vectoriales, automatización de procesos.</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Antecedentes y actualizaciones</w:t>
      </w:r>
      <w:r w:rsidDel="00000000" w:rsidR="00000000" w:rsidRPr="00000000">
        <w:rPr>
          <w:rFonts w:ascii="Arial" w:cs="Arial" w:eastAsia="Arial" w:hAnsi="Arial"/>
          <w:color w:val="1b1c1d"/>
          <w:sz w:val="24"/>
          <w:szCs w:val="24"/>
          <w:rtl w:val="0"/>
        </w:rPr>
        <w:t xml:space="preserve">:</w:t>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76" w:lineRule="auto"/>
        <w:ind w:left="720" w:hanging="360"/>
        <w:rPr>
          <w:rFonts w:ascii="Arial" w:cs="Arial" w:eastAsia="Arial" w:hAnsi="Arial"/>
          <w:color w:val="1b1c1d"/>
          <w:sz w:val="24"/>
          <w:szCs w:val="24"/>
        </w:rPr>
      </w:pPr>
      <w:r w:rsidDel="00000000" w:rsidR="00000000" w:rsidRPr="00000000">
        <w:rPr>
          <w:rFonts w:ascii="Arial" w:cs="Arial" w:eastAsia="Arial" w:hAnsi="Arial"/>
          <w:i w:val="1"/>
          <w:color w:val="1b1c1d"/>
          <w:sz w:val="24"/>
          <w:szCs w:val="24"/>
          <w:rtl w:val="0"/>
        </w:rPr>
        <w:t xml:space="preserve">Septiembre 2024 – CONIMERA</w:t>
      </w:r>
      <w:r w:rsidDel="00000000" w:rsidR="00000000" w:rsidRPr="00000000">
        <w:rPr>
          <w:rFonts w:ascii="Arial" w:cs="Arial" w:eastAsia="Arial" w:hAnsi="Arial"/>
          <w:color w:val="1b1c1d"/>
          <w:sz w:val="24"/>
          <w:szCs w:val="24"/>
          <w:rtl w:val="0"/>
        </w:rPr>
        <w:t xml:space="preserve">: Implementación del software móvil para la gestión del mantenimiento de plantas industriales. </w:t>
      </w:r>
      <w:r w:rsidDel="00000000" w:rsidR="00000000" w:rsidRPr="00000000">
        <w:rPr>
          <w:rFonts w:ascii="Arial" w:cs="Arial" w:eastAsia="Arial" w:hAnsi="Arial"/>
          <w:i w:val="1"/>
          <w:color w:val="1b1c1d"/>
          <w:sz w:val="24"/>
          <w:szCs w:val="24"/>
          <w:rtl w:val="0"/>
        </w:rPr>
        <w:t xml:space="preserve">Premio obtenido</w:t>
      </w:r>
      <w:r w:rsidDel="00000000" w:rsidR="00000000" w:rsidRPr="00000000">
        <w:rPr>
          <w:rFonts w:ascii="Arial" w:cs="Arial" w:eastAsia="Arial" w:hAnsi="Arial"/>
          <w:color w:val="1b1c1d"/>
          <w:sz w:val="24"/>
          <w:szCs w:val="24"/>
          <w:rtl w:val="0"/>
        </w:rPr>
        <w:t xml:space="preserve">: Segundo lugar en concurso técnico.</w:t>
        <w:br w:type="textWrapping"/>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76" w:lineRule="auto"/>
        <w:ind w:left="720" w:hanging="360"/>
        <w:rPr>
          <w:rFonts w:ascii="Arial" w:cs="Arial" w:eastAsia="Arial" w:hAnsi="Arial"/>
          <w:color w:val="1b1c1d"/>
          <w:sz w:val="24"/>
          <w:szCs w:val="24"/>
        </w:rPr>
      </w:pPr>
      <w:r w:rsidDel="00000000" w:rsidR="00000000" w:rsidRPr="00000000">
        <w:rPr>
          <w:rFonts w:ascii="Arial" w:cs="Arial" w:eastAsia="Arial" w:hAnsi="Arial"/>
          <w:i w:val="1"/>
          <w:color w:val="1b1c1d"/>
          <w:sz w:val="24"/>
          <w:szCs w:val="24"/>
          <w:rtl w:val="0"/>
        </w:rPr>
        <w:t xml:space="preserve">2025 – Desarrollo actual</w:t>
      </w:r>
      <w:r w:rsidDel="00000000" w:rsidR="00000000" w:rsidRPr="00000000">
        <w:rPr>
          <w:rFonts w:ascii="Arial" w:cs="Arial" w:eastAsia="Arial" w:hAnsi="Arial"/>
          <w:color w:val="1b1c1d"/>
          <w:sz w:val="24"/>
          <w:szCs w:val="24"/>
          <w:rtl w:val="0"/>
        </w:rPr>
        <w:t xml:space="preserve">: El proyecto ha evolucionado hacia una plataforma multiplataforma web/móvil con capacidades avanzadas de análisis exploratorio, utilizando LLMs y técnicas RAG. Además, permite el seguimiento del estado general y específico de las actividades de mantenimiento durante las paradas de planta de concentradoras de cobre, integrando tecnologías como vector embeddings, Supabase y pgvector.</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line="276" w:lineRule="auto"/>
        <w:rPr>
          <w:rFonts w:ascii="Arial" w:cs="Arial" w:eastAsia="Arial" w:hAnsi="Arial"/>
          <w:color w:val="1b1c1d"/>
          <w:sz w:val="26"/>
          <w:szCs w:val="26"/>
        </w:rPr>
      </w:pPr>
      <w:bookmarkStart w:colFirst="0" w:colLast="0" w:name="_heading=h.he7g4ojgpe1l" w:id="0"/>
      <w:bookmarkEnd w:id="0"/>
      <w:r w:rsidDel="00000000" w:rsidR="00000000" w:rsidRPr="00000000">
        <w:rPr>
          <w:rFonts w:ascii="Arial" w:cs="Arial" w:eastAsia="Arial" w:hAnsi="Arial"/>
          <w:color w:val="1b1c1d"/>
          <w:sz w:val="26"/>
          <w:szCs w:val="26"/>
          <w:rtl w:val="0"/>
        </w:rPr>
        <w:t xml:space="preserve">RESUMEN DE TRABAJO TÉCNICO</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1. Contexto y alcance del trabajo</w:t>
        <w:br w:type="textWrapping"/>
      </w:r>
      <w:r w:rsidDel="00000000" w:rsidR="00000000" w:rsidRPr="00000000">
        <w:rPr>
          <w:rFonts w:ascii="Arial" w:cs="Arial" w:eastAsia="Arial" w:hAnsi="Arial"/>
          <w:color w:val="1b1c1d"/>
          <w:sz w:val="24"/>
          <w:szCs w:val="24"/>
          <w:rtl w:val="0"/>
        </w:rPr>
        <w:t xml:space="preserve"> Este trabajo se enmarca dentro de la transformación digital del mantenimiento en la industria minera, alineándose con los principios de la Minería 4.0. Se enfoca especialmente en las plantas concentradoras, donde se ha identificado la necesidad de avanzar desde modelos tradicionales de mantenimiento hacia enfoques predictivos más avanzados. La propuesta integra Inteligencia Artificial Generativa (LLM), Recuperación Aumentada por Generación (RAG) y tecnologías como embeddings vectoriales y plataformas web/móviles, ofreciendo una solución adaptable, precisa y eficiente para el monitoreo y la optimización de las operaciones de mantenimiento.</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2. Objetivos del trabajo</w:t>
        <w:br w:type="textWrapping"/>
      </w:r>
      <w:r w:rsidDel="00000000" w:rsidR="00000000" w:rsidRPr="00000000">
        <w:rPr>
          <w:rFonts w:ascii="Arial" w:cs="Arial" w:eastAsia="Arial" w:hAnsi="Arial"/>
          <w:color w:val="1b1c1d"/>
          <w:sz w:val="24"/>
          <w:szCs w:val="24"/>
          <w:rtl w:val="0"/>
        </w:rPr>
        <w:t xml:space="preserve"> El objetivo principal es optimizar la gestión del mantenimiento en las plantas concentradoras mediante el desarrollo de una plataforma digital universal, accesible desde dispositivos web y móviles. Esta plataforma emplea análisis inteligente de datos operativos mediante LLMs y RAG, facilitando la predicción de fallos, la reducción de paradas no planificadas y fortaleciendo la toma de decisiones en tiempo real.</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3. Metodología empleada</w:t>
        <w:br w:type="textWrapping"/>
      </w:r>
      <w:r w:rsidDel="00000000" w:rsidR="00000000" w:rsidRPr="00000000">
        <w:rPr>
          <w:rFonts w:ascii="Arial" w:cs="Arial" w:eastAsia="Arial" w:hAnsi="Arial"/>
          <w:color w:val="1b1c1d"/>
          <w:sz w:val="24"/>
          <w:szCs w:val="24"/>
          <w:rtl w:val="0"/>
        </w:rPr>
        <w:t xml:space="preserve"> La metodología adoptada se basa en una investigación aplicada y desarrollo ágil. Comenzó con una revisión tecnológica del estado del arte, seguida del desarrollo experimental en una empresa contratista minera. La solución construida sobre Supabase y pgvector permite capturar eventos en tiempo real, almacenarlos como vectores y analizarlos mediante modelos generativos. El proceso incluyó entrevistas, pruebas funcionales y validación en campo, asegurando la efectividad de la herramienta en condiciones reales de operación.</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4. Resultados alcanzados</w:t>
        <w:br w:type="textWrapping"/>
      </w:r>
      <w:r w:rsidDel="00000000" w:rsidR="00000000" w:rsidRPr="00000000">
        <w:rPr>
          <w:rFonts w:ascii="Arial" w:cs="Arial" w:eastAsia="Arial" w:hAnsi="Arial"/>
          <w:color w:val="1b1c1d"/>
          <w:sz w:val="24"/>
          <w:szCs w:val="24"/>
          <w:rtl w:val="0"/>
        </w:rPr>
        <w:t xml:space="preserve"> Los resultados preliminares han demostrado mejoras significativas en la recolección, análisis y visualización de datos de mantenimiento. Las búsquedas semánticas se han vuelto más precisas gracias a las bases vectoriales, y el uso de IA generativa ha enriquecido la comprensión contextual de los eventos. La solución ha probado ser multiplataforma, fácil de integrar y eficaz en la reducción de la carga operativa del personal técnico.</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5. Conclusión y recomendaciones</w:t>
        <w:br w:type="textWrapping"/>
      </w:r>
      <w:r w:rsidDel="00000000" w:rsidR="00000000" w:rsidRPr="00000000">
        <w:rPr>
          <w:rFonts w:ascii="Arial" w:cs="Arial" w:eastAsia="Arial" w:hAnsi="Arial"/>
          <w:color w:val="1b1c1d"/>
          <w:sz w:val="24"/>
          <w:szCs w:val="24"/>
          <w:rtl w:val="0"/>
        </w:rPr>
        <w:t xml:space="preserve"> La integración de tecnologías como LLMs, RAG, embeddings y almacenamiento vectorial en una solución digital representa un avance clave en el mantenimiento predictivo industrial. Se recomienda continuar con la validación a mayor escala, explorar su integración con otros sistemas operacionales y extender sus capacidades hacia recomendaciones automatizadas de mantenimiento, optimizando aún más las operaciones en el sector minero.</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line="276" w:lineRule="auto"/>
        <w:rPr>
          <w:rFonts w:ascii="Arial" w:cs="Arial" w:eastAsia="Arial" w:hAnsi="Arial"/>
          <w:color w:val="1b1c1d"/>
          <w:sz w:val="26"/>
          <w:szCs w:val="26"/>
        </w:rPr>
      </w:pPr>
      <w:bookmarkStart w:colFirst="0" w:colLast="0" w:name="_heading=h.plearglg3yqo" w:id="1"/>
      <w:bookmarkEnd w:id="1"/>
      <w:r w:rsidDel="00000000" w:rsidR="00000000" w:rsidRPr="00000000">
        <w:rPr>
          <w:rFonts w:ascii="Arial" w:cs="Arial" w:eastAsia="Arial" w:hAnsi="Arial"/>
          <w:color w:val="1b1c1d"/>
          <w:sz w:val="26"/>
          <w:szCs w:val="26"/>
          <w:rtl w:val="0"/>
        </w:rPr>
        <w:t xml:space="preserve">Reseña profesional</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Elvis Ronald Cruz Chullo</w:t>
        <w:br w:type="textWrapping"/>
      </w:r>
      <w:r w:rsidDel="00000000" w:rsidR="00000000" w:rsidRPr="00000000">
        <w:rPr>
          <w:rFonts w:ascii="Arial" w:cs="Arial" w:eastAsia="Arial" w:hAnsi="Arial"/>
          <w:color w:val="1b1c1d"/>
          <w:sz w:val="24"/>
          <w:szCs w:val="24"/>
          <w:rtl w:val="0"/>
        </w:rPr>
        <w:t xml:space="preserve"> Ingeniero de software con más de 14 años de experiencia en ciencia de datos y desarrollo de soluciones digitales. Fundador y CEO de Pandora Software Company, lidera proyectos de transformación digital en empresas del sector minero, aplicando inteligencia artificial generativa y plataformas web/móviles para el mantenimiento inteligente.</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Rober Velarde Tejada</w:t>
        <w:br w:type="textWrapping"/>
      </w:r>
      <w:r w:rsidDel="00000000" w:rsidR="00000000" w:rsidRPr="00000000">
        <w:rPr>
          <w:rFonts w:ascii="Arial" w:cs="Arial" w:eastAsia="Arial" w:hAnsi="Arial"/>
          <w:color w:val="1b1c1d"/>
          <w:sz w:val="24"/>
          <w:szCs w:val="24"/>
          <w:rtl w:val="0"/>
        </w:rPr>
        <w:t xml:space="preserve">Ingeniero mecánico con más de 14 años de experiencia en mantenimiento minero y de plantas concentradoras, especializado en ejecución, planeamiento y confiabilidad. Actualmente, lidera la superintendencia del área de planificación de mantenimiento de planta concentradora en la empresa minera Cerro Verde SA, con el objetivo de reducir las paradas de equipos, aumentar la disponibilidad de los equipos de planta y optimizar la producción de cobre. Además, participa en proyectos de desarrollo tecnológico en Pandora Software Company, donde colabora activamente implementando soluciones innovadoras mediante aplicaciones web y móviles, integrando inteligencia artificial generativa en empresas contratistas del sector minero.</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sz w:val="26"/>
          <w:szCs w:val="26"/>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203200</wp:posOffset>
              </wp:positionV>
              <wp:extent cx="1814253" cy="334934"/>
              <wp:effectExtent b="0" l="0" r="0" t="0"/>
              <wp:wrapNone/>
              <wp:docPr id="45" name=""/>
              <a:graphic>
                <a:graphicData uri="http://schemas.microsoft.com/office/word/2010/wordprocessingShape">
                  <wps:wsp>
                    <wps:cNvSpPr/>
                    <wps:cNvPr id="2" name="Shape 2"/>
                    <wps:spPr>
                      <a:xfrm>
                        <a:off x="4448399" y="3622058"/>
                        <a:ext cx="1795203" cy="31588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22"/>
                              <w:vertAlign w:val="baseline"/>
                            </w:rPr>
                            <w:t xml:space="preserve">www.perumin.com.pe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203200</wp:posOffset>
              </wp:positionV>
              <wp:extent cx="1814253" cy="334934"/>
              <wp:effectExtent b="0" l="0" r="0" t="0"/>
              <wp:wrapNone/>
              <wp:docPr id="4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14253" cy="334934"/>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-895348</wp:posOffset>
          </wp:positionH>
          <wp:positionV relativeFrom="paragraph">
            <wp:posOffset>-323848</wp:posOffset>
          </wp:positionV>
          <wp:extent cx="1336902" cy="374333"/>
          <wp:effectExtent b="0" l="0" r="0" t="0"/>
          <wp:wrapSquare wrapText="bothSides" distB="0" distT="0" distL="114300" distR="114300"/>
          <wp:docPr descr="PERUMIN 37 Convención Minera" id="46" name="image1.png"/>
          <a:graphic>
            <a:graphicData uri="http://schemas.openxmlformats.org/drawingml/2006/picture">
              <pic:pic>
                <pic:nvPicPr>
                  <pic:cNvPr descr="PERUMIN 37 Convención Minera" id="0" name="image1.png"/>
                  <pic:cNvPicPr preferRelativeResize="0"/>
                </pic:nvPicPr>
                <pic:blipFill>
                  <a:blip r:embed="rId1"/>
                  <a:srcRect b="0" l="0" r="0" t="0"/>
                  <a:stretch>
                    <a:fillRect/>
                  </a:stretch>
                </pic:blipFill>
                <pic:spPr>
                  <a:xfrm>
                    <a:off x="0" y="0"/>
                    <a:ext cx="1336902" cy="37433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Encabezado">
    <w:name w:val="header"/>
    <w:basedOn w:val="Normal"/>
    <w:link w:val="EncabezadoCar"/>
    <w:uiPriority w:val="99"/>
    <w:unhideWhenUsed w:val="1"/>
    <w:rsid w:val="00B10356"/>
    <w:pPr>
      <w:tabs>
        <w:tab w:val="center" w:pos="4513"/>
        <w:tab w:val="right" w:pos="9026"/>
      </w:tabs>
    </w:pPr>
  </w:style>
  <w:style w:type="character" w:styleId="EncabezadoCar" w:customStyle="1">
    <w:name w:val="Encabezado Car"/>
    <w:basedOn w:val="Fuentedeprrafopredeter"/>
    <w:link w:val="Encabezado"/>
    <w:uiPriority w:val="99"/>
    <w:rsid w:val="00B10356"/>
  </w:style>
  <w:style w:type="paragraph" w:styleId="Piedepgina">
    <w:name w:val="footer"/>
    <w:basedOn w:val="Normal"/>
    <w:link w:val="PiedepginaCar"/>
    <w:uiPriority w:val="99"/>
    <w:unhideWhenUsed w:val="1"/>
    <w:rsid w:val="00B10356"/>
    <w:pPr>
      <w:tabs>
        <w:tab w:val="center" w:pos="4513"/>
        <w:tab w:val="right" w:pos="9026"/>
      </w:tabs>
    </w:pPr>
  </w:style>
  <w:style w:type="character" w:styleId="PiedepginaCar" w:customStyle="1">
    <w:name w:val="Pie de página Car"/>
    <w:basedOn w:val="Fuentedeprrafopredeter"/>
    <w:link w:val="Piedepgina"/>
    <w:uiPriority w:val="99"/>
    <w:rsid w:val="00B10356"/>
  </w:style>
  <w:style w:type="paragraph" w:styleId="Descripcin">
    <w:name w:val="caption"/>
    <w:basedOn w:val="Normal"/>
    <w:next w:val="Normal"/>
    <w:link w:val="DescripcinCar"/>
    <w:uiPriority w:val="35"/>
    <w:unhideWhenUsed w:val="1"/>
    <w:qFormat w:val="1"/>
    <w:rsid w:val="002C6A18"/>
    <w:pPr>
      <w:spacing w:after="200"/>
      <w:jc w:val="both"/>
    </w:pPr>
    <w:rPr>
      <w:rFonts w:ascii="Arial" w:hAnsi="Arial"/>
      <w:b w:val="1"/>
      <w:iCs w:val="1"/>
      <w:color w:val="000000" w:themeColor="text1"/>
      <w:sz w:val="14"/>
      <w:szCs w:val="18"/>
    </w:rPr>
  </w:style>
  <w:style w:type="paragraph" w:styleId="Figura" w:customStyle="1">
    <w:name w:val="Figura"/>
    <w:basedOn w:val="Descripcin"/>
    <w:link w:val="FiguraCar"/>
    <w:qFormat w:val="1"/>
    <w:rsid w:val="00BC6BC3"/>
    <w:rPr>
      <w:rFonts w:cs="Arial"/>
      <w:b w:val="0"/>
      <w:bCs w:val="1"/>
      <w:i w:val="1"/>
      <w:iCs w:val="0"/>
      <w:sz w:val="16"/>
      <w:szCs w:val="16"/>
    </w:rPr>
  </w:style>
  <w:style w:type="paragraph" w:styleId="NormalWeb">
    <w:name w:val="Normal (Web)"/>
    <w:basedOn w:val="Normal"/>
    <w:uiPriority w:val="99"/>
    <w:unhideWhenUsed w:val="1"/>
    <w:rsid w:val="00BC6BC3"/>
    <w:pPr>
      <w:spacing w:after="100" w:afterAutospacing="1" w:before="100" w:beforeAutospacing="1"/>
    </w:pPr>
    <w:rPr>
      <w:rFonts w:ascii="Times New Roman" w:cs="Times New Roman" w:eastAsia="Times New Roman" w:hAnsi="Times New Roman"/>
      <w:sz w:val="24"/>
      <w:szCs w:val="24"/>
      <w:lang w:val="en-GB"/>
    </w:rPr>
  </w:style>
  <w:style w:type="character" w:styleId="DescripcinCar" w:customStyle="1">
    <w:name w:val="Descripción Car"/>
    <w:basedOn w:val="Fuentedeprrafopredeter"/>
    <w:link w:val="Descripcin"/>
    <w:uiPriority w:val="35"/>
    <w:rsid w:val="002C6A18"/>
    <w:rPr>
      <w:rFonts w:ascii="Arial" w:hAnsi="Arial"/>
      <w:b w:val="1"/>
      <w:iCs w:val="1"/>
      <w:color w:val="000000" w:themeColor="text1"/>
      <w:sz w:val="14"/>
      <w:szCs w:val="18"/>
    </w:rPr>
  </w:style>
  <w:style w:type="character" w:styleId="FiguraCar" w:customStyle="1">
    <w:name w:val="Figura Car"/>
    <w:basedOn w:val="DescripcinCar"/>
    <w:link w:val="Figura"/>
    <w:rsid w:val="00BC6BC3"/>
    <w:rPr>
      <w:rFonts w:ascii="Arial" w:cs="Arial" w:hAnsi="Arial"/>
      <w:b w:val="0"/>
      <w:bCs w:val="1"/>
      <w:i w:val="1"/>
      <w:iCs w:val="0"/>
      <w:color w:val="000000" w:themeColor="text1"/>
      <w:sz w:val="16"/>
      <w:szCs w:val="16"/>
    </w:rPr>
  </w:style>
  <w:style w:type="character" w:styleId="nfasissutil">
    <w:name w:val="Subtle Emphasis"/>
    <w:basedOn w:val="Fuentedeprrafopredeter"/>
    <w:uiPriority w:val="19"/>
    <w:qFormat w:val="1"/>
    <w:rsid w:val="002C6A18"/>
    <w:rPr>
      <w:i w:val="1"/>
      <w:iCs w:val="1"/>
      <w:color w:val="404040" w:themeColor="text1" w:themeTint="0000BF"/>
    </w:rPr>
  </w:style>
  <w:style w:type="character" w:styleId="Hipervnculo">
    <w:name w:val="Hyperlink"/>
    <w:basedOn w:val="Fuentedeprrafopredeter"/>
    <w:uiPriority w:val="99"/>
    <w:semiHidden w:val="1"/>
    <w:unhideWhenUsed w:val="1"/>
    <w:rsid w:val="003C2B6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6BdjjF86V6hssu0BHRz1BltYg==">CgMxLjAyDmguaGU3ZzRvamdwZTFsMg5oLnBsZWFyZ2xnM3lxbzgAciExb1FkQ1dVVU8xRlhlUGdwX3p5WmRWTXJNbmxiMU04a3E=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2025-04-19T18:41:00Z</dcterms:created>
  <dc:creator>HP</dc:creator>
</cp:coreProperties>
</file>