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53D7" w14:textId="77777777" w:rsidR="007F1318" w:rsidRPr="007F1318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Título:</w:t>
      </w:r>
      <w:r w:rsidRPr="007F1318">
        <w:rPr>
          <w:rFonts w:ascii="Arial" w:eastAsia="Times New Roman" w:hAnsi="Arial" w:cs="Arial"/>
          <w:lang w:eastAsia="es-PE"/>
        </w:rPr>
        <w:t xml:space="preserve"> Revitalización Sostenible del Barrio San Lázaro: Un Modelo de Gestión Comunitaria para el Desarrollo Social y la Valorización del Patrimonio con Potencial de Transferencia a Áreas de Influencia Minera</w:t>
      </w:r>
    </w:p>
    <w:p w14:paraId="10F63640" w14:textId="77777777" w:rsidR="007F1318" w:rsidRPr="007F1318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7F1318">
        <w:rPr>
          <w:rFonts w:ascii="Arial" w:eastAsia="Times New Roman" w:hAnsi="Arial" w:cs="Arial"/>
          <w:b/>
          <w:bCs/>
          <w:color w:val="000000" w:themeColor="text1"/>
          <w:lang w:eastAsia="es-PE"/>
        </w:rPr>
        <w:t>Tema:</w:t>
      </w:r>
      <w:r w:rsidRPr="007F1318">
        <w:rPr>
          <w:rFonts w:ascii="Arial" w:eastAsia="Times New Roman" w:hAnsi="Arial" w:cs="Arial"/>
          <w:color w:val="000000" w:themeColor="text1"/>
          <w:lang w:eastAsia="es-PE"/>
        </w:rPr>
        <w:t xml:space="preserve"> Gestión del territorio y desarrollo social   </w:t>
      </w:r>
    </w:p>
    <w:p w14:paraId="508BF23E" w14:textId="77777777" w:rsidR="007F1318" w:rsidRPr="007F1318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7F1318">
        <w:rPr>
          <w:rFonts w:ascii="Arial" w:eastAsia="Times New Roman" w:hAnsi="Arial" w:cs="Arial"/>
          <w:b/>
          <w:bCs/>
          <w:color w:val="000000" w:themeColor="text1"/>
          <w:lang w:eastAsia="es-PE"/>
        </w:rPr>
        <w:t>Categoría:</w:t>
      </w:r>
      <w:r w:rsidRPr="007F1318">
        <w:rPr>
          <w:rFonts w:ascii="Arial" w:eastAsia="Times New Roman" w:hAnsi="Arial" w:cs="Arial"/>
          <w:color w:val="000000" w:themeColor="text1"/>
          <w:lang w:eastAsia="es-PE"/>
        </w:rPr>
        <w:t xml:space="preserve"> ESG (</w:t>
      </w:r>
      <w:proofErr w:type="spellStart"/>
      <w:r w:rsidRPr="007F1318">
        <w:rPr>
          <w:rFonts w:ascii="Arial" w:eastAsia="Times New Roman" w:hAnsi="Arial" w:cs="Arial"/>
          <w:color w:val="000000" w:themeColor="text1"/>
          <w:lang w:eastAsia="es-PE"/>
        </w:rPr>
        <w:t>Environmental</w:t>
      </w:r>
      <w:proofErr w:type="spellEnd"/>
      <w:r w:rsidRPr="007F1318">
        <w:rPr>
          <w:rFonts w:ascii="Arial" w:eastAsia="Times New Roman" w:hAnsi="Arial" w:cs="Arial"/>
          <w:color w:val="000000" w:themeColor="text1"/>
          <w:lang w:eastAsia="es-PE"/>
        </w:rPr>
        <w:t xml:space="preserve">, Social, </w:t>
      </w:r>
      <w:proofErr w:type="spellStart"/>
      <w:r w:rsidRPr="007F1318">
        <w:rPr>
          <w:rFonts w:ascii="Arial" w:eastAsia="Times New Roman" w:hAnsi="Arial" w:cs="Arial"/>
          <w:color w:val="000000" w:themeColor="text1"/>
          <w:lang w:eastAsia="es-PE"/>
        </w:rPr>
        <w:t>Governance</w:t>
      </w:r>
      <w:proofErr w:type="spellEnd"/>
      <w:r w:rsidRPr="007F1318">
        <w:rPr>
          <w:rFonts w:ascii="Arial" w:eastAsia="Times New Roman" w:hAnsi="Arial" w:cs="Arial"/>
          <w:color w:val="000000" w:themeColor="text1"/>
          <w:lang w:eastAsia="es-PE"/>
        </w:rPr>
        <w:t xml:space="preserve">)   </w:t>
      </w:r>
    </w:p>
    <w:p w14:paraId="23D908D2" w14:textId="08C0731C" w:rsidR="007F1318" w:rsidRPr="006B130A" w:rsidRDefault="007F1318" w:rsidP="007B23DA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lang w:eastAsia="es-PE"/>
        </w:rPr>
      </w:pPr>
      <w:r w:rsidRPr="007F1318">
        <w:rPr>
          <w:rFonts w:ascii="Arial" w:eastAsia="Times New Roman" w:hAnsi="Arial" w:cs="Arial"/>
          <w:b/>
          <w:bCs/>
          <w:color w:val="000000" w:themeColor="text1"/>
          <w:lang w:eastAsia="es-PE"/>
        </w:rPr>
        <w:t>Datos del autor:</w:t>
      </w:r>
    </w:p>
    <w:p w14:paraId="7725A6E5" w14:textId="04AF68EF" w:rsidR="00AA5B94" w:rsidRPr="00B870D4" w:rsidRDefault="00AA5B94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870D4">
        <w:rPr>
          <w:rFonts w:ascii="Arial" w:eastAsia="Times New Roman" w:hAnsi="Arial" w:cs="Arial"/>
          <w:color w:val="000000" w:themeColor="text1"/>
          <w:lang w:eastAsia="es-PE"/>
        </w:rPr>
        <w:t>Juan Carlos Cabrera Arana</w:t>
      </w:r>
    </w:p>
    <w:p w14:paraId="3F6FBA23" w14:textId="16B18C3D" w:rsidR="006B130A" w:rsidRPr="00B870D4" w:rsidRDefault="006B130A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870D4">
        <w:rPr>
          <w:rFonts w:ascii="Arial" w:eastAsia="Times New Roman" w:hAnsi="Arial" w:cs="Arial"/>
          <w:color w:val="000000" w:themeColor="text1"/>
          <w:lang w:eastAsia="es-PE"/>
        </w:rPr>
        <w:t xml:space="preserve">Colegio de Licenciados en Turismo Arequipa </w:t>
      </w:r>
    </w:p>
    <w:p w14:paraId="0D4ABD27" w14:textId="328C36A1" w:rsidR="006B130A" w:rsidRPr="00B870D4" w:rsidRDefault="006B130A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870D4">
        <w:rPr>
          <w:rFonts w:ascii="Arial" w:eastAsia="Times New Roman" w:hAnsi="Arial" w:cs="Arial"/>
          <w:color w:val="000000" w:themeColor="text1"/>
          <w:lang w:eastAsia="es-PE"/>
        </w:rPr>
        <w:t>Colegiado</w:t>
      </w:r>
    </w:p>
    <w:p w14:paraId="6F3A46FC" w14:textId="6C157305" w:rsidR="006B130A" w:rsidRPr="00B870D4" w:rsidRDefault="006B130A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hyperlink r:id="rId5" w:history="1">
        <w:r w:rsidRPr="00B870D4">
          <w:rPr>
            <w:rStyle w:val="Hipervnculo"/>
            <w:rFonts w:ascii="Arial" w:eastAsia="Times New Roman" w:hAnsi="Arial" w:cs="Arial"/>
            <w:color w:val="000000" w:themeColor="text1"/>
            <w:u w:val="none"/>
            <w:lang w:eastAsia="es-PE"/>
          </w:rPr>
          <w:t>jcabrera@unsa.edu.pe</w:t>
        </w:r>
      </w:hyperlink>
    </w:p>
    <w:p w14:paraId="5558A629" w14:textId="2FD57E36" w:rsidR="006B130A" w:rsidRPr="00B870D4" w:rsidRDefault="006B130A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hyperlink r:id="rId6" w:history="1">
        <w:r w:rsidRPr="00B870D4">
          <w:rPr>
            <w:rStyle w:val="Hipervnculo"/>
            <w:rFonts w:ascii="Arial" w:eastAsia="Times New Roman" w:hAnsi="Arial" w:cs="Arial"/>
            <w:color w:val="000000" w:themeColor="text1"/>
            <w:u w:val="none"/>
            <w:lang w:eastAsia="es-PE"/>
          </w:rPr>
          <w:t>juancabrerarana@gmail.com</w:t>
        </w:r>
      </w:hyperlink>
    </w:p>
    <w:p w14:paraId="1EB61E4F" w14:textId="6FEDC7E5" w:rsidR="006B130A" w:rsidRPr="00B870D4" w:rsidRDefault="006B130A" w:rsidP="007B23DA">
      <w:pPr>
        <w:pStyle w:val="Prrafodelista"/>
        <w:numPr>
          <w:ilvl w:val="0"/>
          <w:numId w:val="56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B870D4">
        <w:rPr>
          <w:rFonts w:ascii="Arial" w:eastAsia="Times New Roman" w:hAnsi="Arial" w:cs="Arial"/>
          <w:lang w:eastAsia="es-PE"/>
        </w:rPr>
        <w:t>964259404</w:t>
      </w:r>
    </w:p>
    <w:p w14:paraId="62E3E0FC" w14:textId="77777777" w:rsidR="007F1318" w:rsidRPr="007F1318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Palabras claves:</w:t>
      </w:r>
      <w:r w:rsidRPr="007F1318">
        <w:rPr>
          <w:rFonts w:ascii="Arial" w:eastAsia="Times New Roman" w:hAnsi="Arial" w:cs="Arial"/>
          <w:lang w:eastAsia="es-PE"/>
        </w:rPr>
        <w:t xml:space="preserve"> Patronato, desarrollo comunitario, patrimonio cultural, participación ciudadana, sostenibilidad, gobernanza territorial   </w:t>
      </w:r>
    </w:p>
    <w:p w14:paraId="5B3AFC69" w14:textId="5629FB13" w:rsidR="007F1318" w:rsidRPr="007F1318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Importante:</w:t>
      </w:r>
      <w:r w:rsidRPr="007F1318">
        <w:rPr>
          <w:rFonts w:ascii="Arial" w:eastAsia="Times New Roman" w:hAnsi="Arial" w:cs="Arial"/>
          <w:lang w:eastAsia="es-PE"/>
        </w:rPr>
        <w:t xml:space="preserve"> </w:t>
      </w:r>
      <w:r w:rsidR="006B130A">
        <w:rPr>
          <w:rFonts w:ascii="Arial" w:eastAsia="Times New Roman" w:hAnsi="Arial" w:cs="Arial"/>
          <w:lang w:eastAsia="es-PE"/>
        </w:rPr>
        <w:t>E</w:t>
      </w:r>
      <w:r w:rsidRPr="007F1318">
        <w:rPr>
          <w:rFonts w:ascii="Arial" w:eastAsia="Times New Roman" w:hAnsi="Arial" w:cs="Arial"/>
          <w:lang w:eastAsia="es-PE"/>
        </w:rPr>
        <w:t xml:space="preserve">l trabajo </w:t>
      </w:r>
      <w:r w:rsidR="006B130A">
        <w:rPr>
          <w:rFonts w:ascii="Arial" w:eastAsia="Times New Roman" w:hAnsi="Arial" w:cs="Arial"/>
          <w:lang w:eastAsia="es-PE"/>
        </w:rPr>
        <w:t>será</w:t>
      </w:r>
      <w:r w:rsidRPr="007F1318">
        <w:rPr>
          <w:rFonts w:ascii="Arial" w:eastAsia="Times New Roman" w:hAnsi="Arial" w:cs="Arial"/>
          <w:lang w:eastAsia="es-PE"/>
        </w:rPr>
        <w:t xml:space="preserve"> presentado </w:t>
      </w:r>
      <w:r w:rsidR="006B130A">
        <w:rPr>
          <w:rFonts w:ascii="Arial" w:eastAsia="Times New Roman" w:hAnsi="Arial" w:cs="Arial"/>
          <w:lang w:eastAsia="es-PE"/>
        </w:rPr>
        <w:t>por primera vez</w:t>
      </w:r>
    </w:p>
    <w:p w14:paraId="00F23252" w14:textId="0A17D82D" w:rsidR="007F1318" w:rsidRPr="007F1318" w:rsidRDefault="007F1318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RESUMEN DE TRABAJO TÉCNICO:</w:t>
      </w:r>
    </w:p>
    <w:p w14:paraId="5B6E0BE6" w14:textId="77777777" w:rsidR="007F1318" w:rsidRPr="00AA5B94" w:rsidRDefault="007F1318" w:rsidP="00DE1A74">
      <w:pPr>
        <w:pStyle w:val="NormalWeb"/>
        <w:spacing w:before="0" w:beforeAutospacing="0" w:after="0" w:afterAutospacing="0" w:line="360" w:lineRule="auto"/>
        <w:jc w:val="both"/>
        <w:rPr>
          <w:rStyle w:val="Textoennegrita"/>
          <w:rFonts w:ascii="Arial" w:eastAsiaTheme="majorEastAsia" w:hAnsi="Arial" w:cs="Arial"/>
          <w:sz w:val="22"/>
          <w:szCs w:val="22"/>
        </w:rPr>
      </w:pPr>
      <w:r w:rsidRPr="00AA5B94">
        <w:rPr>
          <w:rStyle w:val="Textoennegrita"/>
          <w:rFonts w:ascii="Arial" w:eastAsiaTheme="majorEastAsia" w:hAnsi="Arial" w:cs="Arial"/>
          <w:sz w:val="22"/>
          <w:szCs w:val="22"/>
        </w:rPr>
        <w:t xml:space="preserve">1. Contexto y Escenario del Proyecto: </w:t>
      </w:r>
    </w:p>
    <w:p w14:paraId="3FD91F36" w14:textId="77777777" w:rsidR="00AA5B94" w:rsidRPr="00AA5B94" w:rsidRDefault="007F1318" w:rsidP="00DE1A7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AA5B94">
        <w:rPr>
          <w:rStyle w:val="Textoennegrita"/>
          <w:rFonts w:ascii="Arial" w:eastAsiaTheme="majorEastAsia" w:hAnsi="Arial" w:cs="Arial"/>
          <w:sz w:val="22"/>
          <w:szCs w:val="22"/>
        </w:rPr>
        <w:t>Un Modelo de Gestión Comunitaria Sostenible con Aplicaciones para el Desarrollo Territorial en Áreas de Influencia Minera</w:t>
      </w:r>
    </w:p>
    <w:p w14:paraId="04666518" w14:textId="1C9BEA3A" w:rsidR="00B870D4" w:rsidRPr="00AA5B94" w:rsidRDefault="007F1318" w:rsidP="00AA5B94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A5B94">
        <w:rPr>
          <w:rFonts w:ascii="Arial" w:hAnsi="Arial" w:cs="Arial"/>
          <w:sz w:val="22"/>
          <w:szCs w:val="22"/>
        </w:rPr>
        <w:t>El proyecto "Creación del Patronato del Barrio San Lázaro – Primer Barrio de Arequipa" se desarrolla en un contexto urbano histórico, pero su esencia y la metodología propuesta tienen una alta transferibilidad y relevancia para abordar desafíos similares en áreas de influencia minera. Estas áreas, al igual que el Barrio San Lázaro, a menudo enfrentan tensiones entre el desarrollo económico, la preservación del patrimonio (natural y cultural), y el bienestar social de las comunidades locales. El proyecto ofrece un modelo innovador para gestionar estas tensiones de manera sostenible.</w:t>
      </w:r>
    </w:p>
    <w:p w14:paraId="32ECBE2E" w14:textId="4E01162C" w:rsidR="007F1318" w:rsidRPr="00AA5B94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2.- Objetivos:</w:t>
      </w:r>
    </w:p>
    <w:p w14:paraId="0C1980EF" w14:textId="71DEDC62" w:rsidR="00D27C18" w:rsidRPr="00D27C18" w:rsidRDefault="00D27C18" w:rsidP="00DE1A74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proofErr w:type="spellStart"/>
      <w:r w:rsidRPr="00D27C18">
        <w:rPr>
          <w:rFonts w:ascii="Arial" w:eastAsia="Times New Roman" w:hAnsi="Arial" w:cs="Arial"/>
          <w:b/>
          <w:bCs/>
          <w:lang w:eastAsia="es-PE"/>
        </w:rPr>
        <w:t>ObjetivoGeneral</w:t>
      </w:r>
      <w:proofErr w:type="spellEnd"/>
      <w:r w:rsidRPr="00D27C18">
        <w:rPr>
          <w:rFonts w:ascii="Arial" w:eastAsia="Times New Roman" w:hAnsi="Arial" w:cs="Arial"/>
          <w:lang w:eastAsia="es-PE"/>
        </w:rPr>
        <w:br/>
        <w:t>Diseñar y validar un modelo de gestión comunitaria sostenible, ejemplificado en la creación y consolidación del Patronato del Barrio San Lázaro, que sea trasferible y aplicable al desarrollo territorial en áreas de influencia minera, equilibrando la preservación del patrimonio cultural/natural, el desarrollo económico y la cohesión social.</w:t>
      </w:r>
    </w:p>
    <w:p w14:paraId="29D44587" w14:textId="77777777" w:rsidR="001173A7" w:rsidRPr="00AA5B94" w:rsidRDefault="00D27C18" w:rsidP="00DE1A7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D27C18">
        <w:rPr>
          <w:rFonts w:ascii="Arial" w:eastAsia="Times New Roman" w:hAnsi="Arial" w:cs="Arial"/>
          <w:b/>
          <w:bCs/>
          <w:lang w:eastAsia="es-PE"/>
        </w:rPr>
        <w:t>Objetivos Específicos</w:t>
      </w:r>
    </w:p>
    <w:p w14:paraId="7175A08C" w14:textId="25027F21" w:rsidR="001173A7" w:rsidRPr="00B870D4" w:rsidRDefault="001173A7" w:rsidP="00DE1A74">
      <w:pPr>
        <w:spacing w:after="0" w:line="360" w:lineRule="auto"/>
        <w:ind w:left="-142" w:firstLine="142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lastRenderedPageBreak/>
        <w:t xml:space="preserve">2.2.1. </w:t>
      </w:r>
      <w:r w:rsidR="00D27C18" w:rsidRPr="00D27C18">
        <w:rPr>
          <w:rFonts w:ascii="Arial" w:eastAsia="Times New Roman" w:hAnsi="Arial" w:cs="Arial"/>
          <w:b/>
          <w:bCs/>
          <w:lang w:eastAsia="es-PE"/>
        </w:rPr>
        <w:t>Constituir operativamente el Patronato del Barrio San Lázaro</w:t>
      </w:r>
    </w:p>
    <w:p w14:paraId="4E5AA42D" w14:textId="5615674D" w:rsidR="001173A7" w:rsidRPr="00B870D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Preservar y poner en valor el patrimonio cultural y natural</w:t>
      </w:r>
    </w:p>
    <w:p w14:paraId="27CA0A8C" w14:textId="40BB05A8" w:rsidR="001173A7" w:rsidRPr="00B870D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Recuperar y dinamizar espacios públicos con enfoque cultural y turístico</w:t>
      </w:r>
    </w:p>
    <w:p w14:paraId="586668C7" w14:textId="1A461542" w:rsidR="001173A7" w:rsidRPr="00B870D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Fortalecer la seguridad comunitaria mediante gobernanza participativa</w:t>
      </w:r>
    </w:p>
    <w:p w14:paraId="6A80AB90" w14:textId="682DCCD3" w:rsidR="001173A7" w:rsidRPr="00B870D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Incrementar la participación y el empoderamiento juvenil y vecinal</w:t>
      </w:r>
    </w:p>
    <w:p w14:paraId="4AA2E3FD" w14:textId="6B6E5995" w:rsidR="001173A7" w:rsidRPr="00B870D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Articular y consolidar alianzas intersectoriales para la sostenibilidad del modelo</w:t>
      </w:r>
    </w:p>
    <w:p w14:paraId="5AB59776" w14:textId="4279DD1E" w:rsidR="0047480C" w:rsidRPr="00DE1A74" w:rsidRDefault="00D27C18" w:rsidP="00DE1A74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Desarrollar e implementar tecnologías sociales para la comunicación y transparencia</w:t>
      </w:r>
    </w:p>
    <w:p w14:paraId="423436F8" w14:textId="77777777" w:rsidR="00DE1A74" w:rsidRPr="006B130A" w:rsidRDefault="00DE1A74" w:rsidP="00DE1A74">
      <w:pPr>
        <w:pStyle w:val="Prrafodelista"/>
        <w:spacing w:after="0" w:line="360" w:lineRule="auto"/>
        <w:ind w:left="644"/>
        <w:jc w:val="both"/>
        <w:rPr>
          <w:rFonts w:ascii="Arial" w:eastAsia="Times New Roman" w:hAnsi="Arial" w:cs="Arial"/>
          <w:lang w:eastAsia="es-PE"/>
        </w:rPr>
      </w:pPr>
    </w:p>
    <w:p w14:paraId="02BEDD42" w14:textId="562814DF" w:rsidR="007F1318" w:rsidRPr="00AA5B94" w:rsidRDefault="007F1318" w:rsidP="00DE1A74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3.- Metodología:</w:t>
      </w:r>
    </w:p>
    <w:p w14:paraId="4DCBBDFB" w14:textId="77777777" w:rsidR="0047480C" w:rsidRPr="0047480C" w:rsidRDefault="0047480C" w:rsidP="00DE1A7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47480C">
        <w:rPr>
          <w:rFonts w:ascii="Arial" w:eastAsia="Times New Roman" w:hAnsi="Arial" w:cs="Arial"/>
          <w:lang w:eastAsia="es-PE"/>
        </w:rPr>
        <w:t>De manera sucinta, el trabajo se articula en cinco fases principales, combinando herramientas de investigación participativa, diseño colaborativo y evaluación continua para garantizar la pertinencia y sostenibilidad del modelo:</w:t>
      </w:r>
    </w:p>
    <w:p w14:paraId="22DAE92E" w14:textId="7BCA4B02" w:rsidR="00BE00FE" w:rsidRPr="00AA5B94" w:rsidRDefault="0047480C" w:rsidP="00DE1A74">
      <w:pPr>
        <w:pStyle w:val="Prrafodelista"/>
        <w:numPr>
          <w:ilvl w:val="1"/>
          <w:numId w:val="29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Revisión y Análisis de Contexto</w:t>
      </w:r>
    </w:p>
    <w:p w14:paraId="7A327D08" w14:textId="6F4DEF46" w:rsidR="00BD7500" w:rsidRPr="00AA5B94" w:rsidRDefault="0047480C" w:rsidP="00DE1A74">
      <w:pPr>
        <w:pStyle w:val="Prrafodelista"/>
        <w:numPr>
          <w:ilvl w:val="1"/>
          <w:numId w:val="29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Diagnóstico Participativo</w:t>
      </w:r>
    </w:p>
    <w:p w14:paraId="7A1F7BC4" w14:textId="3F94A9E9" w:rsidR="00BE00FE" w:rsidRPr="00AA5B94" w:rsidRDefault="0047480C" w:rsidP="00DE1A74">
      <w:pPr>
        <w:pStyle w:val="Prrafodelista"/>
        <w:numPr>
          <w:ilvl w:val="1"/>
          <w:numId w:val="29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proofErr w:type="spellStart"/>
      <w:r w:rsidRPr="00AA5B94">
        <w:rPr>
          <w:rFonts w:ascii="Arial" w:eastAsia="Times New Roman" w:hAnsi="Arial" w:cs="Arial"/>
          <w:b/>
          <w:bCs/>
          <w:lang w:eastAsia="es-PE"/>
        </w:rPr>
        <w:t>Co-diseño</w:t>
      </w:r>
      <w:proofErr w:type="spellEnd"/>
      <w:r w:rsidRPr="00AA5B94">
        <w:rPr>
          <w:rFonts w:ascii="Arial" w:eastAsia="Times New Roman" w:hAnsi="Arial" w:cs="Arial"/>
          <w:b/>
          <w:bCs/>
          <w:lang w:eastAsia="es-PE"/>
        </w:rPr>
        <w:t xml:space="preserve"> de Estrategias</w:t>
      </w:r>
    </w:p>
    <w:p w14:paraId="0AF18295" w14:textId="5A8B0ABB" w:rsidR="0047480C" w:rsidRPr="00AA5B94" w:rsidRDefault="0047480C" w:rsidP="00DE1A74">
      <w:pPr>
        <w:pStyle w:val="Prrafodelista"/>
        <w:numPr>
          <w:ilvl w:val="1"/>
          <w:numId w:val="29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Implementación Piloto</w:t>
      </w:r>
    </w:p>
    <w:p w14:paraId="70AE9AB7" w14:textId="45C247F4" w:rsidR="0047480C" w:rsidRPr="00AA5B94" w:rsidRDefault="0047480C" w:rsidP="00DE1A74">
      <w:pPr>
        <w:pStyle w:val="Prrafodelista"/>
        <w:numPr>
          <w:ilvl w:val="1"/>
          <w:numId w:val="29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Monitoreo y Evaluación Continua</w:t>
      </w:r>
    </w:p>
    <w:p w14:paraId="4EE1C21A" w14:textId="77777777" w:rsidR="007F1318" w:rsidRPr="007F1318" w:rsidRDefault="007F1318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4.- Resultados:</w:t>
      </w:r>
    </w:p>
    <w:p w14:paraId="288C5FA4" w14:textId="77777777" w:rsidR="00BE00FE" w:rsidRPr="00BE00FE" w:rsidRDefault="00BE00FE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BE00FE">
        <w:rPr>
          <w:rFonts w:ascii="Arial" w:eastAsia="Times New Roman" w:hAnsi="Arial" w:cs="Arial"/>
          <w:lang w:eastAsia="es-PE"/>
        </w:rPr>
        <w:t xml:space="preserve">A </w:t>
      </w:r>
      <w:proofErr w:type="gramStart"/>
      <w:r w:rsidRPr="00BE00FE">
        <w:rPr>
          <w:rFonts w:ascii="Arial" w:eastAsia="Times New Roman" w:hAnsi="Arial" w:cs="Arial"/>
          <w:lang w:eastAsia="es-PE"/>
        </w:rPr>
        <w:t>continuación</w:t>
      </w:r>
      <w:proofErr w:type="gramEnd"/>
      <w:r w:rsidRPr="00BE00FE">
        <w:rPr>
          <w:rFonts w:ascii="Arial" w:eastAsia="Times New Roman" w:hAnsi="Arial" w:cs="Arial"/>
          <w:lang w:eastAsia="es-PE"/>
        </w:rPr>
        <w:t xml:space="preserve"> se presentan los principales logros obtenidos al cierre del primer año de implementación del modelo de gestión comunitaria del Patronato del Barrio San Lázaro:</w:t>
      </w:r>
    </w:p>
    <w:p w14:paraId="457CA4FC" w14:textId="0D1BA10E" w:rsidR="00BD7500" w:rsidRPr="006B130A" w:rsidRDefault="00BE00FE" w:rsidP="006B130A">
      <w:pPr>
        <w:pStyle w:val="Prrafodelista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Constitución y Alianzas</w:t>
      </w:r>
    </w:p>
    <w:p w14:paraId="245F336A" w14:textId="1FB0C880" w:rsidR="00696FBB" w:rsidRPr="006B130A" w:rsidRDefault="00BE00FE" w:rsidP="006B130A">
      <w:pPr>
        <w:pStyle w:val="Prrafodelista"/>
        <w:numPr>
          <w:ilvl w:val="1"/>
          <w:numId w:val="3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Preservación del Patrimonio</w:t>
      </w:r>
    </w:p>
    <w:p w14:paraId="5A09BB2A" w14:textId="174A642D" w:rsidR="00BD7500" w:rsidRPr="006B130A" w:rsidRDefault="00BE00FE" w:rsidP="006B130A">
      <w:pPr>
        <w:pStyle w:val="Prrafodelista"/>
        <w:numPr>
          <w:ilvl w:val="1"/>
          <w:numId w:val="3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Recuperación de Espacios Públicos</w:t>
      </w:r>
    </w:p>
    <w:p w14:paraId="38435F3B" w14:textId="01862FF1" w:rsidR="00BD7500" w:rsidRPr="006B130A" w:rsidRDefault="00BE00FE" w:rsidP="006B130A">
      <w:pPr>
        <w:pStyle w:val="Prrafodelista"/>
        <w:numPr>
          <w:ilvl w:val="1"/>
          <w:numId w:val="3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B130A">
        <w:rPr>
          <w:rFonts w:ascii="Arial" w:eastAsia="Times New Roman" w:hAnsi="Arial" w:cs="Arial"/>
          <w:b/>
          <w:bCs/>
          <w:lang w:eastAsia="es-PE"/>
        </w:rPr>
        <w:t>Seguridad Comunitaria</w:t>
      </w:r>
    </w:p>
    <w:p w14:paraId="7A5943B2" w14:textId="2B96CF79" w:rsidR="00BD7500" w:rsidRPr="006B130A" w:rsidRDefault="00BE00FE" w:rsidP="006B130A">
      <w:pPr>
        <w:pStyle w:val="Prrafodelista"/>
        <w:numPr>
          <w:ilvl w:val="1"/>
          <w:numId w:val="3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B130A">
        <w:rPr>
          <w:rFonts w:ascii="Arial" w:eastAsia="Times New Roman" w:hAnsi="Arial" w:cs="Arial"/>
          <w:b/>
          <w:bCs/>
          <w:lang w:eastAsia="es-PE"/>
        </w:rPr>
        <w:t>Empoderamiento Juvenil y Participación Vecinal</w:t>
      </w:r>
    </w:p>
    <w:p w14:paraId="4C33F56E" w14:textId="22CE11F1" w:rsidR="00BD7500" w:rsidRPr="006B130A" w:rsidRDefault="00BE00FE" w:rsidP="006B130A">
      <w:pPr>
        <w:pStyle w:val="Prrafodelista"/>
        <w:numPr>
          <w:ilvl w:val="1"/>
          <w:numId w:val="3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B130A">
        <w:rPr>
          <w:rFonts w:ascii="Arial" w:eastAsia="Times New Roman" w:hAnsi="Arial" w:cs="Arial"/>
          <w:b/>
          <w:bCs/>
          <w:lang w:eastAsia="es-PE"/>
        </w:rPr>
        <w:t>Gobernanza y Diálogo Multisectorial</w:t>
      </w:r>
    </w:p>
    <w:p w14:paraId="5A6269F7" w14:textId="781A7292" w:rsidR="00BE00FE" w:rsidRPr="00BE00FE" w:rsidRDefault="00696FBB" w:rsidP="00AA5B94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>4.7.</w:t>
      </w:r>
      <w:r w:rsidR="006B130A">
        <w:rPr>
          <w:rFonts w:ascii="Arial" w:eastAsia="Times New Roman" w:hAnsi="Arial" w:cs="Arial"/>
          <w:b/>
          <w:bCs/>
          <w:lang w:eastAsia="es-PE"/>
        </w:rPr>
        <w:t xml:space="preserve"> </w:t>
      </w:r>
      <w:r w:rsidR="00B870D4">
        <w:rPr>
          <w:rFonts w:ascii="Arial" w:eastAsia="Times New Roman" w:hAnsi="Arial" w:cs="Arial"/>
          <w:b/>
          <w:bCs/>
          <w:lang w:eastAsia="es-PE"/>
        </w:rPr>
        <w:t xml:space="preserve">    </w:t>
      </w:r>
      <w:r w:rsidR="00BE00FE" w:rsidRPr="00BE00FE">
        <w:rPr>
          <w:rFonts w:ascii="Arial" w:eastAsia="Times New Roman" w:hAnsi="Arial" w:cs="Arial"/>
          <w:b/>
          <w:bCs/>
          <w:lang w:eastAsia="es-PE"/>
        </w:rPr>
        <w:t>Tecnologías Sociales y Transparencia</w:t>
      </w:r>
    </w:p>
    <w:p w14:paraId="7D2F177D" w14:textId="77777777" w:rsidR="007F1318" w:rsidRPr="007F1318" w:rsidRDefault="007F1318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5.- Conclusiones/Recomendaciones:</w:t>
      </w:r>
    </w:p>
    <w:p w14:paraId="6498F502" w14:textId="77777777" w:rsidR="00B870D4" w:rsidRDefault="0035521F" w:rsidP="006B130A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 xml:space="preserve">5.1. </w:t>
      </w:r>
      <w:r w:rsidR="00FD276D" w:rsidRPr="00FD276D">
        <w:rPr>
          <w:rFonts w:ascii="Arial" w:eastAsia="Times New Roman" w:hAnsi="Arial" w:cs="Arial"/>
          <w:b/>
          <w:bCs/>
          <w:lang w:eastAsia="es-PE"/>
        </w:rPr>
        <w:t>Conclusiones</w:t>
      </w:r>
    </w:p>
    <w:p w14:paraId="5B202A9F" w14:textId="032CB142" w:rsidR="00FD276D" w:rsidRPr="00B870D4" w:rsidRDefault="00FD276D" w:rsidP="006B130A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FD276D">
        <w:rPr>
          <w:rFonts w:ascii="Arial" w:eastAsia="Times New Roman" w:hAnsi="Arial" w:cs="Arial"/>
          <w:lang w:eastAsia="es-PE"/>
        </w:rPr>
        <w:br/>
        <w:t xml:space="preserve">El modelo de gestión comunitaria implementado en el Barrio San Lázaro ha demostrado </w:t>
      </w:r>
      <w:r w:rsidRPr="00FD276D">
        <w:rPr>
          <w:rFonts w:ascii="Arial" w:eastAsia="Times New Roman" w:hAnsi="Arial" w:cs="Arial"/>
          <w:lang w:eastAsia="es-PE"/>
        </w:rPr>
        <w:lastRenderedPageBreak/>
        <w:t xml:space="preserve">ser una estrategia efectiva para articular la preservación patrimonial, el desarrollo territorial y la cohesión social, configurándose como un referente de gobernanza colaborativa. </w:t>
      </w:r>
    </w:p>
    <w:p w14:paraId="7C100A46" w14:textId="5C14E544" w:rsidR="00FD276D" w:rsidRPr="00FD276D" w:rsidRDefault="0035521F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AA5B94">
        <w:rPr>
          <w:rFonts w:ascii="Arial" w:eastAsia="Times New Roman" w:hAnsi="Arial" w:cs="Arial"/>
          <w:b/>
          <w:bCs/>
          <w:lang w:eastAsia="es-PE"/>
        </w:rPr>
        <w:t xml:space="preserve">5.2. </w:t>
      </w:r>
      <w:r w:rsidR="00FD276D" w:rsidRPr="00FD276D">
        <w:rPr>
          <w:rFonts w:ascii="Arial" w:eastAsia="Times New Roman" w:hAnsi="Arial" w:cs="Arial"/>
          <w:b/>
          <w:bCs/>
          <w:lang w:eastAsia="es-PE"/>
        </w:rPr>
        <w:t>Recomendaciones Ampliadas</w:t>
      </w:r>
    </w:p>
    <w:p w14:paraId="151AB14E" w14:textId="77777777" w:rsidR="00FD276D" w:rsidRPr="00FD276D" w:rsidRDefault="00FD276D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FD276D">
        <w:rPr>
          <w:rFonts w:ascii="Arial" w:eastAsia="Times New Roman" w:hAnsi="Arial" w:cs="Arial"/>
          <w:lang w:eastAsia="es-PE"/>
        </w:rPr>
        <w:t>En suma, la experiencia del Patronato del Barrio San Lázaro ofrece un marco sólido y adaptable para promover un desarrollo sostenible en áreas de influencia minera. La réplica exitosa de este modelo exige un compromiso permanente de todos los actores, la integración de datos y tecnologías sociales, y la garantía de un financiamiento mixto y durable. Estas recomendaciones pretenden orientar tanto a autoridades como a empresas y organizaciones de la sociedad civil en la construcción de territorios más equitativos, seguros y culturalmente vibrantes.</w:t>
      </w:r>
    </w:p>
    <w:p w14:paraId="6566EDCC" w14:textId="75993D59" w:rsidR="007F1318" w:rsidRPr="007F1318" w:rsidRDefault="007F1318" w:rsidP="00AA5B9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F1318">
        <w:rPr>
          <w:rFonts w:ascii="Arial" w:eastAsia="Times New Roman" w:hAnsi="Arial" w:cs="Arial"/>
          <w:b/>
          <w:bCs/>
          <w:lang w:eastAsia="es-PE"/>
        </w:rPr>
        <w:t>Reseña profesional:</w:t>
      </w:r>
    </w:p>
    <w:p w14:paraId="0BB44D0D" w14:textId="72B9890C" w:rsidR="007B23DA" w:rsidRPr="007B23DA" w:rsidRDefault="007B23DA" w:rsidP="007B23D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B23DA">
        <w:rPr>
          <w:rFonts w:ascii="Arial" w:eastAsia="Times New Roman" w:hAnsi="Arial" w:cs="Arial"/>
          <w:lang w:eastAsia="es-PE"/>
        </w:rPr>
        <w:t xml:space="preserve">Soy </w:t>
      </w:r>
      <w:r w:rsidRPr="007B23DA">
        <w:rPr>
          <w:rFonts w:ascii="Arial" w:eastAsia="Times New Roman" w:hAnsi="Arial" w:cs="Arial"/>
          <w:b/>
          <w:bCs/>
          <w:lang w:eastAsia="es-PE"/>
        </w:rPr>
        <w:t>Juan Carlos Cabrera Arana</w:t>
      </w:r>
      <w:r w:rsidRPr="007B23DA">
        <w:rPr>
          <w:rFonts w:ascii="Arial" w:eastAsia="Times New Roman" w:hAnsi="Arial" w:cs="Arial"/>
          <w:lang w:eastAsia="es-PE"/>
        </w:rPr>
        <w:t>, profesional en Turismo y Hotelería con especialización en Marketing Digital, Administración y</w:t>
      </w:r>
      <w:r>
        <w:rPr>
          <w:rFonts w:ascii="Arial" w:eastAsia="Times New Roman" w:hAnsi="Arial" w:cs="Arial"/>
          <w:lang w:eastAsia="es-PE"/>
        </w:rPr>
        <w:t xml:space="preserve"> egresado de la maestría en</w:t>
      </w:r>
      <w:r w:rsidRPr="007B23DA">
        <w:rPr>
          <w:rFonts w:ascii="Arial" w:eastAsia="Times New Roman" w:hAnsi="Arial" w:cs="Arial"/>
          <w:lang w:eastAsia="es-PE"/>
        </w:rPr>
        <w:t xml:space="preserve"> Gerencia Social</w:t>
      </w:r>
      <w:r>
        <w:rPr>
          <w:rFonts w:ascii="Arial" w:eastAsia="Times New Roman" w:hAnsi="Arial" w:cs="Arial"/>
          <w:lang w:eastAsia="es-PE"/>
        </w:rPr>
        <w:t xml:space="preserve"> y Recursos Humanos</w:t>
      </w:r>
      <w:r w:rsidRPr="007B23DA">
        <w:rPr>
          <w:rFonts w:ascii="Arial" w:eastAsia="Times New Roman" w:hAnsi="Arial" w:cs="Arial"/>
          <w:lang w:eastAsia="es-PE"/>
        </w:rPr>
        <w:t xml:space="preserve">. Cuento con más de </w:t>
      </w:r>
      <w:r w:rsidRPr="007B23DA">
        <w:rPr>
          <w:rFonts w:ascii="Arial" w:eastAsia="Times New Roman" w:hAnsi="Arial" w:cs="Arial"/>
          <w:b/>
          <w:bCs/>
          <w:lang w:eastAsia="es-PE"/>
        </w:rPr>
        <w:t>siete años de experiencia en gestión pública, desarrollo comunitario, participación ciudadana y promoción cultural</w:t>
      </w:r>
      <w:r w:rsidRPr="007B23DA">
        <w:rPr>
          <w:rFonts w:ascii="Arial" w:eastAsia="Times New Roman" w:hAnsi="Arial" w:cs="Arial"/>
          <w:lang w:eastAsia="es-PE"/>
        </w:rPr>
        <w:t>, desempeñando funciones en instituciones como la Sociedad de Beneficencia Pública de Arequipa, la Municipalidad Provincial de Arequipa y organizaciones juveniles y sociales de alcance regional y nacional.</w:t>
      </w:r>
    </w:p>
    <w:p w14:paraId="5A6367FD" w14:textId="77777777" w:rsidR="007B23DA" w:rsidRPr="007B23DA" w:rsidRDefault="007B23DA" w:rsidP="007B23D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B23DA">
        <w:rPr>
          <w:rFonts w:ascii="Arial" w:eastAsia="Times New Roman" w:hAnsi="Arial" w:cs="Arial"/>
          <w:lang w:eastAsia="es-PE"/>
        </w:rPr>
        <w:t xml:space="preserve">Soy </w:t>
      </w:r>
      <w:r w:rsidRPr="007B23DA">
        <w:rPr>
          <w:rFonts w:ascii="Arial" w:eastAsia="Times New Roman" w:hAnsi="Arial" w:cs="Arial"/>
          <w:b/>
          <w:bCs/>
          <w:lang w:eastAsia="es-PE"/>
        </w:rPr>
        <w:t>fundador de la Red Arequipa Voluntaria</w:t>
      </w:r>
      <w:r w:rsidRPr="007B23DA">
        <w:rPr>
          <w:rFonts w:ascii="Arial" w:eastAsia="Times New Roman" w:hAnsi="Arial" w:cs="Arial"/>
          <w:lang w:eastAsia="es-PE"/>
        </w:rPr>
        <w:t xml:space="preserve">, </w:t>
      </w:r>
      <w:r w:rsidRPr="007B23DA">
        <w:rPr>
          <w:rFonts w:ascii="Arial" w:eastAsia="Times New Roman" w:hAnsi="Arial" w:cs="Arial"/>
          <w:b/>
          <w:bCs/>
          <w:lang w:eastAsia="es-PE"/>
        </w:rPr>
        <w:t>vocero y mentor de la Red REACCIONA</w:t>
      </w:r>
      <w:r w:rsidRPr="007B23DA">
        <w:rPr>
          <w:rFonts w:ascii="Arial" w:eastAsia="Times New Roman" w:hAnsi="Arial" w:cs="Arial"/>
          <w:lang w:eastAsia="es-PE"/>
        </w:rPr>
        <w:t xml:space="preserve">, y formo parte activa del </w:t>
      </w:r>
      <w:r w:rsidRPr="007B23DA">
        <w:rPr>
          <w:rFonts w:ascii="Arial" w:eastAsia="Times New Roman" w:hAnsi="Arial" w:cs="Arial"/>
          <w:b/>
          <w:bCs/>
          <w:lang w:eastAsia="es-PE"/>
        </w:rPr>
        <w:t>Colegio de Licenciados en Turismo de Arequipa</w:t>
      </w:r>
      <w:r w:rsidRPr="007B23DA">
        <w:rPr>
          <w:rFonts w:ascii="Arial" w:eastAsia="Times New Roman" w:hAnsi="Arial" w:cs="Arial"/>
          <w:lang w:eastAsia="es-PE"/>
        </w:rPr>
        <w:t xml:space="preserve">, impulsando iniciativas de voluntariado profesional en cultura y turismo. Asimismo, soy </w:t>
      </w:r>
      <w:r w:rsidRPr="007B23DA">
        <w:rPr>
          <w:rFonts w:ascii="Arial" w:eastAsia="Times New Roman" w:hAnsi="Arial" w:cs="Arial"/>
          <w:b/>
          <w:bCs/>
          <w:lang w:eastAsia="es-PE"/>
        </w:rPr>
        <w:t>becario del Programa Gestores de Cambio 2025 de la Escuela de Gestores VIDENZA</w:t>
      </w:r>
      <w:r w:rsidRPr="007B23DA">
        <w:rPr>
          <w:rFonts w:ascii="Arial" w:eastAsia="Times New Roman" w:hAnsi="Arial" w:cs="Arial"/>
          <w:lang w:eastAsia="es-PE"/>
        </w:rPr>
        <w:t xml:space="preserve"> y miembro de la </w:t>
      </w:r>
      <w:r w:rsidRPr="007B23DA">
        <w:rPr>
          <w:rFonts w:ascii="Arial" w:eastAsia="Times New Roman" w:hAnsi="Arial" w:cs="Arial"/>
          <w:b/>
          <w:bCs/>
          <w:lang w:eastAsia="es-PE"/>
        </w:rPr>
        <w:t>Red Impulsando Voluntades</w:t>
      </w:r>
      <w:r w:rsidRPr="007B23DA">
        <w:rPr>
          <w:rFonts w:ascii="Arial" w:eastAsia="Times New Roman" w:hAnsi="Arial" w:cs="Arial"/>
          <w:lang w:eastAsia="es-PE"/>
        </w:rPr>
        <w:t xml:space="preserve">, promovida por </w:t>
      </w:r>
      <w:proofErr w:type="spellStart"/>
      <w:r w:rsidRPr="007B23DA">
        <w:rPr>
          <w:rFonts w:ascii="Arial" w:eastAsia="Times New Roman" w:hAnsi="Arial" w:cs="Arial"/>
          <w:lang w:eastAsia="es-PE"/>
        </w:rPr>
        <w:t>AngloAmerican</w:t>
      </w:r>
      <w:proofErr w:type="spellEnd"/>
      <w:r w:rsidRPr="007B23DA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Pr="007B23DA">
        <w:rPr>
          <w:rFonts w:ascii="Arial" w:eastAsia="Times New Roman" w:hAnsi="Arial" w:cs="Arial"/>
          <w:lang w:eastAsia="es-PE"/>
        </w:rPr>
        <w:t>Foundation</w:t>
      </w:r>
      <w:proofErr w:type="spellEnd"/>
      <w:r w:rsidRPr="007B23DA">
        <w:rPr>
          <w:rFonts w:ascii="Arial" w:eastAsia="Times New Roman" w:hAnsi="Arial" w:cs="Arial"/>
          <w:lang w:eastAsia="es-PE"/>
        </w:rPr>
        <w:t xml:space="preserve"> e </w:t>
      </w:r>
      <w:proofErr w:type="spellStart"/>
      <w:r w:rsidRPr="007B23DA">
        <w:rPr>
          <w:rFonts w:ascii="Arial" w:eastAsia="Times New Roman" w:hAnsi="Arial" w:cs="Arial"/>
          <w:lang w:eastAsia="es-PE"/>
        </w:rPr>
        <w:t>Ikigai</w:t>
      </w:r>
      <w:proofErr w:type="spellEnd"/>
      <w:r w:rsidRPr="007B23DA">
        <w:rPr>
          <w:rFonts w:ascii="Arial" w:eastAsia="Times New Roman" w:hAnsi="Arial" w:cs="Arial"/>
          <w:lang w:eastAsia="es-PE"/>
        </w:rPr>
        <w:t xml:space="preserve"> Laboratorio Social.</w:t>
      </w:r>
    </w:p>
    <w:p w14:paraId="3299335C" w14:textId="77777777" w:rsidR="007B23DA" w:rsidRPr="007B23DA" w:rsidRDefault="007B23DA" w:rsidP="007B23D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  <w:r w:rsidRPr="007B23DA">
        <w:rPr>
          <w:rFonts w:ascii="Arial" w:eastAsia="Times New Roman" w:hAnsi="Arial" w:cs="Arial"/>
          <w:lang w:eastAsia="es-PE"/>
        </w:rPr>
        <w:t>Mi propósito es generar impacto positivo y sostenible desde la acción pública, el voluntariado y la cultura, poniendo al servicio de mi comunidad mis conocimientos, experiencia y compromiso ciudadano.</w:t>
      </w:r>
    </w:p>
    <w:p w14:paraId="5B543099" w14:textId="311B5E67" w:rsidR="00F30BA2" w:rsidRPr="00B870D4" w:rsidRDefault="00F30BA2" w:rsidP="007B23D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PE"/>
        </w:rPr>
      </w:pPr>
    </w:p>
    <w:sectPr w:rsidR="00F30BA2" w:rsidRPr="00B87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CB1"/>
    <w:multiLevelType w:val="multilevel"/>
    <w:tmpl w:val="80E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291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B6B46"/>
    <w:multiLevelType w:val="multilevel"/>
    <w:tmpl w:val="3F8422C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02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64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0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92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8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21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17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96" w:hanging="1800"/>
      </w:pPr>
      <w:rPr>
        <w:rFonts w:hint="default"/>
        <w:b/>
      </w:rPr>
    </w:lvl>
  </w:abstractNum>
  <w:abstractNum w:abstractNumId="3" w15:restartNumberingAfterBreak="0">
    <w:nsid w:val="05011986"/>
    <w:multiLevelType w:val="multilevel"/>
    <w:tmpl w:val="A5C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7C10"/>
    <w:multiLevelType w:val="multilevel"/>
    <w:tmpl w:val="68946B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05931912"/>
    <w:multiLevelType w:val="multilevel"/>
    <w:tmpl w:val="F27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6698"/>
    <w:multiLevelType w:val="multilevel"/>
    <w:tmpl w:val="EC9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BD4BC5"/>
    <w:multiLevelType w:val="multilevel"/>
    <w:tmpl w:val="F5CAD36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13545FF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62E84"/>
    <w:multiLevelType w:val="multilevel"/>
    <w:tmpl w:val="68E4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E5645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B5CCF"/>
    <w:multiLevelType w:val="multilevel"/>
    <w:tmpl w:val="65EEF5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1CE06F6F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23DAB"/>
    <w:multiLevelType w:val="multilevel"/>
    <w:tmpl w:val="44B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7A6D6B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709B5"/>
    <w:multiLevelType w:val="multilevel"/>
    <w:tmpl w:val="2C14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D3A52"/>
    <w:multiLevelType w:val="multilevel"/>
    <w:tmpl w:val="3EB4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221AF"/>
    <w:multiLevelType w:val="multilevel"/>
    <w:tmpl w:val="F732D8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0C94C24"/>
    <w:multiLevelType w:val="multilevel"/>
    <w:tmpl w:val="820EC8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316640CB"/>
    <w:multiLevelType w:val="multilevel"/>
    <w:tmpl w:val="42064E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34513BB9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AF5F81"/>
    <w:multiLevelType w:val="multilevel"/>
    <w:tmpl w:val="F732D8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36D5543F"/>
    <w:multiLevelType w:val="multilevel"/>
    <w:tmpl w:val="1CB2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252A09"/>
    <w:multiLevelType w:val="multilevel"/>
    <w:tmpl w:val="F732D8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39687C9E"/>
    <w:multiLevelType w:val="multilevel"/>
    <w:tmpl w:val="035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71811"/>
    <w:multiLevelType w:val="multilevel"/>
    <w:tmpl w:val="F620F4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6" w15:restartNumberingAfterBreak="0">
    <w:nsid w:val="3ACC517B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383DF7"/>
    <w:multiLevelType w:val="multilevel"/>
    <w:tmpl w:val="D5E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A71B6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45429"/>
    <w:multiLevelType w:val="multilevel"/>
    <w:tmpl w:val="053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C0E64"/>
    <w:multiLevelType w:val="multilevel"/>
    <w:tmpl w:val="035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966135"/>
    <w:multiLevelType w:val="multilevel"/>
    <w:tmpl w:val="F6E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24A40"/>
    <w:multiLevelType w:val="multilevel"/>
    <w:tmpl w:val="9DD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47F23"/>
    <w:multiLevelType w:val="multilevel"/>
    <w:tmpl w:val="55A645A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1242B0A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2210B9"/>
    <w:multiLevelType w:val="multilevel"/>
    <w:tmpl w:val="80E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30A"/>
    <w:multiLevelType w:val="multilevel"/>
    <w:tmpl w:val="6A6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B5BAC"/>
    <w:multiLevelType w:val="multilevel"/>
    <w:tmpl w:val="3768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E70EB1"/>
    <w:multiLevelType w:val="multilevel"/>
    <w:tmpl w:val="94F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E24BF"/>
    <w:multiLevelType w:val="multilevel"/>
    <w:tmpl w:val="2F66C33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5B0D5E3E"/>
    <w:multiLevelType w:val="multilevel"/>
    <w:tmpl w:val="758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032DE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362FC5"/>
    <w:multiLevelType w:val="multilevel"/>
    <w:tmpl w:val="2BBC30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67492BEE"/>
    <w:multiLevelType w:val="hybridMultilevel"/>
    <w:tmpl w:val="20CEC1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1B0B84"/>
    <w:multiLevelType w:val="multilevel"/>
    <w:tmpl w:val="FCC0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046E9B"/>
    <w:multiLevelType w:val="multilevel"/>
    <w:tmpl w:val="FC6C875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6" w15:restartNumberingAfterBreak="0">
    <w:nsid w:val="6D645A41"/>
    <w:multiLevelType w:val="multilevel"/>
    <w:tmpl w:val="F732D8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7" w15:restartNumberingAfterBreak="0">
    <w:nsid w:val="70A52F36"/>
    <w:multiLevelType w:val="multilevel"/>
    <w:tmpl w:val="42064E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8" w15:restartNumberingAfterBreak="0">
    <w:nsid w:val="72C4169D"/>
    <w:multiLevelType w:val="multilevel"/>
    <w:tmpl w:val="899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B2D60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0D0086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3505D2"/>
    <w:multiLevelType w:val="multilevel"/>
    <w:tmpl w:val="890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F36DD8"/>
    <w:multiLevelType w:val="multilevel"/>
    <w:tmpl w:val="FCC0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B92A61"/>
    <w:multiLevelType w:val="multilevel"/>
    <w:tmpl w:val="E454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6A1E8D"/>
    <w:multiLevelType w:val="multilevel"/>
    <w:tmpl w:val="532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AD102B"/>
    <w:multiLevelType w:val="multilevel"/>
    <w:tmpl w:val="E57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370190">
    <w:abstractNumId w:val="3"/>
  </w:num>
  <w:num w:numId="2" w16cid:durableId="1115565838">
    <w:abstractNumId w:val="31"/>
  </w:num>
  <w:num w:numId="3" w16cid:durableId="1781488112">
    <w:abstractNumId w:val="38"/>
  </w:num>
  <w:num w:numId="4" w16cid:durableId="2140949193">
    <w:abstractNumId w:val="5"/>
  </w:num>
  <w:num w:numId="5" w16cid:durableId="833885455">
    <w:abstractNumId w:val="27"/>
  </w:num>
  <w:num w:numId="6" w16cid:durableId="144244924">
    <w:abstractNumId w:val="48"/>
  </w:num>
  <w:num w:numId="7" w16cid:durableId="1088117941">
    <w:abstractNumId w:val="36"/>
  </w:num>
  <w:num w:numId="8" w16cid:durableId="1531265179">
    <w:abstractNumId w:val="40"/>
  </w:num>
  <w:num w:numId="9" w16cid:durableId="984361404">
    <w:abstractNumId w:val="29"/>
  </w:num>
  <w:num w:numId="10" w16cid:durableId="861360825">
    <w:abstractNumId w:val="15"/>
  </w:num>
  <w:num w:numId="11" w16cid:durableId="1342973826">
    <w:abstractNumId w:val="50"/>
  </w:num>
  <w:num w:numId="12" w16cid:durableId="459615993">
    <w:abstractNumId w:val="28"/>
  </w:num>
  <w:num w:numId="13" w16cid:durableId="1550603966">
    <w:abstractNumId w:val="1"/>
  </w:num>
  <w:num w:numId="14" w16cid:durableId="355229174">
    <w:abstractNumId w:val="55"/>
  </w:num>
  <w:num w:numId="15" w16cid:durableId="1591353597">
    <w:abstractNumId w:val="20"/>
  </w:num>
  <w:num w:numId="16" w16cid:durableId="687484918">
    <w:abstractNumId w:val="26"/>
  </w:num>
  <w:num w:numId="17" w16cid:durableId="217982256">
    <w:abstractNumId w:val="41"/>
  </w:num>
  <w:num w:numId="18" w16cid:durableId="895361558">
    <w:abstractNumId w:val="2"/>
  </w:num>
  <w:num w:numId="19" w16cid:durableId="1602374423">
    <w:abstractNumId w:val="9"/>
  </w:num>
  <w:num w:numId="20" w16cid:durableId="696734592">
    <w:abstractNumId w:val="12"/>
  </w:num>
  <w:num w:numId="21" w16cid:durableId="1292126359">
    <w:abstractNumId w:val="22"/>
  </w:num>
  <w:num w:numId="22" w16cid:durableId="108934523">
    <w:abstractNumId w:val="53"/>
  </w:num>
  <w:num w:numId="23" w16cid:durableId="931011752">
    <w:abstractNumId w:val="30"/>
  </w:num>
  <w:num w:numId="24" w16cid:durableId="215507745">
    <w:abstractNumId w:val="24"/>
  </w:num>
  <w:num w:numId="25" w16cid:durableId="471992013">
    <w:abstractNumId w:val="13"/>
  </w:num>
  <w:num w:numId="26" w16cid:durableId="1458840174">
    <w:abstractNumId w:val="52"/>
  </w:num>
  <w:num w:numId="27" w16cid:durableId="1534003446">
    <w:abstractNumId w:val="44"/>
  </w:num>
  <w:num w:numId="28" w16cid:durableId="608970637">
    <w:abstractNumId w:val="6"/>
  </w:num>
  <w:num w:numId="29" w16cid:durableId="694647849">
    <w:abstractNumId w:val="25"/>
  </w:num>
  <w:num w:numId="30" w16cid:durableId="23949868">
    <w:abstractNumId w:val="16"/>
  </w:num>
  <w:num w:numId="31" w16cid:durableId="100346691">
    <w:abstractNumId w:val="33"/>
  </w:num>
  <w:num w:numId="32" w16cid:durableId="1669676353">
    <w:abstractNumId w:val="47"/>
  </w:num>
  <w:num w:numId="33" w16cid:durableId="324942702">
    <w:abstractNumId w:val="19"/>
  </w:num>
  <w:num w:numId="34" w16cid:durableId="1279873697">
    <w:abstractNumId w:val="11"/>
  </w:num>
  <w:num w:numId="35" w16cid:durableId="1236085876">
    <w:abstractNumId w:val="42"/>
  </w:num>
  <w:num w:numId="36" w16cid:durableId="1982613859">
    <w:abstractNumId w:val="39"/>
  </w:num>
  <w:num w:numId="37" w16cid:durableId="326633932">
    <w:abstractNumId w:val="21"/>
  </w:num>
  <w:num w:numId="38" w16cid:durableId="1919752458">
    <w:abstractNumId w:val="23"/>
  </w:num>
  <w:num w:numId="39" w16cid:durableId="497766813">
    <w:abstractNumId w:val="17"/>
  </w:num>
  <w:num w:numId="40" w16cid:durableId="329411276">
    <w:abstractNumId w:val="32"/>
  </w:num>
  <w:num w:numId="41" w16cid:durableId="1212880835">
    <w:abstractNumId w:val="37"/>
  </w:num>
  <w:num w:numId="42" w16cid:durableId="88475399">
    <w:abstractNumId w:val="4"/>
  </w:num>
  <w:num w:numId="43" w16cid:durableId="132262196">
    <w:abstractNumId w:val="45"/>
  </w:num>
  <w:num w:numId="44" w16cid:durableId="601229028">
    <w:abstractNumId w:val="18"/>
  </w:num>
  <w:num w:numId="45" w16cid:durableId="194388786">
    <w:abstractNumId w:val="46"/>
  </w:num>
  <w:num w:numId="46" w16cid:durableId="1992829131">
    <w:abstractNumId w:val="0"/>
  </w:num>
  <w:num w:numId="47" w16cid:durableId="831481581">
    <w:abstractNumId w:val="35"/>
  </w:num>
  <w:num w:numId="48" w16cid:durableId="2009750027">
    <w:abstractNumId w:val="14"/>
  </w:num>
  <w:num w:numId="49" w16cid:durableId="1837182672">
    <w:abstractNumId w:val="10"/>
  </w:num>
  <w:num w:numId="50" w16cid:durableId="558784460">
    <w:abstractNumId w:val="34"/>
  </w:num>
  <w:num w:numId="51" w16cid:durableId="999965076">
    <w:abstractNumId w:val="54"/>
  </w:num>
  <w:num w:numId="52" w16cid:durableId="875392394">
    <w:abstractNumId w:val="8"/>
  </w:num>
  <w:num w:numId="53" w16cid:durableId="1511530447">
    <w:abstractNumId w:val="49"/>
  </w:num>
  <w:num w:numId="54" w16cid:durableId="1848671251">
    <w:abstractNumId w:val="51"/>
  </w:num>
  <w:num w:numId="55" w16cid:durableId="365329537">
    <w:abstractNumId w:val="7"/>
  </w:num>
  <w:num w:numId="56" w16cid:durableId="20913903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18"/>
    <w:rsid w:val="001173A7"/>
    <w:rsid w:val="0019259B"/>
    <w:rsid w:val="0035521F"/>
    <w:rsid w:val="004438E3"/>
    <w:rsid w:val="0047480C"/>
    <w:rsid w:val="0059023D"/>
    <w:rsid w:val="00696FBB"/>
    <w:rsid w:val="006B130A"/>
    <w:rsid w:val="007B23DA"/>
    <w:rsid w:val="007F1318"/>
    <w:rsid w:val="009F62E6"/>
    <w:rsid w:val="00AA5B94"/>
    <w:rsid w:val="00B10CF0"/>
    <w:rsid w:val="00B870D4"/>
    <w:rsid w:val="00BD7500"/>
    <w:rsid w:val="00BE00FE"/>
    <w:rsid w:val="00D27C18"/>
    <w:rsid w:val="00DE1A74"/>
    <w:rsid w:val="00F30BA2"/>
    <w:rsid w:val="00F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1CB7E"/>
  <w15:chartTrackingRefBased/>
  <w15:docId w15:val="{E3EB3F00-CBCF-4B19-8BCD-5BC119C1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3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3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3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3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3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7F131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B13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cabrerarana@gmail.com" TargetMode="External"/><Relationship Id="rId5" Type="http://schemas.openxmlformats.org/officeDocument/2006/relationships/hyperlink" Target="mailto:jcabrera@unsa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Cabrera Arana</dc:creator>
  <cp:keywords/>
  <dc:description/>
  <cp:lastModifiedBy>Juan Carlos Cabrera Arana</cp:lastModifiedBy>
  <cp:revision>2</cp:revision>
  <dcterms:created xsi:type="dcterms:W3CDTF">2025-05-11T03:30:00Z</dcterms:created>
  <dcterms:modified xsi:type="dcterms:W3CDTF">2025-05-11T03:30:00Z</dcterms:modified>
</cp:coreProperties>
</file>