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FEBE1" w14:textId="13BC77BB" w:rsidR="007E015E" w:rsidRDefault="00DF6B2C" w:rsidP="00701AC4">
      <w:pPr>
        <w:jc w:val="center"/>
        <w:rPr>
          <w:b/>
          <w:bCs/>
        </w:rPr>
      </w:pPr>
      <w:r w:rsidRPr="00DF6B2C">
        <w:rPr>
          <w:b/>
          <w:bCs/>
        </w:rPr>
        <w:t>"OPTIMIZACIÓN DEL PROCESO DE MINADO EN TAJOS PRIMARIOS MEDIANTE LA IMPLEMENTACIÓN DEL SISTEMA WASSARA EN OPERACIONES SLS"</w:t>
      </w:r>
    </w:p>
    <w:p w14:paraId="6C8C0CEE" w14:textId="77777777" w:rsidR="00DF6B2C" w:rsidRPr="00DF6B2C" w:rsidRDefault="00DF6B2C" w:rsidP="00701AC4">
      <w:pPr>
        <w:jc w:val="both"/>
        <w:rPr>
          <w:sz w:val="16"/>
          <w:szCs w:val="16"/>
        </w:rPr>
      </w:pPr>
    </w:p>
    <w:p w14:paraId="4848F4D9" w14:textId="12E564B6" w:rsidR="00DF6B2C" w:rsidRDefault="00DF6B2C" w:rsidP="00701AC4">
      <w:pPr>
        <w:jc w:val="both"/>
        <w:rPr>
          <w:rFonts w:ascii="Arial" w:hAnsi="Arial" w:cs="Arial"/>
        </w:rPr>
      </w:pPr>
      <w:r w:rsidRPr="00E30126">
        <w:rPr>
          <w:rFonts w:ascii="Arial" w:hAnsi="Arial" w:cs="Arial"/>
        </w:rPr>
        <w:t xml:space="preserve">Mina El Brocal, ubicada en Perú, emplea el método de explotación Sub </w:t>
      </w:r>
      <w:proofErr w:type="spellStart"/>
      <w:r w:rsidRPr="00E30126">
        <w:rPr>
          <w:rFonts w:ascii="Arial" w:hAnsi="Arial" w:cs="Arial"/>
        </w:rPr>
        <w:t>Level</w:t>
      </w:r>
      <w:proofErr w:type="spellEnd"/>
      <w:r w:rsidRPr="00E30126">
        <w:rPr>
          <w:rFonts w:ascii="Arial" w:hAnsi="Arial" w:cs="Arial"/>
        </w:rPr>
        <w:t xml:space="preserve"> </w:t>
      </w:r>
      <w:proofErr w:type="spellStart"/>
      <w:r w:rsidRPr="00E30126">
        <w:rPr>
          <w:rFonts w:ascii="Arial" w:hAnsi="Arial" w:cs="Arial"/>
        </w:rPr>
        <w:t>Stoping</w:t>
      </w:r>
      <w:proofErr w:type="spellEnd"/>
      <w:r w:rsidRPr="00E30126">
        <w:rPr>
          <w:rFonts w:ascii="Arial" w:hAnsi="Arial" w:cs="Arial"/>
        </w:rPr>
        <w:t xml:space="preserve"> (SLS) para la extracción de mineral. En la actualidad, la mina trabaja con dos empresas </w:t>
      </w:r>
      <w:r w:rsidR="00F60D28">
        <w:rPr>
          <w:rFonts w:ascii="Arial" w:hAnsi="Arial" w:cs="Arial"/>
        </w:rPr>
        <w:t xml:space="preserve">en </w:t>
      </w:r>
      <w:r w:rsidRPr="00E30126">
        <w:rPr>
          <w:rFonts w:ascii="Arial" w:hAnsi="Arial" w:cs="Arial"/>
        </w:rPr>
        <w:t>perfora</w:t>
      </w:r>
      <w:r w:rsidR="00F60D28">
        <w:rPr>
          <w:rFonts w:ascii="Arial" w:hAnsi="Arial" w:cs="Arial"/>
        </w:rPr>
        <w:t>ción</w:t>
      </w:r>
      <w:r w:rsidRPr="00E30126">
        <w:rPr>
          <w:rFonts w:ascii="Arial" w:hAnsi="Arial" w:cs="Arial"/>
        </w:rPr>
        <w:t xml:space="preserve"> principales: JRC </w:t>
      </w:r>
      <w:r w:rsidR="00F60D28">
        <w:rPr>
          <w:rFonts w:ascii="Arial" w:hAnsi="Arial" w:cs="Arial"/>
        </w:rPr>
        <w:t xml:space="preserve">Ingeniería y Construcción S.A.C </w:t>
      </w:r>
      <w:r w:rsidRPr="00E30126">
        <w:rPr>
          <w:rFonts w:ascii="Arial" w:hAnsi="Arial" w:cs="Arial"/>
        </w:rPr>
        <w:t>y Rock</w:t>
      </w:r>
      <w:r w:rsidR="00F60D28">
        <w:rPr>
          <w:rFonts w:ascii="Arial" w:hAnsi="Arial" w:cs="Arial"/>
        </w:rPr>
        <w:t xml:space="preserve"> D</w:t>
      </w:r>
      <w:r w:rsidRPr="00E30126">
        <w:rPr>
          <w:rFonts w:ascii="Arial" w:hAnsi="Arial" w:cs="Arial"/>
        </w:rPr>
        <w:t>rill, cada una utiliza diferentes parámetros de perforación. Este estudio busca identificar oportunidades</w:t>
      </w:r>
      <w:r w:rsidR="00692B92">
        <w:rPr>
          <w:rFonts w:ascii="Arial" w:hAnsi="Arial" w:cs="Arial"/>
        </w:rPr>
        <w:t xml:space="preserve"> de mejora que permita</w:t>
      </w:r>
      <w:r w:rsidRPr="00E30126">
        <w:rPr>
          <w:rFonts w:ascii="Arial" w:hAnsi="Arial" w:cs="Arial"/>
        </w:rPr>
        <w:t xml:space="preserve"> maximizar la producción mediante la optimización de la perforación y voladura.</w:t>
      </w:r>
      <w:r w:rsidR="00692B92">
        <w:rPr>
          <w:rFonts w:ascii="Arial" w:hAnsi="Arial" w:cs="Arial"/>
        </w:rPr>
        <w:t xml:space="preserve"> Se analizarán parámetros de altura de banco óptimos, diámetros de perforación</w:t>
      </w:r>
      <w:r w:rsidR="00701AC4">
        <w:rPr>
          <w:rFonts w:ascii="Arial" w:hAnsi="Arial" w:cs="Arial"/>
        </w:rPr>
        <w:t xml:space="preserve">, desempeño del personal a cargo y monitoreo de </w:t>
      </w:r>
      <w:proofErr w:type="spellStart"/>
      <w:r w:rsidR="00701AC4">
        <w:rPr>
          <w:rFonts w:ascii="Arial" w:hAnsi="Arial" w:cs="Arial"/>
        </w:rPr>
        <w:t>kpi’s</w:t>
      </w:r>
      <w:proofErr w:type="spellEnd"/>
      <w:r w:rsidR="00701AC4">
        <w:rPr>
          <w:rFonts w:ascii="Arial" w:hAnsi="Arial" w:cs="Arial"/>
        </w:rPr>
        <w:t xml:space="preserve"> de voladura. </w:t>
      </w:r>
    </w:p>
    <w:p w14:paraId="4E79599B" w14:textId="211CB260" w:rsidR="00DF6B2C" w:rsidRPr="00692B92" w:rsidRDefault="00DF6B2C" w:rsidP="00701AC4">
      <w:pPr>
        <w:jc w:val="both"/>
        <w:rPr>
          <w:rFonts w:ascii="Arial" w:hAnsi="Arial" w:cs="Arial"/>
          <w:b/>
          <w:bCs/>
        </w:rPr>
      </w:pPr>
      <w:r w:rsidRPr="00692B92">
        <w:rPr>
          <w:rFonts w:ascii="Arial" w:hAnsi="Arial" w:cs="Arial"/>
          <w:b/>
          <w:bCs/>
        </w:rPr>
        <w:t xml:space="preserve">Objetivos: </w:t>
      </w:r>
    </w:p>
    <w:p w14:paraId="1D9A19C8" w14:textId="77777777" w:rsidR="00DE4599" w:rsidRDefault="00DF6B2C" w:rsidP="00701AC4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DE4599">
        <w:rPr>
          <w:rFonts w:ascii="Arial" w:hAnsi="Arial" w:cs="Arial"/>
        </w:rPr>
        <w:t xml:space="preserve">General: </w:t>
      </w:r>
    </w:p>
    <w:p w14:paraId="2C88A4F2" w14:textId="0E551E0C" w:rsidR="00DF6B2C" w:rsidRPr="00DE4599" w:rsidRDefault="00DF6B2C" w:rsidP="00701AC4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DE4599">
        <w:rPr>
          <w:rFonts w:ascii="Arial" w:hAnsi="Arial" w:cs="Arial"/>
        </w:rPr>
        <w:t>Incrementar la producción minera a través de la optimización de la perforación y voladura en tajos primarios SLS</w:t>
      </w:r>
    </w:p>
    <w:p w14:paraId="6C664AA2" w14:textId="2E2366B8" w:rsidR="00DE4599" w:rsidRPr="00DE4599" w:rsidRDefault="00DF6B2C" w:rsidP="00701AC4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DE4599">
        <w:rPr>
          <w:rFonts w:ascii="Arial" w:hAnsi="Arial" w:cs="Arial"/>
        </w:rPr>
        <w:t xml:space="preserve">Específicos: </w:t>
      </w:r>
    </w:p>
    <w:p w14:paraId="430F8588" w14:textId="53F4A777" w:rsidR="00DE4599" w:rsidRPr="00E30126" w:rsidRDefault="00DE4599" w:rsidP="00701AC4">
      <w:pPr>
        <w:pStyle w:val="Prrafodelista"/>
        <w:numPr>
          <w:ilvl w:val="0"/>
          <w:numId w:val="5"/>
        </w:numPr>
        <w:spacing w:line="278" w:lineRule="auto"/>
        <w:jc w:val="both"/>
        <w:rPr>
          <w:rFonts w:ascii="Arial" w:hAnsi="Arial" w:cs="Arial"/>
        </w:rPr>
      </w:pPr>
      <w:r w:rsidRPr="00E30126">
        <w:rPr>
          <w:rFonts w:ascii="Arial" w:hAnsi="Arial" w:cs="Arial"/>
        </w:rPr>
        <w:t xml:space="preserve">Comparar el desempeño de </w:t>
      </w:r>
      <w:r w:rsidR="00F60D28" w:rsidRPr="00E30126">
        <w:rPr>
          <w:rFonts w:ascii="Arial" w:hAnsi="Arial" w:cs="Arial"/>
        </w:rPr>
        <w:t xml:space="preserve">JRC </w:t>
      </w:r>
      <w:r w:rsidR="00F60D28">
        <w:rPr>
          <w:rFonts w:ascii="Arial" w:hAnsi="Arial" w:cs="Arial"/>
        </w:rPr>
        <w:t xml:space="preserve">Ingeniería y Construcción S.A.C </w:t>
      </w:r>
      <w:r w:rsidR="00F60D28" w:rsidRPr="00E30126">
        <w:rPr>
          <w:rFonts w:ascii="Arial" w:hAnsi="Arial" w:cs="Arial"/>
        </w:rPr>
        <w:t>y Rock</w:t>
      </w:r>
      <w:r w:rsidR="00F60D28">
        <w:rPr>
          <w:rFonts w:ascii="Arial" w:hAnsi="Arial" w:cs="Arial"/>
        </w:rPr>
        <w:t xml:space="preserve"> D</w:t>
      </w:r>
      <w:r w:rsidR="00F60D28" w:rsidRPr="00E30126">
        <w:rPr>
          <w:rFonts w:ascii="Arial" w:hAnsi="Arial" w:cs="Arial"/>
        </w:rPr>
        <w:t>rill</w:t>
      </w:r>
      <w:r w:rsidR="00F60D28">
        <w:rPr>
          <w:rFonts w:ascii="Arial" w:hAnsi="Arial" w:cs="Arial"/>
        </w:rPr>
        <w:t>.</w:t>
      </w:r>
    </w:p>
    <w:p w14:paraId="4582966F" w14:textId="6BC97065" w:rsidR="00DE4599" w:rsidRDefault="00DE4599" w:rsidP="00701AC4">
      <w:pPr>
        <w:pStyle w:val="Prrafodelista"/>
        <w:numPr>
          <w:ilvl w:val="0"/>
          <w:numId w:val="5"/>
        </w:numPr>
        <w:spacing w:line="278" w:lineRule="auto"/>
        <w:jc w:val="both"/>
        <w:rPr>
          <w:rFonts w:ascii="Arial" w:hAnsi="Arial" w:cs="Arial"/>
        </w:rPr>
      </w:pPr>
      <w:r w:rsidRPr="00E30126">
        <w:rPr>
          <w:rFonts w:ascii="Arial" w:hAnsi="Arial" w:cs="Arial"/>
        </w:rPr>
        <w:t>Evaluar el impacto de las alturas de banco y diámetros de perforación</w:t>
      </w:r>
      <w:r w:rsidR="00F60D28">
        <w:rPr>
          <w:rFonts w:ascii="Arial" w:hAnsi="Arial" w:cs="Arial"/>
        </w:rPr>
        <w:t>.</w:t>
      </w:r>
    </w:p>
    <w:p w14:paraId="16FEE5EF" w14:textId="0EB6342A" w:rsidR="001D74EA" w:rsidRDefault="00D613C6" w:rsidP="00701AC4">
      <w:pPr>
        <w:pStyle w:val="Prrafodelista"/>
        <w:numPr>
          <w:ilvl w:val="0"/>
          <w:numId w:val="5"/>
        </w:numPr>
        <w:spacing w:line="27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Maximizar la eficiencia del diseño y aplicación de mallas de perforación y voladura.</w:t>
      </w:r>
    </w:p>
    <w:p w14:paraId="4FFD6944" w14:textId="0D4E1375" w:rsidR="00D613C6" w:rsidRPr="00E30126" w:rsidRDefault="00D613C6" w:rsidP="00701AC4">
      <w:pPr>
        <w:pStyle w:val="Prrafodelista"/>
        <w:numPr>
          <w:ilvl w:val="0"/>
          <w:numId w:val="5"/>
        </w:numPr>
        <w:spacing w:line="278" w:lineRule="auto"/>
        <w:jc w:val="both"/>
        <w:rPr>
          <w:rFonts w:ascii="Arial" w:hAnsi="Arial" w:cs="Arial"/>
        </w:rPr>
      </w:pPr>
      <w:r w:rsidRPr="00692B92">
        <w:rPr>
          <w:rFonts w:ascii="Arial" w:hAnsi="Arial" w:cs="Arial"/>
        </w:rPr>
        <w:t xml:space="preserve">Plantear estrategias de mejora operativa que permitan elevar </w:t>
      </w:r>
      <w:r w:rsidR="00692B92">
        <w:rPr>
          <w:rFonts w:ascii="Arial" w:hAnsi="Arial" w:cs="Arial"/>
        </w:rPr>
        <w:t>las toneladas rotas.</w:t>
      </w:r>
    </w:p>
    <w:p w14:paraId="6EB14C1D" w14:textId="10D8EF0B" w:rsidR="00DE4599" w:rsidRPr="00692B92" w:rsidRDefault="00DE4599" w:rsidP="00701AC4">
      <w:pPr>
        <w:jc w:val="both"/>
        <w:rPr>
          <w:rFonts w:ascii="Arial" w:hAnsi="Arial" w:cs="Arial"/>
          <w:b/>
          <w:bCs/>
        </w:rPr>
      </w:pPr>
      <w:r w:rsidRPr="00692B92">
        <w:rPr>
          <w:rFonts w:ascii="Arial" w:hAnsi="Arial" w:cs="Arial"/>
          <w:b/>
          <w:bCs/>
        </w:rPr>
        <w:t xml:space="preserve">Metodología: </w:t>
      </w:r>
    </w:p>
    <w:p w14:paraId="3823DE77" w14:textId="3A6F99E6" w:rsidR="00DE4599" w:rsidRDefault="00DE4599" w:rsidP="00701AC4">
      <w:pPr>
        <w:jc w:val="both"/>
        <w:rPr>
          <w:rFonts w:ascii="Arial" w:hAnsi="Arial" w:cs="Arial"/>
        </w:rPr>
      </w:pPr>
      <w:r w:rsidRPr="00E30126">
        <w:rPr>
          <w:rFonts w:ascii="Arial" w:hAnsi="Arial" w:cs="Arial"/>
        </w:rPr>
        <w:t>Se analizar</w:t>
      </w:r>
      <w:r>
        <w:rPr>
          <w:rFonts w:ascii="Arial" w:hAnsi="Arial" w:cs="Arial"/>
        </w:rPr>
        <w:t>án</w:t>
      </w:r>
      <w:r w:rsidRPr="00E30126">
        <w:rPr>
          <w:rFonts w:ascii="Arial" w:hAnsi="Arial" w:cs="Arial"/>
        </w:rPr>
        <w:t xml:space="preserve"> datos históricos de toneladas rotas (2022-2025). </w:t>
      </w:r>
    </w:p>
    <w:p w14:paraId="531A3D64" w14:textId="6BD2D14A" w:rsidR="00DE4599" w:rsidRPr="00E30126" w:rsidRDefault="00DE4599" w:rsidP="00701AC4">
      <w:pPr>
        <w:jc w:val="both"/>
        <w:rPr>
          <w:rFonts w:ascii="Arial" w:hAnsi="Arial" w:cs="Arial"/>
        </w:rPr>
      </w:pPr>
      <w:r w:rsidRPr="00E30126">
        <w:rPr>
          <w:rFonts w:ascii="Arial" w:hAnsi="Arial" w:cs="Arial"/>
        </w:rPr>
        <w:t>Se evaluar</w:t>
      </w:r>
      <w:r>
        <w:rPr>
          <w:rFonts w:ascii="Arial" w:hAnsi="Arial" w:cs="Arial"/>
        </w:rPr>
        <w:t>á</w:t>
      </w:r>
      <w:r w:rsidRPr="00E30126">
        <w:rPr>
          <w:rFonts w:ascii="Arial" w:hAnsi="Arial" w:cs="Arial"/>
        </w:rPr>
        <w:t>n las características de perforación:</w:t>
      </w:r>
    </w:p>
    <w:p w14:paraId="30B20E14" w14:textId="5FC84D59" w:rsidR="00DE4599" w:rsidRPr="00F7338E" w:rsidRDefault="00F60D28" w:rsidP="00701AC4">
      <w:pPr>
        <w:pStyle w:val="Prrafodelista"/>
        <w:numPr>
          <w:ilvl w:val="0"/>
          <w:numId w:val="4"/>
        </w:numPr>
        <w:spacing w:line="278" w:lineRule="auto"/>
        <w:jc w:val="both"/>
        <w:rPr>
          <w:rFonts w:ascii="Arial" w:hAnsi="Arial" w:cs="Arial"/>
        </w:rPr>
      </w:pPr>
      <w:r w:rsidRPr="00E30126">
        <w:rPr>
          <w:rFonts w:ascii="Arial" w:hAnsi="Arial" w:cs="Arial"/>
        </w:rPr>
        <w:t xml:space="preserve">JRC </w:t>
      </w:r>
      <w:r>
        <w:rPr>
          <w:rFonts w:ascii="Arial" w:hAnsi="Arial" w:cs="Arial"/>
        </w:rPr>
        <w:t>Ingeniería y Construcción S.A.C</w:t>
      </w:r>
      <w:r w:rsidR="00DE4599" w:rsidRPr="00F7338E">
        <w:rPr>
          <w:rFonts w:ascii="Arial" w:hAnsi="Arial" w:cs="Arial"/>
        </w:rPr>
        <w:t>: Altura de banco menor a 20 m, menor diámetro de perforación</w:t>
      </w:r>
      <w:r>
        <w:rPr>
          <w:rFonts w:ascii="Arial" w:hAnsi="Arial" w:cs="Arial"/>
        </w:rPr>
        <w:t xml:space="preserve"> con simbas.</w:t>
      </w:r>
    </w:p>
    <w:p w14:paraId="39D2EC8F" w14:textId="78CC2765" w:rsidR="00DE4599" w:rsidRPr="00F7338E" w:rsidRDefault="00DE4599" w:rsidP="00701AC4">
      <w:pPr>
        <w:pStyle w:val="Prrafodelista"/>
        <w:numPr>
          <w:ilvl w:val="0"/>
          <w:numId w:val="4"/>
        </w:numPr>
        <w:spacing w:line="278" w:lineRule="auto"/>
        <w:jc w:val="both"/>
        <w:rPr>
          <w:rFonts w:ascii="Arial" w:hAnsi="Arial" w:cs="Arial"/>
        </w:rPr>
      </w:pPr>
      <w:proofErr w:type="spellStart"/>
      <w:r w:rsidRPr="00F7338E">
        <w:rPr>
          <w:rFonts w:ascii="Arial" w:hAnsi="Arial" w:cs="Arial"/>
        </w:rPr>
        <w:t>Rockdrill</w:t>
      </w:r>
      <w:proofErr w:type="spellEnd"/>
      <w:r w:rsidRPr="00F7338E">
        <w:rPr>
          <w:rFonts w:ascii="Arial" w:hAnsi="Arial" w:cs="Arial"/>
        </w:rPr>
        <w:t xml:space="preserve">: Altura de banco de </w:t>
      </w:r>
      <w:r w:rsidR="00F60D28">
        <w:rPr>
          <w:rFonts w:ascii="Arial" w:hAnsi="Arial" w:cs="Arial"/>
        </w:rPr>
        <w:t>4</w:t>
      </w:r>
      <w:r w:rsidRPr="00F7338E">
        <w:rPr>
          <w:rFonts w:ascii="Arial" w:hAnsi="Arial" w:cs="Arial"/>
        </w:rPr>
        <w:t xml:space="preserve">0 m, diámetro de perforación de 100 </w:t>
      </w:r>
      <w:proofErr w:type="spellStart"/>
      <w:r w:rsidRPr="00F7338E">
        <w:rPr>
          <w:rFonts w:ascii="Arial" w:hAnsi="Arial" w:cs="Arial"/>
        </w:rPr>
        <w:t>mm.</w:t>
      </w:r>
      <w:proofErr w:type="spellEnd"/>
      <w:r w:rsidR="00F60D28">
        <w:rPr>
          <w:rFonts w:ascii="Arial" w:hAnsi="Arial" w:cs="Arial"/>
        </w:rPr>
        <w:t xml:space="preserve"> Con equipo WASSARA.</w:t>
      </w:r>
    </w:p>
    <w:p w14:paraId="43F03407" w14:textId="2D872260" w:rsidR="00DE4599" w:rsidRPr="00692B92" w:rsidRDefault="00DE4599" w:rsidP="00701AC4">
      <w:pPr>
        <w:jc w:val="both"/>
        <w:rPr>
          <w:rFonts w:ascii="Arial" w:hAnsi="Arial" w:cs="Arial"/>
          <w:b/>
          <w:bCs/>
        </w:rPr>
      </w:pPr>
      <w:r w:rsidRPr="00692B92">
        <w:rPr>
          <w:rFonts w:ascii="Arial" w:hAnsi="Arial" w:cs="Arial"/>
          <w:b/>
          <w:bCs/>
        </w:rPr>
        <w:t xml:space="preserve">Discusión Técnica: </w:t>
      </w:r>
    </w:p>
    <w:p w14:paraId="3BF4A99D" w14:textId="77777777" w:rsidR="00DE4599" w:rsidRPr="00DE4599" w:rsidRDefault="00DE4599" w:rsidP="00701AC4">
      <w:pPr>
        <w:spacing w:line="278" w:lineRule="auto"/>
        <w:jc w:val="both"/>
        <w:rPr>
          <w:rFonts w:ascii="Arial" w:hAnsi="Arial" w:cs="Arial"/>
        </w:rPr>
      </w:pPr>
      <w:r w:rsidRPr="00DE4599">
        <w:rPr>
          <w:rFonts w:ascii="Arial" w:hAnsi="Arial" w:cs="Arial"/>
        </w:rPr>
        <w:t>Altura de Banco:</w:t>
      </w:r>
    </w:p>
    <w:p w14:paraId="341BCF64" w14:textId="4A91E70F" w:rsidR="00DE4599" w:rsidRPr="00692B92" w:rsidRDefault="00DE4599" w:rsidP="00701AC4">
      <w:pPr>
        <w:pStyle w:val="Prrafodelista"/>
        <w:numPr>
          <w:ilvl w:val="0"/>
          <w:numId w:val="7"/>
        </w:numPr>
        <w:jc w:val="both"/>
        <w:rPr>
          <w:rFonts w:ascii="Arial" w:hAnsi="Arial" w:cs="Arial"/>
        </w:rPr>
      </w:pPr>
      <w:r w:rsidRPr="00692B92">
        <w:rPr>
          <w:rFonts w:ascii="Arial" w:hAnsi="Arial" w:cs="Arial"/>
        </w:rPr>
        <w:t>A mayor altura (</w:t>
      </w:r>
      <w:r w:rsidR="00F60D28">
        <w:rPr>
          <w:rFonts w:ascii="Arial" w:hAnsi="Arial" w:cs="Arial"/>
        </w:rPr>
        <w:t>4</w:t>
      </w:r>
      <w:r w:rsidRPr="00692B92">
        <w:rPr>
          <w:rFonts w:ascii="Arial" w:hAnsi="Arial" w:cs="Arial"/>
        </w:rPr>
        <w:t>0 m), se reducen tiempos de preparación y costos por tonelada.</w:t>
      </w:r>
    </w:p>
    <w:p w14:paraId="29F003A0" w14:textId="77777777" w:rsidR="00DE4599" w:rsidRPr="00DE4599" w:rsidRDefault="00DE4599" w:rsidP="00701AC4">
      <w:pPr>
        <w:spacing w:line="278" w:lineRule="auto"/>
        <w:jc w:val="both"/>
        <w:rPr>
          <w:rFonts w:ascii="Arial" w:hAnsi="Arial" w:cs="Arial"/>
        </w:rPr>
      </w:pPr>
      <w:r w:rsidRPr="00DE4599">
        <w:rPr>
          <w:rFonts w:ascii="Arial" w:hAnsi="Arial" w:cs="Arial"/>
        </w:rPr>
        <w:t>Diámetro de Perforación:</w:t>
      </w:r>
    </w:p>
    <w:p w14:paraId="77C7D1DC" w14:textId="029F7C9C" w:rsidR="00DE4599" w:rsidRPr="00692B92" w:rsidRDefault="00DE4599" w:rsidP="00701AC4">
      <w:pPr>
        <w:pStyle w:val="Prrafodelista"/>
        <w:numPr>
          <w:ilvl w:val="0"/>
          <w:numId w:val="7"/>
        </w:numPr>
        <w:jc w:val="both"/>
        <w:rPr>
          <w:rFonts w:ascii="Arial" w:hAnsi="Arial" w:cs="Arial"/>
        </w:rPr>
      </w:pPr>
      <w:r w:rsidRPr="00692B92">
        <w:rPr>
          <w:rFonts w:ascii="Arial" w:hAnsi="Arial" w:cs="Arial"/>
        </w:rPr>
        <w:t>Diámetros mayores (100 mm) permiten mayor carga explosiva, mejor fragmentación y mayor eficiencia</w:t>
      </w:r>
      <w:r w:rsidR="00F60D28">
        <w:rPr>
          <w:rFonts w:ascii="Arial" w:hAnsi="Arial" w:cs="Arial"/>
        </w:rPr>
        <w:t xml:space="preserve"> desde el </w:t>
      </w:r>
      <w:proofErr w:type="gramStart"/>
      <w:r w:rsidR="00F60D28">
        <w:rPr>
          <w:rFonts w:ascii="Arial" w:hAnsi="Arial" w:cs="Arial"/>
        </w:rPr>
        <w:t>diseño  de</w:t>
      </w:r>
      <w:proofErr w:type="gramEnd"/>
      <w:r w:rsidR="00F60D28">
        <w:rPr>
          <w:rFonts w:ascii="Arial" w:hAnsi="Arial" w:cs="Arial"/>
        </w:rPr>
        <w:t xml:space="preserve"> mallas (Burden y Espaciamiento)</w:t>
      </w:r>
      <w:r w:rsidRPr="00692B92">
        <w:rPr>
          <w:rFonts w:ascii="Arial" w:hAnsi="Arial" w:cs="Arial"/>
        </w:rPr>
        <w:t>.</w:t>
      </w:r>
    </w:p>
    <w:p w14:paraId="47CAE2BA" w14:textId="77777777" w:rsidR="00DE4599" w:rsidRPr="00DE4599" w:rsidRDefault="00DE4599" w:rsidP="00701AC4">
      <w:pPr>
        <w:spacing w:line="278" w:lineRule="auto"/>
        <w:jc w:val="both"/>
        <w:rPr>
          <w:rFonts w:ascii="Arial" w:hAnsi="Arial" w:cs="Arial"/>
        </w:rPr>
      </w:pPr>
      <w:r w:rsidRPr="00DE4599">
        <w:rPr>
          <w:rFonts w:ascii="Arial" w:hAnsi="Arial" w:cs="Arial"/>
        </w:rPr>
        <w:t>Comparativa Operacional:</w:t>
      </w:r>
    </w:p>
    <w:p w14:paraId="4D68D282" w14:textId="285A9111" w:rsidR="00DE4599" w:rsidRPr="00692B92" w:rsidRDefault="00F60D28" w:rsidP="00701AC4">
      <w:pPr>
        <w:pStyle w:val="Prrafodelista"/>
        <w:numPr>
          <w:ilvl w:val="0"/>
          <w:numId w:val="7"/>
        </w:numPr>
        <w:jc w:val="both"/>
        <w:rPr>
          <w:rFonts w:ascii="Arial" w:hAnsi="Arial" w:cs="Arial"/>
        </w:rPr>
      </w:pPr>
      <w:r w:rsidRPr="00E30126">
        <w:rPr>
          <w:rFonts w:ascii="Arial" w:hAnsi="Arial" w:cs="Arial"/>
        </w:rPr>
        <w:t xml:space="preserve">JRC </w:t>
      </w:r>
      <w:r>
        <w:rPr>
          <w:rFonts w:ascii="Arial" w:hAnsi="Arial" w:cs="Arial"/>
        </w:rPr>
        <w:t>Ingeniería y Construcción S.A.C</w:t>
      </w:r>
      <w:r w:rsidR="00DE4599" w:rsidRPr="00692B92">
        <w:rPr>
          <w:rFonts w:ascii="Arial" w:hAnsi="Arial" w:cs="Arial"/>
        </w:rPr>
        <w:t xml:space="preserve"> muestra limitaciones de eficiencia por su menor altura y diámetro.</w:t>
      </w:r>
    </w:p>
    <w:p w14:paraId="4960B65E" w14:textId="6F3C0909" w:rsidR="00DE4599" w:rsidRDefault="00DE4599" w:rsidP="00701AC4">
      <w:pPr>
        <w:pStyle w:val="Prrafodelista"/>
        <w:numPr>
          <w:ilvl w:val="0"/>
          <w:numId w:val="7"/>
        </w:numPr>
        <w:jc w:val="both"/>
        <w:rPr>
          <w:rFonts w:ascii="Arial" w:hAnsi="Arial" w:cs="Arial"/>
        </w:rPr>
      </w:pPr>
      <w:proofErr w:type="spellStart"/>
      <w:r w:rsidRPr="00692B92">
        <w:rPr>
          <w:rFonts w:ascii="Arial" w:hAnsi="Arial" w:cs="Arial"/>
        </w:rPr>
        <w:t>Rockdrill</w:t>
      </w:r>
      <w:proofErr w:type="spellEnd"/>
      <w:r w:rsidRPr="00692B92">
        <w:rPr>
          <w:rFonts w:ascii="Arial" w:hAnsi="Arial" w:cs="Arial"/>
        </w:rPr>
        <w:t xml:space="preserve"> tiene ventajas en productividad</w:t>
      </w:r>
      <w:r w:rsidR="007E776E">
        <w:rPr>
          <w:rFonts w:ascii="Arial" w:hAnsi="Arial" w:cs="Arial"/>
        </w:rPr>
        <w:t>.</w:t>
      </w:r>
    </w:p>
    <w:p w14:paraId="35728CF1" w14:textId="6EBBB831" w:rsidR="00701AC4" w:rsidRDefault="00701AC4" w:rsidP="00701AC4">
      <w:p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KPI’s</w:t>
      </w:r>
      <w:proofErr w:type="spellEnd"/>
      <w:r>
        <w:rPr>
          <w:rFonts w:ascii="Arial" w:hAnsi="Arial" w:cs="Arial"/>
        </w:rPr>
        <w:t xml:space="preserve"> de voladura:</w:t>
      </w:r>
    </w:p>
    <w:p w14:paraId="0A0A2C0E" w14:textId="181AE757" w:rsidR="00701AC4" w:rsidRPr="00000775" w:rsidRDefault="00701AC4" w:rsidP="00701AC4">
      <w:pPr>
        <w:pStyle w:val="Prrafodelista"/>
        <w:numPr>
          <w:ilvl w:val="0"/>
          <w:numId w:val="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Análisis de granulometría, % disparos, eficiencia del tiempo del ciclo</w:t>
      </w:r>
      <w:r w:rsidR="00057B22">
        <w:rPr>
          <w:rFonts w:ascii="Arial" w:hAnsi="Arial" w:cs="Arial"/>
        </w:rPr>
        <w:t xml:space="preserve"> del proceso, entre otros. </w:t>
      </w:r>
    </w:p>
    <w:sectPr w:rsidR="00701AC4" w:rsidRPr="00000775" w:rsidSect="00000775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45E6"/>
    <w:multiLevelType w:val="hybridMultilevel"/>
    <w:tmpl w:val="9DDC7F60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90475"/>
    <w:multiLevelType w:val="hybridMultilevel"/>
    <w:tmpl w:val="41581D70"/>
    <w:lvl w:ilvl="0" w:tplc="280A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E575075"/>
    <w:multiLevelType w:val="hybridMultilevel"/>
    <w:tmpl w:val="66BCC066"/>
    <w:lvl w:ilvl="0" w:tplc="91EEEE8E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49" w:hanging="360"/>
      </w:pPr>
    </w:lvl>
    <w:lvl w:ilvl="2" w:tplc="280A001B" w:tentative="1">
      <w:start w:val="1"/>
      <w:numFmt w:val="lowerRoman"/>
      <w:lvlText w:val="%3."/>
      <w:lvlJc w:val="right"/>
      <w:pPr>
        <w:ind w:left="2869" w:hanging="180"/>
      </w:pPr>
    </w:lvl>
    <w:lvl w:ilvl="3" w:tplc="280A000F" w:tentative="1">
      <w:start w:val="1"/>
      <w:numFmt w:val="decimal"/>
      <w:lvlText w:val="%4."/>
      <w:lvlJc w:val="left"/>
      <w:pPr>
        <w:ind w:left="3589" w:hanging="360"/>
      </w:pPr>
    </w:lvl>
    <w:lvl w:ilvl="4" w:tplc="280A0019" w:tentative="1">
      <w:start w:val="1"/>
      <w:numFmt w:val="lowerLetter"/>
      <w:lvlText w:val="%5."/>
      <w:lvlJc w:val="left"/>
      <w:pPr>
        <w:ind w:left="4309" w:hanging="360"/>
      </w:pPr>
    </w:lvl>
    <w:lvl w:ilvl="5" w:tplc="280A001B" w:tentative="1">
      <w:start w:val="1"/>
      <w:numFmt w:val="lowerRoman"/>
      <w:lvlText w:val="%6."/>
      <w:lvlJc w:val="right"/>
      <w:pPr>
        <w:ind w:left="5029" w:hanging="180"/>
      </w:pPr>
    </w:lvl>
    <w:lvl w:ilvl="6" w:tplc="280A000F" w:tentative="1">
      <w:start w:val="1"/>
      <w:numFmt w:val="decimal"/>
      <w:lvlText w:val="%7."/>
      <w:lvlJc w:val="left"/>
      <w:pPr>
        <w:ind w:left="5749" w:hanging="360"/>
      </w:pPr>
    </w:lvl>
    <w:lvl w:ilvl="7" w:tplc="280A0019" w:tentative="1">
      <w:start w:val="1"/>
      <w:numFmt w:val="lowerLetter"/>
      <w:lvlText w:val="%8."/>
      <w:lvlJc w:val="left"/>
      <w:pPr>
        <w:ind w:left="6469" w:hanging="360"/>
      </w:pPr>
    </w:lvl>
    <w:lvl w:ilvl="8" w:tplc="28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95B76A2"/>
    <w:multiLevelType w:val="hybridMultilevel"/>
    <w:tmpl w:val="4A3C70EA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E474E1"/>
    <w:multiLevelType w:val="hybridMultilevel"/>
    <w:tmpl w:val="788630D4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160509"/>
    <w:multiLevelType w:val="hybridMultilevel"/>
    <w:tmpl w:val="D92043C8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4B6C11"/>
    <w:multiLevelType w:val="hybridMultilevel"/>
    <w:tmpl w:val="614C14DE"/>
    <w:lvl w:ilvl="0" w:tplc="33D615C4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49" w:hanging="360"/>
      </w:pPr>
    </w:lvl>
    <w:lvl w:ilvl="2" w:tplc="280A001B" w:tentative="1">
      <w:start w:val="1"/>
      <w:numFmt w:val="lowerRoman"/>
      <w:lvlText w:val="%3."/>
      <w:lvlJc w:val="right"/>
      <w:pPr>
        <w:ind w:left="2869" w:hanging="180"/>
      </w:pPr>
    </w:lvl>
    <w:lvl w:ilvl="3" w:tplc="280A000F" w:tentative="1">
      <w:start w:val="1"/>
      <w:numFmt w:val="decimal"/>
      <w:lvlText w:val="%4."/>
      <w:lvlJc w:val="left"/>
      <w:pPr>
        <w:ind w:left="3589" w:hanging="360"/>
      </w:pPr>
    </w:lvl>
    <w:lvl w:ilvl="4" w:tplc="280A0019" w:tentative="1">
      <w:start w:val="1"/>
      <w:numFmt w:val="lowerLetter"/>
      <w:lvlText w:val="%5."/>
      <w:lvlJc w:val="left"/>
      <w:pPr>
        <w:ind w:left="4309" w:hanging="360"/>
      </w:pPr>
    </w:lvl>
    <w:lvl w:ilvl="5" w:tplc="280A001B" w:tentative="1">
      <w:start w:val="1"/>
      <w:numFmt w:val="lowerRoman"/>
      <w:lvlText w:val="%6."/>
      <w:lvlJc w:val="right"/>
      <w:pPr>
        <w:ind w:left="5029" w:hanging="180"/>
      </w:pPr>
    </w:lvl>
    <w:lvl w:ilvl="6" w:tplc="280A000F" w:tentative="1">
      <w:start w:val="1"/>
      <w:numFmt w:val="decimal"/>
      <w:lvlText w:val="%7."/>
      <w:lvlJc w:val="left"/>
      <w:pPr>
        <w:ind w:left="5749" w:hanging="360"/>
      </w:pPr>
    </w:lvl>
    <w:lvl w:ilvl="7" w:tplc="280A0019" w:tentative="1">
      <w:start w:val="1"/>
      <w:numFmt w:val="lowerLetter"/>
      <w:lvlText w:val="%8."/>
      <w:lvlJc w:val="left"/>
      <w:pPr>
        <w:ind w:left="6469" w:hanging="360"/>
      </w:pPr>
    </w:lvl>
    <w:lvl w:ilvl="8" w:tplc="280A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803739161">
    <w:abstractNumId w:val="0"/>
  </w:num>
  <w:num w:numId="2" w16cid:durableId="1264536118">
    <w:abstractNumId w:val="5"/>
  </w:num>
  <w:num w:numId="3" w16cid:durableId="2018992595">
    <w:abstractNumId w:val="4"/>
  </w:num>
  <w:num w:numId="4" w16cid:durableId="109518826">
    <w:abstractNumId w:val="1"/>
  </w:num>
  <w:num w:numId="5" w16cid:durableId="1462307300">
    <w:abstractNumId w:val="6"/>
  </w:num>
  <w:num w:numId="6" w16cid:durableId="976766355">
    <w:abstractNumId w:val="2"/>
  </w:num>
  <w:num w:numId="7" w16cid:durableId="20969760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B2C"/>
    <w:rsid w:val="00000775"/>
    <w:rsid w:val="00057B22"/>
    <w:rsid w:val="001D74EA"/>
    <w:rsid w:val="00507EF6"/>
    <w:rsid w:val="0068312B"/>
    <w:rsid w:val="00692B92"/>
    <w:rsid w:val="00701AC4"/>
    <w:rsid w:val="007E015E"/>
    <w:rsid w:val="007E776E"/>
    <w:rsid w:val="009754FD"/>
    <w:rsid w:val="009814A3"/>
    <w:rsid w:val="00B41DF3"/>
    <w:rsid w:val="00D05BC0"/>
    <w:rsid w:val="00D613C6"/>
    <w:rsid w:val="00DE4599"/>
    <w:rsid w:val="00DF6B2C"/>
    <w:rsid w:val="00F60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74F652"/>
  <w15:chartTrackingRefBased/>
  <w15:docId w15:val="{A92729DA-33F6-4C53-BF36-5A536FA67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6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6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6B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6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6B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6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6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6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6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6B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6B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6B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6B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6B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6B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6B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6B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6B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6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6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6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6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6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6B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6B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6B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6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6B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6B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1017</TotalTime>
  <Pages>1</Pages>
  <Words>321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Yadira Zelaya Reyes</dc:creator>
  <cp:keywords/>
  <dc:description/>
  <cp:lastModifiedBy>Percy William Mayta</cp:lastModifiedBy>
  <cp:revision>2</cp:revision>
  <cp:lastPrinted>2025-04-28T04:39:00Z</cp:lastPrinted>
  <dcterms:created xsi:type="dcterms:W3CDTF">2025-04-28T21:52:00Z</dcterms:created>
  <dcterms:modified xsi:type="dcterms:W3CDTF">2025-04-28T21:52:00Z</dcterms:modified>
</cp:coreProperties>
</file>