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E21E" w14:textId="450CED94" w:rsidR="005D64AF" w:rsidRPr="00E00961" w:rsidRDefault="003D38AA" w:rsidP="00D57158">
      <w:pPr>
        <w:spacing w:line="360" w:lineRule="auto"/>
        <w:ind w:left="-270"/>
        <w:rPr>
          <w:rFonts w:ascii="Arial" w:hAnsi="Arial" w:cs="Arial"/>
          <w:b/>
          <w:bCs/>
        </w:rPr>
      </w:pPr>
      <w:r w:rsidRPr="00E00961">
        <w:rPr>
          <w:rFonts w:ascii="Arial" w:hAnsi="Arial" w:cs="Arial"/>
          <w:b/>
          <w:bCs/>
        </w:rPr>
        <w:t xml:space="preserve">Título: </w:t>
      </w:r>
      <w:r w:rsidR="005D64AF" w:rsidRPr="00E00961">
        <w:rPr>
          <w:rFonts w:ascii="Arial" w:hAnsi="Arial" w:cs="Arial"/>
          <w:b/>
          <w:bCs/>
        </w:rPr>
        <w:t>Planta Piloto de Filtración de Relaves</w:t>
      </w:r>
    </w:p>
    <w:p w14:paraId="3652AB8E" w14:textId="48850921" w:rsidR="009A6316" w:rsidRPr="00E00961" w:rsidRDefault="009A6316" w:rsidP="00D57158">
      <w:pPr>
        <w:spacing w:line="360" w:lineRule="auto"/>
        <w:ind w:left="-270"/>
        <w:rPr>
          <w:rFonts w:ascii="Arial" w:hAnsi="Arial" w:cs="Arial"/>
          <w:b/>
          <w:bCs/>
        </w:rPr>
      </w:pPr>
      <w:r w:rsidRPr="00E00961">
        <w:rPr>
          <w:rFonts w:ascii="Arial" w:hAnsi="Arial" w:cs="Arial"/>
          <w:b/>
          <w:bCs/>
        </w:rPr>
        <w:t xml:space="preserve">Tema: </w:t>
      </w:r>
      <w:r w:rsidR="00591187" w:rsidRPr="00E00961">
        <w:rPr>
          <w:rFonts w:ascii="Arial" w:hAnsi="Arial" w:cs="Arial"/>
          <w:b/>
          <w:bCs/>
        </w:rPr>
        <w:t>Operaciones de separación solido/liquido</w:t>
      </w:r>
    </w:p>
    <w:p w14:paraId="03095972" w14:textId="0B112E37" w:rsidR="00345851" w:rsidRPr="00343283" w:rsidRDefault="00345851" w:rsidP="00D57158">
      <w:pPr>
        <w:spacing w:line="360" w:lineRule="auto"/>
        <w:ind w:left="-270"/>
        <w:rPr>
          <w:rFonts w:ascii="Arial" w:hAnsi="Arial" w:cs="Arial"/>
        </w:rPr>
      </w:pPr>
      <w:r w:rsidRPr="00343283">
        <w:rPr>
          <w:rFonts w:ascii="Arial" w:hAnsi="Arial" w:cs="Arial"/>
        </w:rPr>
        <w:t xml:space="preserve">Categoría: </w:t>
      </w:r>
      <w:r w:rsidR="00AC1720" w:rsidRPr="00343283">
        <w:rPr>
          <w:rFonts w:ascii="Arial" w:hAnsi="Arial" w:cs="Arial"/>
        </w:rPr>
        <w:t>Procesamiento de Minerales y</w:t>
      </w:r>
      <w:r w:rsidR="00B82C3C" w:rsidRPr="00343283">
        <w:rPr>
          <w:rFonts w:ascii="Arial" w:hAnsi="Arial" w:cs="Arial"/>
        </w:rPr>
        <w:t xml:space="preserve"> Metalurgia Extractiva</w:t>
      </w:r>
    </w:p>
    <w:p w14:paraId="0E6EC9D3" w14:textId="0AF05F7E" w:rsidR="00337345" w:rsidRPr="00343283" w:rsidRDefault="00337345" w:rsidP="00D57158">
      <w:pPr>
        <w:spacing w:line="360" w:lineRule="auto"/>
        <w:ind w:left="-270"/>
        <w:rPr>
          <w:rFonts w:ascii="Arial" w:hAnsi="Arial" w:cs="Arial"/>
        </w:rPr>
      </w:pPr>
      <w:r w:rsidRPr="00343283">
        <w:rPr>
          <w:rFonts w:ascii="Arial" w:hAnsi="Arial" w:cs="Arial"/>
        </w:rPr>
        <w:t>Datos del autor y Coautores:</w:t>
      </w:r>
    </w:p>
    <w:p w14:paraId="0C80E7E8" w14:textId="1E7CF3D2" w:rsidR="00047EC0" w:rsidRPr="00A63EB5" w:rsidRDefault="005D64AF" w:rsidP="00A63EB5">
      <w:pPr>
        <w:pStyle w:val="ListParagraph"/>
        <w:numPr>
          <w:ilvl w:val="0"/>
          <w:numId w:val="4"/>
        </w:numPr>
        <w:spacing w:line="360" w:lineRule="auto"/>
        <w:rPr>
          <w:rFonts w:ascii="Arial" w:hAnsi="Arial" w:cs="Arial"/>
        </w:rPr>
      </w:pPr>
      <w:r w:rsidRPr="00E00961">
        <w:rPr>
          <w:rFonts w:ascii="Arial" w:hAnsi="Arial" w:cs="Arial"/>
          <w:b/>
          <w:bCs/>
        </w:rPr>
        <w:t xml:space="preserve">Carlos </w:t>
      </w:r>
      <w:r w:rsidR="00047EC0" w:rsidRPr="00E00961">
        <w:rPr>
          <w:rFonts w:ascii="Arial" w:hAnsi="Arial" w:cs="Arial"/>
          <w:b/>
          <w:bCs/>
        </w:rPr>
        <w:t xml:space="preserve">Eloy </w:t>
      </w:r>
      <w:r w:rsidRPr="00E00961">
        <w:rPr>
          <w:rFonts w:ascii="Arial" w:hAnsi="Arial" w:cs="Arial"/>
          <w:b/>
          <w:bCs/>
        </w:rPr>
        <w:t>Meléndez</w:t>
      </w:r>
      <w:r w:rsidR="00FF679C" w:rsidRPr="00E00961">
        <w:rPr>
          <w:rFonts w:ascii="Arial" w:hAnsi="Arial" w:cs="Arial"/>
          <w:b/>
          <w:bCs/>
        </w:rPr>
        <w:t xml:space="preserve"> Quezada</w:t>
      </w:r>
      <w:r w:rsidR="00FF679C" w:rsidRPr="00A63EB5">
        <w:rPr>
          <w:rFonts w:ascii="Arial" w:hAnsi="Arial" w:cs="Arial"/>
        </w:rPr>
        <w:t>, Minera Chinalco Perú, Superintendente de Ingenieria y QA/QC</w:t>
      </w:r>
      <w:r w:rsidR="00C74BB3" w:rsidRPr="00A63EB5">
        <w:rPr>
          <w:rFonts w:ascii="Arial" w:hAnsi="Arial" w:cs="Arial"/>
        </w:rPr>
        <w:t xml:space="preserve">, </w:t>
      </w:r>
      <w:proofErr w:type="spellStart"/>
      <w:r w:rsidR="00C74BB3" w:rsidRPr="00A63EB5">
        <w:rPr>
          <w:rFonts w:ascii="Arial" w:hAnsi="Arial" w:cs="Arial"/>
        </w:rPr>
        <w:t>Av</w:t>
      </w:r>
      <w:proofErr w:type="spellEnd"/>
      <w:r w:rsidR="00C74BB3" w:rsidRPr="00A63EB5">
        <w:rPr>
          <w:rFonts w:ascii="Arial" w:hAnsi="Arial" w:cs="Arial"/>
        </w:rPr>
        <w:t xml:space="preserve"> Santa Cruz 180 San Isidro Lima, </w:t>
      </w:r>
      <w:hyperlink r:id="rId7" w:history="1">
        <w:r w:rsidR="00565625" w:rsidRPr="00A63EB5">
          <w:rPr>
            <w:rStyle w:val="Hyperlink"/>
            <w:rFonts w:ascii="Arial" w:hAnsi="Arial" w:cs="Arial"/>
          </w:rPr>
          <w:t>cmelendez@chinalco.com.pe</w:t>
        </w:r>
      </w:hyperlink>
      <w:r w:rsidR="00565625" w:rsidRPr="00A63EB5">
        <w:rPr>
          <w:rFonts w:ascii="Arial" w:hAnsi="Arial" w:cs="Arial"/>
        </w:rPr>
        <w:t xml:space="preserve">, </w:t>
      </w:r>
      <w:hyperlink r:id="rId8" w:history="1">
        <w:r w:rsidR="00565625" w:rsidRPr="00A63EB5">
          <w:rPr>
            <w:rStyle w:val="Hyperlink"/>
            <w:rFonts w:ascii="Arial" w:hAnsi="Arial" w:cs="Arial"/>
          </w:rPr>
          <w:t>cmelendez2005@gmail.com</w:t>
        </w:r>
      </w:hyperlink>
      <w:r w:rsidR="00565625" w:rsidRPr="00A63EB5">
        <w:rPr>
          <w:rFonts w:ascii="Arial" w:hAnsi="Arial" w:cs="Arial"/>
        </w:rPr>
        <w:t>, 950950672</w:t>
      </w:r>
      <w:r w:rsidR="00131613" w:rsidRPr="00A63EB5">
        <w:rPr>
          <w:rFonts w:ascii="Arial" w:hAnsi="Arial" w:cs="Arial"/>
        </w:rPr>
        <w:t>.</w:t>
      </w:r>
    </w:p>
    <w:p w14:paraId="64435C8F" w14:textId="19098D43" w:rsidR="005D64AF" w:rsidRPr="00A63EB5" w:rsidRDefault="005D64AF" w:rsidP="00A63EB5">
      <w:pPr>
        <w:pStyle w:val="ListParagraph"/>
        <w:numPr>
          <w:ilvl w:val="0"/>
          <w:numId w:val="4"/>
        </w:numPr>
        <w:spacing w:line="360" w:lineRule="auto"/>
        <w:rPr>
          <w:rFonts w:ascii="Arial" w:hAnsi="Arial" w:cs="Arial"/>
        </w:rPr>
      </w:pPr>
      <w:r w:rsidRPr="00E00961">
        <w:rPr>
          <w:rFonts w:ascii="Arial" w:hAnsi="Arial" w:cs="Arial"/>
          <w:b/>
          <w:bCs/>
        </w:rPr>
        <w:t>Willan</w:t>
      </w:r>
      <w:r w:rsidR="00047EC0" w:rsidRPr="00E00961">
        <w:rPr>
          <w:rFonts w:ascii="Arial" w:hAnsi="Arial" w:cs="Arial"/>
          <w:b/>
          <w:bCs/>
        </w:rPr>
        <w:t xml:space="preserve"> Sheran</w:t>
      </w:r>
      <w:r w:rsidR="00196DE3" w:rsidRPr="00E00961">
        <w:rPr>
          <w:rFonts w:ascii="Arial" w:hAnsi="Arial" w:cs="Arial"/>
          <w:b/>
          <w:bCs/>
        </w:rPr>
        <w:t xml:space="preserve"> </w:t>
      </w:r>
      <w:r w:rsidRPr="00E00961">
        <w:rPr>
          <w:rFonts w:ascii="Arial" w:hAnsi="Arial" w:cs="Arial"/>
          <w:b/>
          <w:bCs/>
        </w:rPr>
        <w:t>Soberon</w:t>
      </w:r>
      <w:r w:rsidR="00196DE3" w:rsidRPr="00E00961">
        <w:rPr>
          <w:rFonts w:ascii="Arial" w:hAnsi="Arial" w:cs="Arial"/>
          <w:b/>
          <w:bCs/>
        </w:rPr>
        <w:t xml:space="preserve"> Camacho</w:t>
      </w:r>
      <w:r w:rsidRPr="00A63EB5">
        <w:rPr>
          <w:rFonts w:ascii="Arial" w:hAnsi="Arial" w:cs="Arial"/>
        </w:rPr>
        <w:t>, Minera Chinalco Perú</w:t>
      </w:r>
      <w:r w:rsidR="00196DE3" w:rsidRPr="00A63EB5">
        <w:rPr>
          <w:rFonts w:ascii="Arial" w:hAnsi="Arial" w:cs="Arial"/>
        </w:rPr>
        <w:t xml:space="preserve">, </w:t>
      </w:r>
      <w:proofErr w:type="gramStart"/>
      <w:r w:rsidR="004E6200" w:rsidRPr="00A63EB5">
        <w:rPr>
          <w:rFonts w:ascii="Arial" w:hAnsi="Arial" w:cs="Arial"/>
        </w:rPr>
        <w:t>Jefe</w:t>
      </w:r>
      <w:proofErr w:type="gramEnd"/>
      <w:r w:rsidR="004E6200" w:rsidRPr="00A63EB5">
        <w:rPr>
          <w:rFonts w:ascii="Arial" w:hAnsi="Arial" w:cs="Arial"/>
        </w:rPr>
        <w:t xml:space="preserve"> de Ingenieria Civil y Estructural</w:t>
      </w:r>
      <w:r w:rsidR="009968A6" w:rsidRPr="00A63EB5">
        <w:rPr>
          <w:rFonts w:ascii="Arial" w:hAnsi="Arial" w:cs="Arial"/>
        </w:rPr>
        <w:t xml:space="preserve">, </w:t>
      </w:r>
      <w:proofErr w:type="spellStart"/>
      <w:r w:rsidR="009968A6" w:rsidRPr="00A63EB5">
        <w:rPr>
          <w:rFonts w:ascii="Arial" w:hAnsi="Arial" w:cs="Arial"/>
        </w:rPr>
        <w:t>Av</w:t>
      </w:r>
      <w:proofErr w:type="spellEnd"/>
      <w:r w:rsidR="009968A6" w:rsidRPr="00A63EB5">
        <w:rPr>
          <w:rFonts w:ascii="Arial" w:hAnsi="Arial" w:cs="Arial"/>
        </w:rPr>
        <w:t xml:space="preserve"> Santa Cruz 180 San Isidro Lima, </w:t>
      </w:r>
      <w:hyperlink r:id="rId9" w:history="1">
        <w:r w:rsidR="00177A22" w:rsidRPr="00A63EB5">
          <w:rPr>
            <w:rStyle w:val="Hyperlink"/>
            <w:rFonts w:ascii="Arial" w:hAnsi="Arial" w:cs="Arial"/>
          </w:rPr>
          <w:t>wsoberon@chinalco.com.pe</w:t>
        </w:r>
      </w:hyperlink>
      <w:r w:rsidR="00177A22" w:rsidRPr="00A63EB5">
        <w:rPr>
          <w:rFonts w:ascii="Arial" w:hAnsi="Arial" w:cs="Arial"/>
        </w:rPr>
        <w:t xml:space="preserve">, </w:t>
      </w:r>
      <w:hyperlink r:id="rId10" w:history="1">
        <w:r w:rsidR="00810E94" w:rsidRPr="00A63EB5">
          <w:rPr>
            <w:rStyle w:val="Hyperlink"/>
            <w:rFonts w:ascii="Arial" w:hAnsi="Arial" w:cs="Arial"/>
          </w:rPr>
          <w:t>willan.soberon@outlook.com</w:t>
        </w:r>
      </w:hyperlink>
      <w:r w:rsidR="00810E94" w:rsidRPr="00A63EB5">
        <w:rPr>
          <w:rFonts w:ascii="Arial" w:hAnsi="Arial" w:cs="Arial"/>
        </w:rPr>
        <w:t xml:space="preserve">, </w:t>
      </w:r>
      <w:r w:rsidR="004617F8" w:rsidRPr="00A63EB5">
        <w:rPr>
          <w:rFonts w:ascii="Arial" w:hAnsi="Arial" w:cs="Arial"/>
        </w:rPr>
        <w:t>943772378</w:t>
      </w:r>
      <w:r w:rsidR="00131613" w:rsidRPr="00A63EB5">
        <w:rPr>
          <w:rFonts w:ascii="Arial" w:hAnsi="Arial" w:cs="Arial"/>
        </w:rPr>
        <w:t>.</w:t>
      </w:r>
    </w:p>
    <w:p w14:paraId="63F4D28F" w14:textId="4E2E504F" w:rsidR="006F068A" w:rsidRPr="00A63EB5" w:rsidRDefault="006F068A" w:rsidP="00A63EB5">
      <w:pPr>
        <w:spacing w:line="360" w:lineRule="auto"/>
        <w:rPr>
          <w:rFonts w:ascii="Arial" w:hAnsi="Arial" w:cs="Arial"/>
        </w:rPr>
      </w:pPr>
      <w:r w:rsidRPr="00A63EB5">
        <w:rPr>
          <w:rFonts w:ascii="Arial" w:hAnsi="Arial" w:cs="Arial"/>
        </w:rPr>
        <w:t xml:space="preserve">Palabras Claves: </w:t>
      </w:r>
      <w:r w:rsidR="00C90531" w:rsidRPr="00A63EB5">
        <w:rPr>
          <w:rFonts w:ascii="Arial" w:hAnsi="Arial" w:cs="Arial"/>
        </w:rPr>
        <w:t xml:space="preserve">Filtración, Relaves, Planta Piloto, Chinalco, </w:t>
      </w:r>
      <w:r w:rsidR="00E3412B" w:rsidRPr="00A63EB5">
        <w:rPr>
          <w:rFonts w:ascii="Arial" w:hAnsi="Arial" w:cs="Arial"/>
        </w:rPr>
        <w:t>Depositación de Relaves,</w:t>
      </w:r>
      <w:r w:rsidR="008A077B" w:rsidRPr="00A63EB5">
        <w:rPr>
          <w:rFonts w:ascii="Arial" w:hAnsi="Arial" w:cs="Arial"/>
        </w:rPr>
        <w:t xml:space="preserve"> </w:t>
      </w:r>
      <w:r w:rsidR="002F425C" w:rsidRPr="00A63EB5">
        <w:rPr>
          <w:rFonts w:ascii="Arial" w:hAnsi="Arial" w:cs="Arial"/>
        </w:rPr>
        <w:t>Separación</w:t>
      </w:r>
      <w:r w:rsidR="008A077B" w:rsidRPr="00A63EB5">
        <w:rPr>
          <w:rFonts w:ascii="Arial" w:hAnsi="Arial" w:cs="Arial"/>
        </w:rPr>
        <w:t xml:space="preserve"> solido-liquido.</w:t>
      </w:r>
    </w:p>
    <w:p w14:paraId="11EF3B01" w14:textId="1DCC9D6E" w:rsidR="008A077B" w:rsidRPr="00A63EB5" w:rsidRDefault="002F425C" w:rsidP="00A63EB5">
      <w:pPr>
        <w:spacing w:line="360" w:lineRule="auto"/>
        <w:rPr>
          <w:rFonts w:ascii="Arial" w:hAnsi="Arial" w:cs="Arial"/>
          <w:b/>
          <w:bCs/>
          <w:u w:val="single"/>
        </w:rPr>
      </w:pPr>
      <w:r w:rsidRPr="00A63EB5">
        <w:rPr>
          <w:rFonts w:ascii="Arial" w:hAnsi="Arial" w:cs="Arial"/>
          <w:b/>
          <w:bCs/>
          <w:u w:val="single"/>
        </w:rPr>
        <w:t>Parte 1</w:t>
      </w:r>
    </w:p>
    <w:p w14:paraId="0742B49E" w14:textId="77777777" w:rsidR="005D64AF" w:rsidRPr="00A63EB5" w:rsidRDefault="005D64AF" w:rsidP="00A63EB5">
      <w:pPr>
        <w:pStyle w:val="ListParagraph"/>
        <w:numPr>
          <w:ilvl w:val="0"/>
          <w:numId w:val="2"/>
        </w:numPr>
        <w:spacing w:line="360" w:lineRule="auto"/>
        <w:jc w:val="both"/>
        <w:rPr>
          <w:rFonts w:ascii="Arial" w:hAnsi="Arial" w:cs="Arial"/>
          <w:lang w:val="es-419"/>
        </w:rPr>
      </w:pPr>
      <w:r w:rsidRPr="00A63EB5">
        <w:rPr>
          <w:rFonts w:ascii="Arial" w:hAnsi="Arial" w:cs="Arial"/>
          <w:b/>
          <w:bCs/>
          <w:lang w:val="es-419"/>
        </w:rPr>
        <w:t>Resumen:</w:t>
      </w:r>
    </w:p>
    <w:p w14:paraId="2517BCA2" w14:textId="77777777" w:rsidR="005D64AF" w:rsidRPr="00A63EB5" w:rsidRDefault="005D64AF" w:rsidP="00A63EB5">
      <w:pPr>
        <w:spacing w:line="360" w:lineRule="auto"/>
        <w:jc w:val="both"/>
        <w:rPr>
          <w:rFonts w:ascii="Arial" w:hAnsi="Arial" w:cs="Arial"/>
          <w:lang w:val="es-419"/>
        </w:rPr>
      </w:pPr>
      <w:r w:rsidRPr="00A63EB5">
        <w:rPr>
          <w:rFonts w:ascii="Arial" w:hAnsi="Arial" w:cs="Arial"/>
          <w:lang w:val="es-419"/>
        </w:rPr>
        <w:t xml:space="preserve">El proyecto de "Planta Piloto de Filtración de Relaves” consiste en el desarrollo de estudios de laboratorio, ingeniería y construcción de la infraestructura necesaria para procesar relaves de la operación de Toromocho mediante la tecnología de filtración mediante Filtros Prensa y así obtener relave filtrado al 15% de humedad. El relave filtrado se depositará en un área o </w:t>
      </w:r>
      <w:proofErr w:type="spellStart"/>
      <w:r w:rsidRPr="00A63EB5">
        <w:rPr>
          <w:rFonts w:ascii="Arial" w:hAnsi="Arial" w:cs="Arial"/>
          <w:lang w:val="es-419"/>
        </w:rPr>
        <w:t>Pad</w:t>
      </w:r>
      <w:proofErr w:type="spellEnd"/>
      <w:r w:rsidRPr="00A63EB5">
        <w:rPr>
          <w:rFonts w:ascii="Arial" w:hAnsi="Arial" w:cs="Arial"/>
          <w:lang w:val="es-419"/>
        </w:rPr>
        <w:t xml:space="preserve"> dentro de la relavera existente. Los objetivos establecidos para la implementación de esta Planta Piloto son: fiabilidad de la filtración de los relaves de Toromocho, evaluar a nivel operacional la tecnología de filtración, definir parámetros de diseño de escalamiento para respaldar el diseño de las futuras plantas de filtración a gran escala, evaluar los riesgos asociados, y obtener costos de capital y costos operativos.</w:t>
      </w:r>
    </w:p>
    <w:p w14:paraId="1AAC6546" w14:textId="77777777" w:rsidR="005D64AF" w:rsidRPr="00A63EB5" w:rsidRDefault="005D64AF" w:rsidP="00A63EB5">
      <w:pPr>
        <w:pStyle w:val="ListParagraph"/>
        <w:numPr>
          <w:ilvl w:val="0"/>
          <w:numId w:val="2"/>
        </w:numPr>
        <w:spacing w:line="360" w:lineRule="auto"/>
        <w:jc w:val="both"/>
        <w:rPr>
          <w:rFonts w:ascii="Arial" w:hAnsi="Arial" w:cs="Arial"/>
          <w:b/>
          <w:bCs/>
          <w:lang w:val="es-419"/>
        </w:rPr>
      </w:pPr>
      <w:r w:rsidRPr="00A63EB5">
        <w:rPr>
          <w:rFonts w:ascii="Arial" w:hAnsi="Arial" w:cs="Arial"/>
          <w:lang w:val="es-419"/>
        </w:rPr>
        <w:t xml:space="preserve"> </w:t>
      </w:r>
      <w:r w:rsidRPr="00A63EB5">
        <w:rPr>
          <w:rFonts w:ascii="Arial" w:hAnsi="Arial" w:cs="Arial"/>
          <w:b/>
          <w:bCs/>
          <w:lang w:val="es-419"/>
        </w:rPr>
        <w:t>Introducción:</w:t>
      </w:r>
    </w:p>
    <w:p w14:paraId="62B600C6" w14:textId="77777777" w:rsidR="005D64AF" w:rsidRPr="00A63EB5" w:rsidRDefault="005D64AF" w:rsidP="00A63EB5">
      <w:pPr>
        <w:spacing w:line="360" w:lineRule="auto"/>
        <w:jc w:val="both"/>
        <w:rPr>
          <w:rFonts w:ascii="Arial" w:hAnsi="Arial" w:cs="Arial"/>
          <w:lang w:val="es-419"/>
        </w:rPr>
      </w:pPr>
      <w:r w:rsidRPr="00A63EB5">
        <w:rPr>
          <w:rFonts w:ascii="Arial" w:hAnsi="Arial" w:cs="Arial"/>
          <w:lang w:val="es-419"/>
        </w:rPr>
        <w:t>Actualmente, los relaves generados en la operación de Toromocho son relaves espesados, los cuales son bombeados hacia el depósito de relaves (DDR) Tunshuruco mediante un sistema de bombeo de desplazamiento positivo, y donde son almacenados. Los parámetros actuales de operación han ocasionado que la capacidad real de almacenamiento sea menor al diseño original. Dada esta situación, MCP ha realizado varios estudios y benchmarking a nivel de otras operaciones mineras para analizar la mejor tecnología en el mundo que pueda procesar los relaves a gran escala, para ello una de las opciones fue la de implementar una mejora tecnológica que incremente la capacidad del DDR Tunshuruco, mediante la Filtración de Relaves, tecnología que está en proceso de pruebas e implementación en otras operaciones mineras en el mundo.</w:t>
      </w:r>
    </w:p>
    <w:p w14:paraId="1A517B4F" w14:textId="1F47488F" w:rsidR="005D64AF" w:rsidRPr="00A63EB5" w:rsidRDefault="0087142F" w:rsidP="00A63EB5">
      <w:pPr>
        <w:spacing w:line="360" w:lineRule="auto"/>
        <w:jc w:val="both"/>
        <w:rPr>
          <w:rFonts w:ascii="Arial" w:hAnsi="Arial" w:cs="Arial"/>
          <w:b/>
          <w:bCs/>
          <w:lang w:val="es-419"/>
        </w:rPr>
      </w:pPr>
      <w:r w:rsidRPr="00A63EB5">
        <w:rPr>
          <w:rFonts w:ascii="Arial" w:hAnsi="Arial" w:cs="Arial"/>
          <w:b/>
          <w:bCs/>
          <w:lang w:val="es-419"/>
        </w:rPr>
        <w:lastRenderedPageBreak/>
        <w:t>Parte 2</w:t>
      </w:r>
      <w:r w:rsidR="005D64AF" w:rsidRPr="00A63EB5">
        <w:rPr>
          <w:rFonts w:ascii="Arial" w:hAnsi="Arial" w:cs="Arial"/>
          <w:b/>
          <w:bCs/>
          <w:lang w:val="es-419"/>
        </w:rPr>
        <w:t>:</w:t>
      </w:r>
    </w:p>
    <w:p w14:paraId="42F43FFE" w14:textId="77777777" w:rsidR="005D64AF" w:rsidRPr="00A63EB5" w:rsidRDefault="005D64AF" w:rsidP="00A63EB5">
      <w:pPr>
        <w:spacing w:line="360" w:lineRule="auto"/>
        <w:jc w:val="both"/>
        <w:rPr>
          <w:rFonts w:ascii="Arial" w:hAnsi="Arial" w:cs="Arial"/>
          <w:lang w:val="es-419"/>
        </w:rPr>
      </w:pPr>
      <w:r w:rsidRPr="00A63EB5">
        <w:rPr>
          <w:rFonts w:ascii="Arial" w:hAnsi="Arial" w:cs="Arial"/>
          <w:lang w:val="es-419"/>
        </w:rPr>
        <w:t>Se describe las etapas para la ejecución del proyecto: objetivos, pruebas de laboratorio, diseño, fase de implementación, etapas de operación y resultados.</w:t>
      </w:r>
    </w:p>
    <w:p w14:paraId="2F47D941" w14:textId="77777777" w:rsidR="005D64AF" w:rsidRPr="00A63EB5" w:rsidRDefault="005D64AF" w:rsidP="00A63EB5">
      <w:pPr>
        <w:pStyle w:val="ListParagraph"/>
        <w:numPr>
          <w:ilvl w:val="0"/>
          <w:numId w:val="1"/>
        </w:numPr>
        <w:spacing w:line="360" w:lineRule="auto"/>
        <w:jc w:val="both"/>
        <w:rPr>
          <w:rFonts w:ascii="Arial" w:hAnsi="Arial" w:cs="Arial"/>
        </w:rPr>
      </w:pPr>
      <w:r w:rsidRPr="00A63EB5">
        <w:rPr>
          <w:rFonts w:ascii="Arial" w:hAnsi="Arial" w:cs="Arial"/>
          <w:b/>
          <w:bCs/>
          <w:lang w:val="es-419"/>
        </w:rPr>
        <w:t>Objetivos:</w:t>
      </w:r>
    </w:p>
    <w:p w14:paraId="72664E41" w14:textId="77777777" w:rsidR="005D64AF" w:rsidRPr="00A63EB5" w:rsidRDefault="005D64AF" w:rsidP="00A63EB5">
      <w:pPr>
        <w:pStyle w:val="ListParagraph"/>
        <w:numPr>
          <w:ilvl w:val="0"/>
          <w:numId w:val="3"/>
        </w:numPr>
        <w:spacing w:line="360" w:lineRule="auto"/>
        <w:ind w:left="720"/>
        <w:jc w:val="both"/>
        <w:rPr>
          <w:rFonts w:ascii="Arial" w:hAnsi="Arial" w:cs="Arial"/>
        </w:rPr>
      </w:pPr>
      <w:r w:rsidRPr="00A63EB5">
        <w:rPr>
          <w:rFonts w:ascii="Arial" w:hAnsi="Arial" w:cs="Arial"/>
        </w:rPr>
        <w:t>Evaluar el rendimiento y confiabilidad de la tecnología del filtro prensa.</w:t>
      </w:r>
    </w:p>
    <w:p w14:paraId="59D503EE" w14:textId="77777777" w:rsidR="005D64AF" w:rsidRPr="00A63EB5" w:rsidRDefault="005D64AF" w:rsidP="00A63EB5">
      <w:pPr>
        <w:pStyle w:val="ListParagraph"/>
        <w:numPr>
          <w:ilvl w:val="0"/>
          <w:numId w:val="3"/>
        </w:numPr>
        <w:spacing w:line="360" w:lineRule="auto"/>
        <w:ind w:left="720"/>
        <w:jc w:val="both"/>
        <w:rPr>
          <w:rFonts w:ascii="Arial" w:hAnsi="Arial" w:cs="Arial"/>
        </w:rPr>
      </w:pPr>
      <w:r w:rsidRPr="00A63EB5">
        <w:rPr>
          <w:rFonts w:ascii="Arial" w:hAnsi="Arial" w:cs="Arial"/>
        </w:rPr>
        <w:t xml:space="preserve">Evaluar los riesgos asociados con el manejo del queque filtrado desde la salida del filtro prensa hasta su transporte hacia los </w:t>
      </w:r>
      <w:proofErr w:type="spellStart"/>
      <w:r w:rsidRPr="00A63EB5">
        <w:rPr>
          <w:rFonts w:ascii="Arial" w:hAnsi="Arial" w:cs="Arial"/>
        </w:rPr>
        <w:t>pads</w:t>
      </w:r>
      <w:proofErr w:type="spellEnd"/>
      <w:r w:rsidRPr="00A63EB5">
        <w:rPr>
          <w:rFonts w:ascii="Arial" w:hAnsi="Arial" w:cs="Arial"/>
        </w:rPr>
        <w:t xml:space="preserve"> de prueba (transporte local mediante fajas transportadoras, apilamiento en </w:t>
      </w:r>
      <w:proofErr w:type="spellStart"/>
      <w:r w:rsidRPr="00A63EB5">
        <w:rPr>
          <w:rFonts w:ascii="Arial" w:hAnsi="Arial" w:cs="Arial"/>
        </w:rPr>
        <w:t>stack</w:t>
      </w:r>
      <w:proofErr w:type="spellEnd"/>
      <w:r w:rsidRPr="00A63EB5">
        <w:rPr>
          <w:rFonts w:ascii="Arial" w:hAnsi="Arial" w:cs="Arial"/>
        </w:rPr>
        <w:t xml:space="preserve"> temporal, carguío mediante cargador frontal y transporte mediante camiones) y la depositación sobre relavera (colocación/manipulación/apilamiento/compactación).</w:t>
      </w:r>
    </w:p>
    <w:p w14:paraId="5C04A617" w14:textId="77777777" w:rsidR="005D64AF" w:rsidRPr="00A63EB5" w:rsidRDefault="005D64AF" w:rsidP="00A63EB5">
      <w:pPr>
        <w:pStyle w:val="ListParagraph"/>
        <w:numPr>
          <w:ilvl w:val="0"/>
          <w:numId w:val="3"/>
        </w:numPr>
        <w:spacing w:line="360" w:lineRule="auto"/>
        <w:ind w:left="720"/>
        <w:jc w:val="both"/>
        <w:rPr>
          <w:rFonts w:ascii="Arial" w:hAnsi="Arial" w:cs="Arial"/>
        </w:rPr>
      </w:pPr>
      <w:r w:rsidRPr="00A63EB5">
        <w:rPr>
          <w:rFonts w:ascii="Arial" w:hAnsi="Arial" w:cs="Arial"/>
        </w:rPr>
        <w:t xml:space="preserve">Se evaluará la eficiencia de filtrado en el filtro prensa bajo una variedad de condiciones de operación y alimentación. </w:t>
      </w:r>
    </w:p>
    <w:p w14:paraId="39649806" w14:textId="6F9C9FDA" w:rsidR="005D64AF" w:rsidRPr="00A63EB5" w:rsidRDefault="005D64AF" w:rsidP="00A63EB5">
      <w:pPr>
        <w:pStyle w:val="ListParagraph"/>
        <w:numPr>
          <w:ilvl w:val="0"/>
          <w:numId w:val="3"/>
        </w:numPr>
        <w:spacing w:line="360" w:lineRule="auto"/>
        <w:ind w:left="720"/>
        <w:jc w:val="both"/>
        <w:rPr>
          <w:rFonts w:ascii="Arial" w:hAnsi="Arial" w:cs="Arial"/>
        </w:rPr>
      </w:pPr>
      <w:r w:rsidRPr="00A63EB5">
        <w:rPr>
          <w:rFonts w:ascii="Arial" w:hAnsi="Arial" w:cs="Arial"/>
        </w:rPr>
        <w:t xml:space="preserve">Evaluar el tipo de tela del filtro </w:t>
      </w:r>
      <w:r w:rsidR="0087142F" w:rsidRPr="00A63EB5">
        <w:rPr>
          <w:rFonts w:ascii="Arial" w:hAnsi="Arial" w:cs="Arial"/>
        </w:rPr>
        <w:t>más</w:t>
      </w:r>
      <w:r w:rsidRPr="00A63EB5">
        <w:rPr>
          <w:rFonts w:ascii="Arial" w:hAnsi="Arial" w:cs="Arial"/>
        </w:rPr>
        <w:t xml:space="preserve"> adecuada para el procesamiento de los relaves de Toromocho.</w:t>
      </w:r>
    </w:p>
    <w:p w14:paraId="6328E596" w14:textId="77777777" w:rsidR="005D64AF" w:rsidRPr="00A63EB5" w:rsidRDefault="005D64AF" w:rsidP="00A63EB5">
      <w:pPr>
        <w:pStyle w:val="ListParagraph"/>
        <w:numPr>
          <w:ilvl w:val="0"/>
          <w:numId w:val="3"/>
        </w:numPr>
        <w:spacing w:line="360" w:lineRule="auto"/>
        <w:ind w:left="720"/>
        <w:jc w:val="both"/>
        <w:rPr>
          <w:rFonts w:ascii="Arial" w:hAnsi="Arial" w:cs="Arial"/>
        </w:rPr>
      </w:pPr>
      <w:r w:rsidRPr="00A63EB5">
        <w:rPr>
          <w:rFonts w:ascii="Arial" w:hAnsi="Arial" w:cs="Arial"/>
        </w:rPr>
        <w:t>Evaluación económica sólida de la tecnología de filtración a gran escala considerando los costos de capital y sobre todo los costos operativos.</w:t>
      </w:r>
    </w:p>
    <w:p w14:paraId="41D49FDA" w14:textId="77777777" w:rsidR="008F4E15" w:rsidRDefault="008F4E15" w:rsidP="00A63EB5">
      <w:pPr>
        <w:pStyle w:val="ListParagraph"/>
        <w:spacing w:line="360" w:lineRule="auto"/>
        <w:jc w:val="both"/>
        <w:rPr>
          <w:rFonts w:ascii="Arial" w:hAnsi="Arial" w:cs="Arial"/>
        </w:rPr>
      </w:pPr>
    </w:p>
    <w:p w14:paraId="6A633EAC" w14:textId="5AE08F0F" w:rsidR="008F4E15" w:rsidRPr="00A63EB5" w:rsidRDefault="008F4E15" w:rsidP="008F4E15">
      <w:pPr>
        <w:spacing w:line="360" w:lineRule="auto"/>
        <w:jc w:val="both"/>
        <w:rPr>
          <w:rFonts w:ascii="Arial" w:hAnsi="Arial" w:cs="Arial"/>
          <w:b/>
          <w:bCs/>
          <w:lang w:val="es-419"/>
        </w:rPr>
      </w:pPr>
      <w:r w:rsidRPr="00A63EB5">
        <w:rPr>
          <w:rFonts w:ascii="Arial" w:hAnsi="Arial" w:cs="Arial"/>
          <w:b/>
          <w:bCs/>
          <w:lang w:val="es-419"/>
        </w:rPr>
        <w:t xml:space="preserve">Parte </w:t>
      </w:r>
      <w:r>
        <w:rPr>
          <w:rFonts w:ascii="Arial" w:hAnsi="Arial" w:cs="Arial"/>
          <w:b/>
          <w:bCs/>
          <w:lang w:val="es-419"/>
        </w:rPr>
        <w:t>3</w:t>
      </w:r>
      <w:r w:rsidRPr="00A63EB5">
        <w:rPr>
          <w:rFonts w:ascii="Arial" w:hAnsi="Arial" w:cs="Arial"/>
          <w:b/>
          <w:bCs/>
          <w:lang w:val="es-419"/>
        </w:rPr>
        <w:t>:</w:t>
      </w:r>
    </w:p>
    <w:p w14:paraId="71AAF699" w14:textId="77777777" w:rsidR="005D64AF" w:rsidRPr="00A63EB5" w:rsidRDefault="005D64AF" w:rsidP="00A63EB5">
      <w:pPr>
        <w:pStyle w:val="ListParagraph"/>
        <w:spacing w:line="360" w:lineRule="auto"/>
        <w:ind w:left="360"/>
        <w:jc w:val="both"/>
        <w:rPr>
          <w:rFonts w:ascii="Arial" w:hAnsi="Arial" w:cs="Arial"/>
        </w:rPr>
      </w:pPr>
      <w:r w:rsidRPr="00A63EB5">
        <w:rPr>
          <w:rFonts w:ascii="Arial" w:hAnsi="Arial" w:cs="Arial"/>
        </w:rPr>
        <w:t xml:space="preserve">La planta piloto de Filtración de Relaves considera la instalación de un filtro prensa con una capacidad de tratamiento máxima de 355 t/h de relave filtrado seco. La planta operará de manera continua durante 12 horas al día por un período de 6 meses (y considera época seca y húmeda). El relave filtrado será almacenado en una pila de almacenamiento temporal y luego por medio de camiones será dispuesto en la zona denominada </w:t>
      </w:r>
      <w:proofErr w:type="spellStart"/>
      <w:r w:rsidRPr="00A63EB5">
        <w:rPr>
          <w:rFonts w:ascii="Arial" w:hAnsi="Arial" w:cs="Arial"/>
        </w:rPr>
        <w:t>Pad</w:t>
      </w:r>
      <w:proofErr w:type="spellEnd"/>
      <w:r w:rsidRPr="00A63EB5">
        <w:rPr>
          <w:rFonts w:ascii="Arial" w:hAnsi="Arial" w:cs="Arial"/>
        </w:rPr>
        <w:t xml:space="preserve"> Sur a 1.0 km aproximadamente de la planta piloto.</w:t>
      </w:r>
    </w:p>
    <w:p w14:paraId="46C3457E" w14:textId="77777777" w:rsidR="005D64AF" w:rsidRPr="00A63EB5" w:rsidRDefault="005D64AF" w:rsidP="00A63EB5">
      <w:pPr>
        <w:pStyle w:val="ListParagraph"/>
        <w:spacing w:line="360" w:lineRule="auto"/>
        <w:ind w:left="360"/>
        <w:jc w:val="both"/>
        <w:rPr>
          <w:rFonts w:ascii="Arial" w:hAnsi="Arial" w:cs="Arial"/>
        </w:rPr>
      </w:pPr>
      <w:r w:rsidRPr="00A63EB5">
        <w:rPr>
          <w:rFonts w:ascii="Arial" w:hAnsi="Arial" w:cs="Arial"/>
        </w:rPr>
        <w:t xml:space="preserve">La plataforma destinada al área para la planta piloto ocupa un área de 70 m de ancho por 100 m de longitud, se encuentra a una altitud de 4746.0 msnm. La zona se encuentra ubicada adyacente al acceso perimetral del DDR Tunshuruco. </w:t>
      </w:r>
    </w:p>
    <w:p w14:paraId="4C4DBAA1" w14:textId="77777777" w:rsidR="005D64AF" w:rsidRPr="00A63EB5" w:rsidRDefault="005D64AF" w:rsidP="00A63EB5">
      <w:pPr>
        <w:pStyle w:val="ListParagraph"/>
        <w:spacing w:line="360" w:lineRule="auto"/>
        <w:ind w:left="360"/>
        <w:jc w:val="both"/>
        <w:rPr>
          <w:rFonts w:ascii="Arial" w:hAnsi="Arial" w:cs="Arial"/>
        </w:rPr>
      </w:pPr>
      <w:r w:rsidRPr="00A63EB5">
        <w:rPr>
          <w:rFonts w:ascii="Arial" w:hAnsi="Arial" w:cs="Arial"/>
        </w:rPr>
        <w:t>La plataforma alberga el edificio de filtro prensa, la sala de compresores, el área de tanques, las instalaciones eléctricas (sala eléctrica, subestación unitaria, transformador de distribución y generador de emergencia), la pila de almacenamiento temporal de relave filtrado, el área de maniobra del cargador frontal y los camiones, el almacén, el contenedor destinado a oficinas y los estacionamientos para vehículos livianos.</w:t>
      </w:r>
    </w:p>
    <w:p w14:paraId="5CFD93BE" w14:textId="77777777" w:rsidR="005D64AF" w:rsidRDefault="005D64AF" w:rsidP="00A63EB5">
      <w:pPr>
        <w:pStyle w:val="ListParagraph"/>
        <w:spacing w:line="360" w:lineRule="auto"/>
        <w:ind w:left="360"/>
        <w:jc w:val="both"/>
        <w:rPr>
          <w:rFonts w:ascii="Arial" w:hAnsi="Arial" w:cs="Arial"/>
        </w:rPr>
      </w:pPr>
      <w:r w:rsidRPr="00A63EB5">
        <w:rPr>
          <w:rFonts w:ascii="Arial" w:hAnsi="Arial" w:cs="Arial"/>
        </w:rPr>
        <w:t xml:space="preserve">El relave es alimentado a la planta de filtrado a través de una derivación de la línea de relaves existente de 34” de diámetro que actualmente transporta el relave espesado hacia los distintos puntos de descarga en el DDR Tunshuruco. </w:t>
      </w:r>
    </w:p>
    <w:p w14:paraId="7E9C53CE" w14:textId="77777777" w:rsidR="00811FDE" w:rsidRPr="00A63EB5" w:rsidRDefault="00811FDE" w:rsidP="00A63EB5">
      <w:pPr>
        <w:pStyle w:val="ListParagraph"/>
        <w:spacing w:line="360" w:lineRule="auto"/>
        <w:ind w:left="360"/>
        <w:jc w:val="both"/>
        <w:rPr>
          <w:rFonts w:ascii="Arial" w:hAnsi="Arial" w:cs="Arial"/>
        </w:rPr>
      </w:pPr>
    </w:p>
    <w:p w14:paraId="339100E6" w14:textId="77777777" w:rsidR="005D64AF" w:rsidRPr="00A63EB5" w:rsidRDefault="005D64AF" w:rsidP="00A63EB5">
      <w:pPr>
        <w:pStyle w:val="ListParagraph"/>
        <w:spacing w:after="80" w:line="360" w:lineRule="auto"/>
        <w:ind w:left="1080"/>
        <w:jc w:val="center"/>
        <w:rPr>
          <w:rFonts w:ascii="Arial" w:hAnsi="Arial" w:cs="Arial"/>
          <w:b/>
          <w:bCs/>
        </w:rPr>
      </w:pPr>
      <w:r w:rsidRPr="00A63EB5">
        <w:rPr>
          <w:rFonts w:ascii="Arial" w:hAnsi="Arial" w:cs="Arial"/>
          <w:b/>
          <w:bCs/>
        </w:rPr>
        <w:lastRenderedPageBreak/>
        <w:t>Vista 3D – Planta Piloto</w:t>
      </w:r>
    </w:p>
    <w:p w14:paraId="5CDC49E6" w14:textId="0FF2F534" w:rsidR="005D64AF" w:rsidRPr="00A63EB5" w:rsidRDefault="009110A5" w:rsidP="00A63EB5">
      <w:pPr>
        <w:pStyle w:val="ListParagraph"/>
        <w:spacing w:line="360" w:lineRule="auto"/>
        <w:ind w:left="1080"/>
        <w:jc w:val="both"/>
        <w:rPr>
          <w:rFonts w:ascii="Arial" w:hAnsi="Arial" w:cs="Arial"/>
        </w:rPr>
      </w:pPr>
      <w:r w:rsidRPr="00A63EB5">
        <w:rPr>
          <w:rFonts w:ascii="Arial" w:hAnsi="Arial" w:cs="Arial"/>
          <w:noProof/>
        </w:rPr>
        <w:drawing>
          <wp:anchor distT="0" distB="0" distL="114300" distR="114300" simplePos="0" relativeHeight="251687936" behindDoc="1" locked="0" layoutInCell="1" allowOverlap="1" wp14:anchorId="425ED603" wp14:editId="6C7CCB15">
            <wp:simplePos x="0" y="0"/>
            <wp:positionH relativeFrom="margin">
              <wp:posOffset>2367321</wp:posOffset>
            </wp:positionH>
            <wp:positionV relativeFrom="paragraph">
              <wp:posOffset>25111</wp:posOffset>
            </wp:positionV>
            <wp:extent cx="2301240" cy="1292860"/>
            <wp:effectExtent l="19050" t="19050" r="22860" b="21590"/>
            <wp:wrapTight wrapText="bothSides">
              <wp:wrapPolygon edited="0">
                <wp:start x="-179" y="-318"/>
                <wp:lineTo x="-179" y="21642"/>
                <wp:lineTo x="21636" y="21642"/>
                <wp:lineTo x="21636" y="-318"/>
                <wp:lineTo x="-179" y="-318"/>
              </wp:wrapPolygon>
            </wp:wrapTight>
            <wp:docPr id="93921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1055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1240" cy="12928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A0BEE4D" w14:textId="19C404A5" w:rsidR="005D64AF" w:rsidRPr="00A63EB5" w:rsidRDefault="005D64AF" w:rsidP="00A63EB5">
      <w:pPr>
        <w:pStyle w:val="ListParagraph"/>
        <w:spacing w:line="360" w:lineRule="auto"/>
        <w:ind w:left="1080"/>
        <w:jc w:val="both"/>
        <w:rPr>
          <w:rFonts w:ascii="Arial" w:hAnsi="Arial" w:cs="Arial"/>
        </w:rPr>
      </w:pPr>
    </w:p>
    <w:p w14:paraId="4C802253" w14:textId="77777777" w:rsidR="005D64AF" w:rsidRPr="00A63EB5" w:rsidRDefault="005D64AF" w:rsidP="00A63EB5">
      <w:pPr>
        <w:spacing w:line="360" w:lineRule="auto"/>
        <w:jc w:val="both"/>
        <w:rPr>
          <w:rFonts w:ascii="Arial" w:hAnsi="Arial" w:cs="Arial"/>
          <w:b/>
          <w:bCs/>
        </w:rPr>
      </w:pPr>
    </w:p>
    <w:p w14:paraId="6AB1B23A" w14:textId="77777777" w:rsidR="005D64AF" w:rsidRPr="00A63EB5" w:rsidRDefault="005D64AF" w:rsidP="00A63EB5">
      <w:pPr>
        <w:spacing w:line="360" w:lineRule="auto"/>
        <w:jc w:val="both"/>
        <w:rPr>
          <w:rFonts w:ascii="Arial" w:hAnsi="Arial" w:cs="Arial"/>
          <w:b/>
          <w:bCs/>
        </w:rPr>
      </w:pPr>
    </w:p>
    <w:p w14:paraId="3E0F4060" w14:textId="77777777" w:rsidR="005D64AF" w:rsidRPr="00A63EB5" w:rsidRDefault="005D64AF" w:rsidP="00A63EB5">
      <w:pPr>
        <w:spacing w:line="360" w:lineRule="auto"/>
        <w:jc w:val="both"/>
        <w:rPr>
          <w:rFonts w:ascii="Arial" w:hAnsi="Arial" w:cs="Arial"/>
          <w:b/>
          <w:bCs/>
        </w:rPr>
      </w:pPr>
    </w:p>
    <w:p w14:paraId="50BCC989" w14:textId="5A40A491" w:rsidR="005D64AF" w:rsidRPr="00C24B96" w:rsidRDefault="00C24B96" w:rsidP="00C24B96">
      <w:pPr>
        <w:spacing w:line="360" w:lineRule="auto"/>
        <w:jc w:val="both"/>
        <w:rPr>
          <w:rFonts w:ascii="Arial" w:hAnsi="Arial" w:cs="Arial"/>
          <w:b/>
          <w:bCs/>
        </w:rPr>
      </w:pPr>
      <w:r>
        <w:rPr>
          <w:rFonts w:ascii="Arial" w:hAnsi="Arial" w:cs="Arial"/>
          <w:b/>
          <w:bCs/>
        </w:rPr>
        <w:t xml:space="preserve">Parte 4: </w:t>
      </w:r>
      <w:r w:rsidR="005D64AF" w:rsidRPr="00C24B96">
        <w:rPr>
          <w:rFonts w:ascii="Arial" w:hAnsi="Arial" w:cs="Arial"/>
          <w:b/>
          <w:bCs/>
        </w:rPr>
        <w:t>Resultados y Discusión:</w:t>
      </w:r>
    </w:p>
    <w:p w14:paraId="758C73CB" w14:textId="77777777" w:rsidR="005D64AF" w:rsidRPr="00A63EB5" w:rsidRDefault="005D64AF" w:rsidP="007732F1">
      <w:pPr>
        <w:spacing w:line="360" w:lineRule="auto"/>
        <w:jc w:val="both"/>
        <w:rPr>
          <w:rFonts w:ascii="Arial" w:hAnsi="Arial" w:cs="Arial"/>
        </w:rPr>
      </w:pPr>
      <w:r w:rsidRPr="00A63EB5">
        <w:rPr>
          <w:rFonts w:ascii="Arial" w:hAnsi="Arial" w:cs="Arial"/>
        </w:rPr>
        <w:t>La evaluación y medición de los resultados se realizan con los KPI definidos.</w:t>
      </w:r>
    </w:p>
    <w:p w14:paraId="28432996" w14:textId="77777777" w:rsidR="005D64AF" w:rsidRPr="00A63EB5" w:rsidRDefault="005D64AF" w:rsidP="007732F1">
      <w:pPr>
        <w:spacing w:line="360" w:lineRule="auto"/>
        <w:jc w:val="both"/>
        <w:rPr>
          <w:rFonts w:ascii="Arial" w:hAnsi="Arial" w:cs="Arial"/>
        </w:rPr>
      </w:pPr>
      <w:r w:rsidRPr="00A63EB5">
        <w:rPr>
          <w:rFonts w:ascii="Arial" w:hAnsi="Arial" w:cs="Arial"/>
        </w:rPr>
        <w:t xml:space="preserve">Los KPI se han desarrollado para respaldar la operación de los filtros de la planta piloto, el plan de ejecución y la estimación de costos. Puede ser necesario un mayor refinamiento y definición de los KPI a medida que la operación de la planta piloto avanza. </w:t>
      </w:r>
    </w:p>
    <w:p w14:paraId="339F1644" w14:textId="1CFB6884" w:rsidR="005D64AF" w:rsidRPr="00A63EB5" w:rsidRDefault="00A46D2A" w:rsidP="00A63EB5">
      <w:pPr>
        <w:spacing w:line="360" w:lineRule="auto"/>
        <w:jc w:val="center"/>
        <w:rPr>
          <w:rFonts w:ascii="Arial" w:hAnsi="Arial" w:cs="Arial"/>
        </w:rPr>
      </w:pPr>
      <w:r w:rsidRPr="00A63EB5">
        <w:rPr>
          <w:rFonts w:ascii="Arial" w:hAnsi="Arial" w:cs="Arial"/>
          <w:noProof/>
        </w:rPr>
        <w:drawing>
          <wp:anchor distT="0" distB="0" distL="114300" distR="114300" simplePos="0" relativeHeight="251681792" behindDoc="0" locked="0" layoutInCell="1" allowOverlap="1" wp14:anchorId="6EBC7D4C" wp14:editId="5638ADD1">
            <wp:simplePos x="0" y="0"/>
            <wp:positionH relativeFrom="margin">
              <wp:posOffset>3924959</wp:posOffset>
            </wp:positionH>
            <wp:positionV relativeFrom="paragraph">
              <wp:posOffset>380653</wp:posOffset>
            </wp:positionV>
            <wp:extent cx="2737485" cy="1921510"/>
            <wp:effectExtent l="19050" t="19050" r="24765" b="21590"/>
            <wp:wrapThrough wrapText="bothSides">
              <wp:wrapPolygon edited="0">
                <wp:start x="-150" y="-214"/>
                <wp:lineTo x="-150" y="21629"/>
                <wp:lineTo x="21645" y="21629"/>
                <wp:lineTo x="21645" y="-214"/>
                <wp:lineTo x="-150" y="-214"/>
              </wp:wrapPolygon>
            </wp:wrapThrough>
            <wp:docPr id="6" name="Picture 5" descr="A black and white document with text&#10;&#10;Description automatically generated">
              <a:extLst xmlns:a="http://schemas.openxmlformats.org/drawingml/2006/main">
                <a:ext uri="{FF2B5EF4-FFF2-40B4-BE49-F238E27FC236}">
                  <a16:creationId xmlns:a16="http://schemas.microsoft.com/office/drawing/2014/main" id="{06BD9D0E-7FF2-DD04-F2CF-783B3BCE97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and white document with text&#10;&#10;Description automatically generated">
                      <a:extLst>
                        <a:ext uri="{FF2B5EF4-FFF2-40B4-BE49-F238E27FC236}">
                          <a16:creationId xmlns:a16="http://schemas.microsoft.com/office/drawing/2014/main" id="{06BD9D0E-7FF2-DD04-F2CF-783B3BCE97C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37485" cy="19215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D64AF" w:rsidRPr="00A63EB5">
        <w:rPr>
          <w:rFonts w:ascii="Arial" w:hAnsi="Arial" w:cs="Arial"/>
          <w:b/>
          <w:bCs/>
        </w:rPr>
        <w:t>Objetivos de la Planta Piloto y medición de KPI</w:t>
      </w:r>
    </w:p>
    <w:p w14:paraId="79260012" w14:textId="7353EFA0" w:rsidR="005D64AF" w:rsidRPr="00A63EB5" w:rsidRDefault="00A46D2A" w:rsidP="00A63EB5">
      <w:pPr>
        <w:spacing w:line="360" w:lineRule="auto"/>
        <w:jc w:val="both"/>
        <w:rPr>
          <w:rFonts w:ascii="Arial" w:hAnsi="Arial" w:cs="Arial"/>
        </w:rPr>
      </w:pPr>
      <w:r w:rsidRPr="00A63EB5">
        <w:rPr>
          <w:rFonts w:ascii="Arial" w:hAnsi="Arial" w:cs="Arial"/>
          <w:noProof/>
        </w:rPr>
        <w:drawing>
          <wp:anchor distT="0" distB="0" distL="114300" distR="114300" simplePos="0" relativeHeight="251689984" behindDoc="1" locked="0" layoutInCell="1" allowOverlap="1" wp14:anchorId="5764B7F8" wp14:editId="2E1139DB">
            <wp:simplePos x="0" y="0"/>
            <wp:positionH relativeFrom="margin">
              <wp:align>left</wp:align>
            </wp:positionH>
            <wp:positionV relativeFrom="paragraph">
              <wp:posOffset>26703</wp:posOffset>
            </wp:positionV>
            <wp:extent cx="3828555" cy="1826260"/>
            <wp:effectExtent l="19050" t="19050" r="19685" b="21590"/>
            <wp:wrapTight wrapText="bothSides">
              <wp:wrapPolygon edited="0">
                <wp:start x="-107" y="-225"/>
                <wp:lineTo x="-107" y="21630"/>
                <wp:lineTo x="21604" y="21630"/>
                <wp:lineTo x="21604" y="-225"/>
                <wp:lineTo x="-107" y="-225"/>
              </wp:wrapPolygon>
            </wp:wrapTight>
            <wp:docPr id="44039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2366" name=""/>
                    <pic:cNvPicPr/>
                  </pic:nvPicPr>
                  <pic:blipFill>
                    <a:blip r:embed="rId13">
                      <a:extLst>
                        <a:ext uri="{28A0092B-C50C-407E-A947-70E740481C1C}">
                          <a14:useLocalDpi xmlns:a14="http://schemas.microsoft.com/office/drawing/2010/main" val="0"/>
                        </a:ext>
                      </a:extLst>
                    </a:blip>
                    <a:stretch>
                      <a:fillRect/>
                    </a:stretch>
                  </pic:blipFill>
                  <pic:spPr>
                    <a:xfrm>
                      <a:off x="0" y="0"/>
                      <a:ext cx="3828555" cy="18262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B7AB977" w14:textId="1E68CC94" w:rsidR="005D64AF" w:rsidRPr="00C24B96" w:rsidRDefault="00C24B96" w:rsidP="00C24B96">
      <w:pPr>
        <w:spacing w:line="360" w:lineRule="auto"/>
        <w:jc w:val="both"/>
        <w:rPr>
          <w:rFonts w:ascii="Arial" w:hAnsi="Arial" w:cs="Arial"/>
          <w:b/>
          <w:bCs/>
        </w:rPr>
      </w:pPr>
      <w:r>
        <w:rPr>
          <w:rFonts w:ascii="Arial" w:hAnsi="Arial" w:cs="Arial"/>
          <w:b/>
          <w:bCs/>
        </w:rPr>
        <w:t xml:space="preserve">Parte 5: </w:t>
      </w:r>
      <w:r w:rsidR="005D64AF" w:rsidRPr="00C24B96">
        <w:rPr>
          <w:rFonts w:ascii="Arial" w:hAnsi="Arial" w:cs="Arial"/>
          <w:b/>
          <w:bCs/>
        </w:rPr>
        <w:t>Conclusiones:</w:t>
      </w:r>
    </w:p>
    <w:p w14:paraId="4E29D3BC" w14:textId="6D82D4AE" w:rsidR="005D64AF" w:rsidRPr="00A63EB5" w:rsidRDefault="005D64AF" w:rsidP="00A63EB5">
      <w:pPr>
        <w:spacing w:line="360" w:lineRule="auto"/>
        <w:jc w:val="both"/>
        <w:rPr>
          <w:rFonts w:ascii="Arial" w:hAnsi="Arial" w:cs="Arial"/>
        </w:rPr>
      </w:pPr>
      <w:r w:rsidRPr="00A63EB5">
        <w:rPr>
          <w:rFonts w:ascii="Arial" w:hAnsi="Arial" w:cs="Arial"/>
        </w:rPr>
        <w:t>La planta piloto para filtración de relaves será un referente en la industria minera en el Perú, considerando que estará ubicada en los andes a una altura de 4,746 msnm, y también la aplicación de esta tecnología en condiciones propias de la unidad minera de Toromocho y de gran utilidad también para otras operaciones mineras en el mundo.</w:t>
      </w:r>
    </w:p>
    <w:p w14:paraId="12E83148" w14:textId="01B973A1" w:rsidR="00031E08" w:rsidRDefault="005D64AF" w:rsidP="00A46D2A">
      <w:pPr>
        <w:spacing w:line="360" w:lineRule="auto"/>
        <w:jc w:val="both"/>
        <w:rPr>
          <w:rFonts w:ascii="Arial" w:hAnsi="Arial" w:cs="Arial"/>
        </w:rPr>
      </w:pPr>
      <w:r w:rsidRPr="00A63EB5">
        <w:rPr>
          <w:rFonts w:ascii="Arial" w:hAnsi="Arial" w:cs="Arial"/>
        </w:rPr>
        <w:t>Su implementación está sustentada en estudios de ingeniería y los resultados que se esperan obtener en la etapa de pilotaje, los cuales servirán para definir parámetros de diseño de escalamiento para respaldar el diseño de las futuras plantas de filtración a gran escala industrial.</w:t>
      </w:r>
    </w:p>
    <w:p w14:paraId="5729584C" w14:textId="77777777" w:rsidR="00C24B96" w:rsidRPr="00A63EB5" w:rsidRDefault="00C24B96" w:rsidP="00A46D2A">
      <w:pPr>
        <w:spacing w:line="360" w:lineRule="auto"/>
        <w:jc w:val="both"/>
        <w:rPr>
          <w:rFonts w:ascii="Arial" w:hAnsi="Arial" w:cs="Arial"/>
        </w:rPr>
      </w:pPr>
    </w:p>
    <w:sectPr w:rsidR="00C24B96" w:rsidRPr="00A63EB5" w:rsidSect="00D57158">
      <w:headerReference w:type="default" r:id="rId14"/>
      <w:pgSz w:w="11906" w:h="16838"/>
      <w:pgMar w:top="1417" w:right="1016" w:bottom="993" w:left="1080" w:header="36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675FA" w14:textId="77777777" w:rsidR="005D64AF" w:rsidRDefault="005D64AF" w:rsidP="005D64AF">
      <w:pPr>
        <w:spacing w:after="0" w:line="240" w:lineRule="auto"/>
      </w:pPr>
      <w:r>
        <w:separator/>
      </w:r>
    </w:p>
  </w:endnote>
  <w:endnote w:type="continuationSeparator" w:id="0">
    <w:p w14:paraId="5B97D621" w14:textId="77777777" w:rsidR="005D64AF" w:rsidRDefault="005D64AF" w:rsidP="005D6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5CA68" w14:textId="77777777" w:rsidR="005D64AF" w:rsidRDefault="005D64AF" w:rsidP="005D64AF">
      <w:pPr>
        <w:spacing w:after="0" w:line="240" w:lineRule="auto"/>
      </w:pPr>
      <w:r>
        <w:separator/>
      </w:r>
    </w:p>
  </w:footnote>
  <w:footnote w:type="continuationSeparator" w:id="0">
    <w:p w14:paraId="1CC370DA" w14:textId="77777777" w:rsidR="005D64AF" w:rsidRDefault="005D64AF" w:rsidP="005D6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B22D" w14:textId="7EB88A1E" w:rsidR="003A1C5A" w:rsidRDefault="003A1C5A">
    <w:pPr>
      <w:pStyle w:val="Header"/>
    </w:pPr>
    <w:r w:rsidRPr="003A1C5A">
      <w:drawing>
        <wp:inline distT="0" distB="0" distL="0" distR="0" wp14:anchorId="7C1A022F" wp14:editId="0076D14B">
          <wp:extent cx="5801096" cy="602615"/>
          <wp:effectExtent l="0" t="0" r="9525" b="6985"/>
          <wp:docPr id="146198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48798" name=""/>
                  <pic:cNvPicPr/>
                </pic:nvPicPr>
                <pic:blipFill>
                  <a:blip r:embed="rId1"/>
                  <a:stretch>
                    <a:fillRect/>
                  </a:stretch>
                </pic:blipFill>
                <pic:spPr>
                  <a:xfrm>
                    <a:off x="0" y="0"/>
                    <a:ext cx="5852724" cy="607978"/>
                  </a:xfrm>
                  <a:prstGeom prst="rect">
                    <a:avLst/>
                  </a:prstGeom>
                </pic:spPr>
              </pic:pic>
            </a:graphicData>
          </a:graphic>
        </wp:inline>
      </w:drawing>
    </w:r>
  </w:p>
  <w:p w14:paraId="38C1FA29" w14:textId="4F64DEA9" w:rsidR="00556271" w:rsidRDefault="00556271">
    <w:pPr>
      <w:pStyle w:val="Header"/>
    </w:pPr>
    <w:r>
      <w:t>______________________________________________________________________________</w:t>
    </w:r>
    <w:r w:rsidR="00E00961">
      <w:t>____________</w:t>
    </w:r>
    <w:r>
      <w:t>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BE5"/>
    <w:multiLevelType w:val="hybridMultilevel"/>
    <w:tmpl w:val="211C8B7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0E2988"/>
    <w:multiLevelType w:val="hybridMultilevel"/>
    <w:tmpl w:val="277AE9B8"/>
    <w:lvl w:ilvl="0" w:tplc="1B144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4B1308"/>
    <w:multiLevelType w:val="hybridMultilevel"/>
    <w:tmpl w:val="6DE69186"/>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7487103"/>
    <w:multiLevelType w:val="hybridMultilevel"/>
    <w:tmpl w:val="866E9D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4544464">
    <w:abstractNumId w:val="3"/>
  </w:num>
  <w:num w:numId="2" w16cid:durableId="1915771422">
    <w:abstractNumId w:val="0"/>
  </w:num>
  <w:num w:numId="3" w16cid:durableId="1521579624">
    <w:abstractNumId w:val="2"/>
  </w:num>
  <w:num w:numId="4" w16cid:durableId="145977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4AF"/>
    <w:rsid w:val="00031E08"/>
    <w:rsid w:val="00047EC0"/>
    <w:rsid w:val="000B6641"/>
    <w:rsid w:val="000E701D"/>
    <w:rsid w:val="00131613"/>
    <w:rsid w:val="001600BA"/>
    <w:rsid w:val="00177A22"/>
    <w:rsid w:val="00196DE3"/>
    <w:rsid w:val="00250C41"/>
    <w:rsid w:val="002F425C"/>
    <w:rsid w:val="00337345"/>
    <w:rsid w:val="00343283"/>
    <w:rsid w:val="00345851"/>
    <w:rsid w:val="003A1C5A"/>
    <w:rsid w:val="003D38AA"/>
    <w:rsid w:val="004617F8"/>
    <w:rsid w:val="004E6200"/>
    <w:rsid w:val="00546CE2"/>
    <w:rsid w:val="00556271"/>
    <w:rsid w:val="00565625"/>
    <w:rsid w:val="00591187"/>
    <w:rsid w:val="005A30DB"/>
    <w:rsid w:val="005D64AF"/>
    <w:rsid w:val="006F068A"/>
    <w:rsid w:val="00712921"/>
    <w:rsid w:val="007732F1"/>
    <w:rsid w:val="0079730D"/>
    <w:rsid w:val="007D2B1F"/>
    <w:rsid w:val="00810E94"/>
    <w:rsid w:val="00811FDE"/>
    <w:rsid w:val="0087142F"/>
    <w:rsid w:val="008A077B"/>
    <w:rsid w:val="008F356B"/>
    <w:rsid w:val="008F4E15"/>
    <w:rsid w:val="009110A5"/>
    <w:rsid w:val="009968A6"/>
    <w:rsid w:val="009A6316"/>
    <w:rsid w:val="009C27A3"/>
    <w:rsid w:val="00A46D2A"/>
    <w:rsid w:val="00A63EB5"/>
    <w:rsid w:val="00A67FBA"/>
    <w:rsid w:val="00AC1720"/>
    <w:rsid w:val="00AE53B9"/>
    <w:rsid w:val="00B63441"/>
    <w:rsid w:val="00B82C3C"/>
    <w:rsid w:val="00BC6D6C"/>
    <w:rsid w:val="00BF27D6"/>
    <w:rsid w:val="00C24B96"/>
    <w:rsid w:val="00C74BB3"/>
    <w:rsid w:val="00C90531"/>
    <w:rsid w:val="00CA509E"/>
    <w:rsid w:val="00D31E48"/>
    <w:rsid w:val="00D57158"/>
    <w:rsid w:val="00D657A7"/>
    <w:rsid w:val="00DB2565"/>
    <w:rsid w:val="00DC7410"/>
    <w:rsid w:val="00E00961"/>
    <w:rsid w:val="00E3412B"/>
    <w:rsid w:val="00FF6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38E9CB"/>
  <w15:chartTrackingRefBased/>
  <w15:docId w15:val="{661AC374-6F94-4339-9408-56A462F5D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4AF"/>
    <w:pPr>
      <w:spacing w:line="259" w:lineRule="auto"/>
    </w:pPr>
    <w:rPr>
      <w:rFonts w:eastAsiaTheme="minorHAnsi"/>
      <w:kern w:val="0"/>
      <w:sz w:val="22"/>
      <w:szCs w:val="22"/>
      <w:lang w:val="es-PE" w:eastAsia="en-US"/>
    </w:rPr>
  </w:style>
  <w:style w:type="paragraph" w:styleId="Heading1">
    <w:name w:val="heading 1"/>
    <w:basedOn w:val="Normal"/>
    <w:next w:val="Normal"/>
    <w:link w:val="Heading1Char"/>
    <w:uiPriority w:val="9"/>
    <w:qFormat/>
    <w:rsid w:val="005D6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4AF"/>
    <w:rPr>
      <w:rFonts w:eastAsiaTheme="majorEastAsia" w:cstheme="majorBidi"/>
      <w:color w:val="272727" w:themeColor="text1" w:themeTint="D8"/>
    </w:rPr>
  </w:style>
  <w:style w:type="paragraph" w:styleId="Title">
    <w:name w:val="Title"/>
    <w:basedOn w:val="Normal"/>
    <w:next w:val="Normal"/>
    <w:link w:val="TitleChar"/>
    <w:uiPriority w:val="10"/>
    <w:qFormat/>
    <w:rsid w:val="005D6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4AF"/>
    <w:pPr>
      <w:spacing w:before="160"/>
      <w:jc w:val="center"/>
    </w:pPr>
    <w:rPr>
      <w:i/>
      <w:iCs/>
      <w:color w:val="404040" w:themeColor="text1" w:themeTint="BF"/>
    </w:rPr>
  </w:style>
  <w:style w:type="character" w:customStyle="1" w:styleId="QuoteChar">
    <w:name w:val="Quote Char"/>
    <w:basedOn w:val="DefaultParagraphFont"/>
    <w:link w:val="Quote"/>
    <w:uiPriority w:val="29"/>
    <w:rsid w:val="005D64AF"/>
    <w:rPr>
      <w:i/>
      <w:iCs/>
      <w:color w:val="404040" w:themeColor="text1" w:themeTint="BF"/>
    </w:rPr>
  </w:style>
  <w:style w:type="paragraph" w:styleId="ListParagraph">
    <w:name w:val="List Paragraph"/>
    <w:basedOn w:val="Normal"/>
    <w:uiPriority w:val="34"/>
    <w:qFormat/>
    <w:rsid w:val="005D64AF"/>
    <w:pPr>
      <w:ind w:left="720"/>
      <w:contextualSpacing/>
    </w:pPr>
  </w:style>
  <w:style w:type="character" w:styleId="IntenseEmphasis">
    <w:name w:val="Intense Emphasis"/>
    <w:basedOn w:val="DefaultParagraphFont"/>
    <w:uiPriority w:val="21"/>
    <w:qFormat/>
    <w:rsid w:val="005D64AF"/>
    <w:rPr>
      <w:i/>
      <w:iCs/>
      <w:color w:val="0F4761" w:themeColor="accent1" w:themeShade="BF"/>
    </w:rPr>
  </w:style>
  <w:style w:type="paragraph" w:styleId="IntenseQuote">
    <w:name w:val="Intense Quote"/>
    <w:basedOn w:val="Normal"/>
    <w:next w:val="Normal"/>
    <w:link w:val="IntenseQuoteChar"/>
    <w:uiPriority w:val="30"/>
    <w:qFormat/>
    <w:rsid w:val="005D6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4AF"/>
    <w:rPr>
      <w:i/>
      <w:iCs/>
      <w:color w:val="0F4761" w:themeColor="accent1" w:themeShade="BF"/>
    </w:rPr>
  </w:style>
  <w:style w:type="character" w:styleId="IntenseReference">
    <w:name w:val="Intense Reference"/>
    <w:basedOn w:val="DefaultParagraphFont"/>
    <w:uiPriority w:val="32"/>
    <w:qFormat/>
    <w:rsid w:val="005D64AF"/>
    <w:rPr>
      <w:b/>
      <w:bCs/>
      <w:smallCaps/>
      <w:color w:val="0F4761" w:themeColor="accent1" w:themeShade="BF"/>
      <w:spacing w:val="5"/>
    </w:rPr>
  </w:style>
  <w:style w:type="paragraph" w:styleId="Header">
    <w:name w:val="header"/>
    <w:basedOn w:val="Normal"/>
    <w:link w:val="HeaderChar1"/>
    <w:uiPriority w:val="99"/>
    <w:unhideWhenUsed/>
    <w:rsid w:val="005D64AF"/>
    <w:pPr>
      <w:tabs>
        <w:tab w:val="center" w:pos="4252"/>
        <w:tab w:val="right" w:pos="8504"/>
      </w:tabs>
      <w:spacing w:after="0" w:line="240" w:lineRule="auto"/>
    </w:pPr>
  </w:style>
  <w:style w:type="character" w:customStyle="1" w:styleId="HeaderChar">
    <w:name w:val="Header Char"/>
    <w:basedOn w:val="DefaultParagraphFont"/>
    <w:uiPriority w:val="99"/>
    <w:semiHidden/>
    <w:rsid w:val="005D64AF"/>
    <w:rPr>
      <w:rFonts w:eastAsiaTheme="minorHAnsi"/>
      <w:kern w:val="0"/>
      <w:sz w:val="22"/>
      <w:szCs w:val="22"/>
      <w:lang w:val="es-PE" w:eastAsia="en-US"/>
    </w:rPr>
  </w:style>
  <w:style w:type="character" w:customStyle="1" w:styleId="HeaderChar1">
    <w:name w:val="Header Char1"/>
    <w:basedOn w:val="DefaultParagraphFont"/>
    <w:link w:val="Header"/>
    <w:uiPriority w:val="99"/>
    <w:rsid w:val="005D64AF"/>
    <w:rPr>
      <w:rFonts w:eastAsiaTheme="minorHAnsi"/>
      <w:kern w:val="0"/>
      <w:sz w:val="22"/>
      <w:szCs w:val="22"/>
      <w:lang w:val="es-PE" w:eastAsia="en-US"/>
    </w:rPr>
  </w:style>
  <w:style w:type="paragraph" w:styleId="Footer">
    <w:name w:val="footer"/>
    <w:basedOn w:val="Normal"/>
    <w:link w:val="FooterChar1"/>
    <w:uiPriority w:val="99"/>
    <w:unhideWhenUsed/>
    <w:rsid w:val="005D64AF"/>
    <w:pPr>
      <w:tabs>
        <w:tab w:val="center" w:pos="4252"/>
        <w:tab w:val="right" w:pos="8504"/>
      </w:tabs>
      <w:spacing w:after="0" w:line="240" w:lineRule="auto"/>
    </w:pPr>
  </w:style>
  <w:style w:type="character" w:customStyle="1" w:styleId="FooterChar">
    <w:name w:val="Footer Char"/>
    <w:basedOn w:val="DefaultParagraphFont"/>
    <w:uiPriority w:val="99"/>
    <w:semiHidden/>
    <w:rsid w:val="005D64AF"/>
    <w:rPr>
      <w:rFonts w:eastAsiaTheme="minorHAnsi"/>
      <w:kern w:val="0"/>
      <w:sz w:val="22"/>
      <w:szCs w:val="22"/>
      <w:lang w:val="es-PE" w:eastAsia="en-US"/>
    </w:rPr>
  </w:style>
  <w:style w:type="character" w:customStyle="1" w:styleId="FooterChar1">
    <w:name w:val="Footer Char1"/>
    <w:basedOn w:val="DefaultParagraphFont"/>
    <w:link w:val="Footer"/>
    <w:uiPriority w:val="99"/>
    <w:rsid w:val="005D64AF"/>
    <w:rPr>
      <w:rFonts w:eastAsiaTheme="minorHAnsi"/>
      <w:kern w:val="0"/>
      <w:sz w:val="22"/>
      <w:szCs w:val="22"/>
      <w:lang w:val="es-PE" w:eastAsia="en-US"/>
    </w:rPr>
  </w:style>
  <w:style w:type="character" w:styleId="Hyperlink">
    <w:name w:val="Hyperlink"/>
    <w:basedOn w:val="DefaultParagraphFont"/>
    <w:uiPriority w:val="99"/>
    <w:unhideWhenUsed/>
    <w:rsid w:val="00565625"/>
    <w:rPr>
      <w:color w:val="467886" w:themeColor="hyperlink"/>
      <w:u w:val="single"/>
    </w:rPr>
  </w:style>
  <w:style w:type="character" w:styleId="UnresolvedMention">
    <w:name w:val="Unresolved Mention"/>
    <w:basedOn w:val="DefaultParagraphFont"/>
    <w:uiPriority w:val="99"/>
    <w:semiHidden/>
    <w:unhideWhenUsed/>
    <w:rsid w:val="00565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melendez2005@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mailto:cmelendez@chinalco.com.pe"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willan.soberon@outlook.com" TargetMode="External"/><Relationship Id="rId4" Type="http://schemas.openxmlformats.org/officeDocument/2006/relationships/webSettings" Target="webSettings.xml"/><Relationship Id="rId9" Type="http://schemas.openxmlformats.org/officeDocument/2006/relationships/hyperlink" Target="mailto:wsoberon@chinalco.com.pe"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Meléndez Quezada</dc:creator>
  <cp:keywords/>
  <dc:description/>
  <cp:lastModifiedBy>Carlos Meléndez Quezada</cp:lastModifiedBy>
  <cp:revision>2</cp:revision>
  <dcterms:created xsi:type="dcterms:W3CDTF">2025-05-12T14:25:00Z</dcterms:created>
  <dcterms:modified xsi:type="dcterms:W3CDTF">2025-05-12T14:25:00Z</dcterms:modified>
</cp:coreProperties>
</file>