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4BE7" w14:textId="6A6D9112" w:rsidR="00751330" w:rsidRPr="00751330" w:rsidRDefault="00751330" w:rsidP="009521F0">
      <w:pPr>
        <w:spacing w:line="360" w:lineRule="auto"/>
        <w:jc w:val="both"/>
        <w:rPr>
          <w:rFonts w:ascii="Arial" w:hAnsi="Arial" w:cs="Arial"/>
          <w:sz w:val="22"/>
          <w:szCs w:val="22"/>
        </w:rPr>
      </w:pPr>
      <w:r w:rsidRPr="00751330">
        <w:rPr>
          <w:rFonts w:ascii="Arial" w:hAnsi="Arial" w:cs="Arial"/>
          <w:b/>
          <w:bCs/>
          <w:sz w:val="22"/>
          <w:szCs w:val="22"/>
        </w:rPr>
        <w:t>Título:</w:t>
      </w:r>
      <w:r w:rsidRPr="00751330">
        <w:rPr>
          <w:rFonts w:ascii="Arial" w:hAnsi="Arial" w:cs="Arial"/>
          <w:sz w:val="22"/>
          <w:szCs w:val="22"/>
        </w:rPr>
        <w:t xml:space="preserve"> </w:t>
      </w:r>
      <w:r w:rsidR="006A405C">
        <w:rPr>
          <w:rFonts w:ascii="Arial" w:hAnsi="Arial" w:cs="Arial"/>
          <w:sz w:val="22"/>
          <w:szCs w:val="22"/>
        </w:rPr>
        <w:t xml:space="preserve">Optimización de controles ambientales para calidad de aire en </w:t>
      </w:r>
      <w:r w:rsidR="00BA72E5">
        <w:rPr>
          <w:rFonts w:ascii="Arial" w:hAnsi="Arial" w:cs="Arial"/>
          <w:sz w:val="22"/>
          <w:szCs w:val="22"/>
        </w:rPr>
        <w:t xml:space="preserve">Operaciones. </w:t>
      </w:r>
    </w:p>
    <w:p w14:paraId="6F02DAF2" w14:textId="6773CCA9" w:rsidR="00751330" w:rsidRPr="00751330" w:rsidRDefault="00751330" w:rsidP="009521F0">
      <w:pPr>
        <w:spacing w:line="360" w:lineRule="auto"/>
        <w:jc w:val="both"/>
        <w:rPr>
          <w:rFonts w:ascii="Arial" w:hAnsi="Arial" w:cs="Arial"/>
          <w:sz w:val="22"/>
          <w:szCs w:val="22"/>
        </w:rPr>
      </w:pPr>
      <w:r w:rsidRPr="00751330">
        <w:rPr>
          <w:rFonts w:ascii="Arial" w:hAnsi="Arial" w:cs="Arial"/>
          <w:b/>
          <w:bCs/>
          <w:sz w:val="22"/>
          <w:szCs w:val="22"/>
        </w:rPr>
        <w:t>Tema:</w:t>
      </w:r>
      <w:r w:rsidRPr="00751330">
        <w:rPr>
          <w:rFonts w:ascii="Arial" w:hAnsi="Arial" w:cs="Arial"/>
          <w:sz w:val="22"/>
          <w:szCs w:val="22"/>
        </w:rPr>
        <w:t xml:space="preserve"> </w:t>
      </w:r>
      <w:r w:rsidR="00F00945">
        <w:rPr>
          <w:rFonts w:ascii="Arial" w:hAnsi="Arial" w:cs="Arial"/>
          <w:sz w:val="22"/>
          <w:szCs w:val="22"/>
        </w:rPr>
        <w:t>Gesti</w:t>
      </w:r>
      <w:r w:rsidR="006A405C">
        <w:rPr>
          <w:rFonts w:ascii="Arial" w:hAnsi="Arial" w:cs="Arial"/>
          <w:sz w:val="22"/>
          <w:szCs w:val="22"/>
        </w:rPr>
        <w:t>ó</w:t>
      </w:r>
      <w:r w:rsidR="00F00945">
        <w:rPr>
          <w:rFonts w:ascii="Arial" w:hAnsi="Arial" w:cs="Arial"/>
          <w:sz w:val="22"/>
          <w:szCs w:val="22"/>
        </w:rPr>
        <w:t>n de impactos y riesgos sociales</w:t>
      </w:r>
    </w:p>
    <w:p w14:paraId="446FD96F" w14:textId="5038E393" w:rsidR="00751330" w:rsidRPr="00751330" w:rsidRDefault="00751330" w:rsidP="009521F0">
      <w:pPr>
        <w:spacing w:line="360" w:lineRule="auto"/>
        <w:jc w:val="both"/>
        <w:rPr>
          <w:rFonts w:ascii="Arial" w:hAnsi="Arial" w:cs="Arial"/>
          <w:sz w:val="22"/>
          <w:szCs w:val="22"/>
        </w:rPr>
      </w:pPr>
      <w:r w:rsidRPr="00751330">
        <w:rPr>
          <w:rFonts w:ascii="Arial" w:hAnsi="Arial" w:cs="Arial"/>
          <w:b/>
          <w:bCs/>
          <w:sz w:val="22"/>
          <w:szCs w:val="22"/>
        </w:rPr>
        <w:t>Categoría:</w:t>
      </w:r>
      <w:r w:rsidRPr="00751330">
        <w:rPr>
          <w:rFonts w:ascii="Arial" w:hAnsi="Arial" w:cs="Arial"/>
          <w:sz w:val="22"/>
          <w:szCs w:val="22"/>
        </w:rPr>
        <w:t xml:space="preserve"> ESG (</w:t>
      </w:r>
      <w:proofErr w:type="spellStart"/>
      <w:r w:rsidRPr="00751330">
        <w:rPr>
          <w:rFonts w:ascii="Arial" w:hAnsi="Arial" w:cs="Arial"/>
          <w:sz w:val="22"/>
          <w:szCs w:val="22"/>
        </w:rPr>
        <w:t>Environmental</w:t>
      </w:r>
      <w:proofErr w:type="spellEnd"/>
      <w:r w:rsidRPr="00751330">
        <w:rPr>
          <w:rFonts w:ascii="Arial" w:hAnsi="Arial" w:cs="Arial"/>
          <w:sz w:val="22"/>
          <w:szCs w:val="22"/>
        </w:rPr>
        <w:t xml:space="preserve">, Social, </w:t>
      </w:r>
      <w:proofErr w:type="spellStart"/>
      <w:r w:rsidRPr="00751330">
        <w:rPr>
          <w:rFonts w:ascii="Arial" w:hAnsi="Arial" w:cs="Arial"/>
          <w:sz w:val="22"/>
          <w:szCs w:val="22"/>
        </w:rPr>
        <w:t>Governance</w:t>
      </w:r>
      <w:proofErr w:type="spellEnd"/>
      <w:r w:rsidRPr="00751330">
        <w:rPr>
          <w:rFonts w:ascii="Arial" w:hAnsi="Arial" w:cs="Arial"/>
          <w:sz w:val="22"/>
          <w:szCs w:val="22"/>
        </w:rPr>
        <w:t xml:space="preserve">) </w:t>
      </w:r>
    </w:p>
    <w:p w14:paraId="64495533" w14:textId="77777777" w:rsidR="00B36D9C" w:rsidRDefault="00751330" w:rsidP="009521F0">
      <w:pPr>
        <w:spacing w:line="360" w:lineRule="auto"/>
        <w:jc w:val="both"/>
        <w:rPr>
          <w:rFonts w:ascii="Arial" w:hAnsi="Arial" w:cs="Arial"/>
          <w:sz w:val="22"/>
          <w:szCs w:val="22"/>
        </w:rPr>
      </w:pPr>
      <w:r w:rsidRPr="00751330">
        <w:rPr>
          <w:rFonts w:ascii="Arial" w:hAnsi="Arial" w:cs="Arial"/>
          <w:b/>
          <w:bCs/>
          <w:sz w:val="22"/>
          <w:szCs w:val="22"/>
        </w:rPr>
        <w:t>Datos del autor y coautores:</w:t>
      </w:r>
      <w:r w:rsidRPr="00751330">
        <w:rPr>
          <w:rFonts w:ascii="Arial" w:hAnsi="Arial" w:cs="Arial"/>
          <w:sz w:val="22"/>
          <w:szCs w:val="22"/>
        </w:rPr>
        <w:t xml:space="preserve"> </w:t>
      </w:r>
    </w:p>
    <w:p w14:paraId="60878738" w14:textId="0B76D438" w:rsidR="007D2714" w:rsidRDefault="00D332EB" w:rsidP="009521F0">
      <w:pPr>
        <w:spacing w:line="360" w:lineRule="auto"/>
        <w:jc w:val="both"/>
        <w:rPr>
          <w:rFonts w:ascii="Arial" w:hAnsi="Arial" w:cs="Arial"/>
          <w:sz w:val="22"/>
          <w:szCs w:val="22"/>
        </w:rPr>
      </w:pPr>
      <w:r w:rsidRPr="00DA5EDD">
        <w:rPr>
          <w:rFonts w:ascii="Arial" w:hAnsi="Arial" w:cs="Arial"/>
          <w:b/>
          <w:bCs/>
          <w:sz w:val="22"/>
          <w:szCs w:val="22"/>
        </w:rPr>
        <w:t>Autor:</w:t>
      </w:r>
      <w:r>
        <w:rPr>
          <w:rFonts w:ascii="Arial" w:hAnsi="Arial" w:cs="Arial"/>
          <w:sz w:val="22"/>
          <w:szCs w:val="22"/>
        </w:rPr>
        <w:t xml:space="preserve"> Luis Ivan Novoa Espinoza, </w:t>
      </w:r>
      <w:r w:rsidR="00C3742A" w:rsidRPr="00C3742A">
        <w:rPr>
          <w:rFonts w:ascii="Arial" w:hAnsi="Arial" w:cs="Arial"/>
          <w:sz w:val="22"/>
          <w:szCs w:val="22"/>
        </w:rPr>
        <w:t xml:space="preserve">Compañía Minera Antapaccay, </w:t>
      </w:r>
      <w:r w:rsidR="00BC1F9C">
        <w:rPr>
          <w:rFonts w:ascii="Arial" w:hAnsi="Arial" w:cs="Arial"/>
          <w:sz w:val="22"/>
          <w:szCs w:val="22"/>
        </w:rPr>
        <w:t>Gerente</w:t>
      </w:r>
      <w:r w:rsidR="00C3742A" w:rsidRPr="00C3742A">
        <w:rPr>
          <w:rFonts w:ascii="Arial" w:hAnsi="Arial" w:cs="Arial"/>
          <w:sz w:val="22"/>
          <w:szCs w:val="22"/>
        </w:rPr>
        <w:t xml:space="preserve"> de Medio Ambiente</w:t>
      </w:r>
      <w:r w:rsidR="00A011DD">
        <w:rPr>
          <w:rFonts w:ascii="Arial" w:hAnsi="Arial" w:cs="Arial"/>
          <w:sz w:val="22"/>
          <w:szCs w:val="22"/>
        </w:rPr>
        <w:t>,</w:t>
      </w:r>
      <w:r w:rsidR="00C3742A" w:rsidRPr="00C3742A">
        <w:rPr>
          <w:rFonts w:ascii="Arial" w:hAnsi="Arial" w:cs="Arial"/>
          <w:sz w:val="22"/>
          <w:szCs w:val="22"/>
        </w:rPr>
        <w:t xml:space="preserve"> </w:t>
      </w:r>
      <w:hyperlink r:id="rId5" w:history="1">
        <w:r w:rsidR="00DA5EDD" w:rsidRPr="00F14954">
          <w:rPr>
            <w:rStyle w:val="Hyperlink"/>
            <w:rFonts w:ascii="Arial" w:hAnsi="Arial" w:cs="Arial"/>
            <w:sz w:val="22"/>
            <w:szCs w:val="22"/>
          </w:rPr>
          <w:t>ivan.novoa@glencore.com.pe</w:t>
        </w:r>
      </w:hyperlink>
      <w:r w:rsidR="00DA5EDD">
        <w:rPr>
          <w:rFonts w:ascii="Arial" w:hAnsi="Arial" w:cs="Arial"/>
          <w:sz w:val="22"/>
          <w:szCs w:val="22"/>
        </w:rPr>
        <w:t xml:space="preserve"> </w:t>
      </w:r>
      <w:r w:rsidR="007D2714" w:rsidRPr="00C3742A">
        <w:rPr>
          <w:rFonts w:ascii="Arial" w:hAnsi="Arial" w:cs="Arial"/>
          <w:sz w:val="22"/>
          <w:szCs w:val="22"/>
        </w:rPr>
        <w:t xml:space="preserve">, +51 </w:t>
      </w:r>
      <w:r w:rsidR="00C3742A" w:rsidRPr="00C3742A">
        <w:rPr>
          <w:rFonts w:ascii="Arial" w:hAnsi="Arial" w:cs="Arial"/>
          <w:sz w:val="22"/>
          <w:szCs w:val="22"/>
        </w:rPr>
        <w:t>9</w:t>
      </w:r>
      <w:r w:rsidR="00DA5EDD">
        <w:rPr>
          <w:rFonts w:ascii="Arial" w:hAnsi="Arial" w:cs="Arial"/>
          <w:sz w:val="22"/>
          <w:szCs w:val="22"/>
        </w:rPr>
        <w:t>97548786</w:t>
      </w:r>
    </w:p>
    <w:p w14:paraId="3B934031" w14:textId="5ED1908C" w:rsidR="00C3742A" w:rsidRDefault="00BC1F9C" w:rsidP="009521F0">
      <w:pPr>
        <w:spacing w:line="360" w:lineRule="auto"/>
        <w:jc w:val="both"/>
        <w:rPr>
          <w:rFonts w:ascii="Arial" w:hAnsi="Arial" w:cs="Arial"/>
          <w:sz w:val="22"/>
          <w:szCs w:val="22"/>
        </w:rPr>
      </w:pPr>
      <w:proofErr w:type="spellStart"/>
      <w:proofErr w:type="gramStart"/>
      <w:r w:rsidRPr="00DA5EDD">
        <w:rPr>
          <w:rFonts w:ascii="Arial" w:hAnsi="Arial" w:cs="Arial"/>
          <w:b/>
          <w:bCs/>
          <w:sz w:val="22"/>
          <w:szCs w:val="22"/>
        </w:rPr>
        <w:t>Co-autor</w:t>
      </w:r>
      <w:proofErr w:type="spellEnd"/>
      <w:proofErr w:type="gramEnd"/>
      <w:r w:rsidR="00DA5EDD">
        <w:rPr>
          <w:rFonts w:ascii="Arial" w:hAnsi="Arial" w:cs="Arial"/>
          <w:sz w:val="22"/>
          <w:szCs w:val="22"/>
        </w:rPr>
        <w:t xml:space="preserve">: </w:t>
      </w:r>
      <w:r w:rsidR="00D332EB">
        <w:rPr>
          <w:rFonts w:ascii="Arial" w:hAnsi="Arial" w:cs="Arial"/>
          <w:sz w:val="22"/>
          <w:szCs w:val="22"/>
        </w:rPr>
        <w:t>Andres Miranda</w:t>
      </w:r>
      <w:r>
        <w:rPr>
          <w:rFonts w:ascii="Arial" w:hAnsi="Arial" w:cs="Arial"/>
          <w:sz w:val="22"/>
          <w:szCs w:val="22"/>
        </w:rPr>
        <w:t xml:space="preserve"> Espinoza</w:t>
      </w:r>
      <w:r w:rsidR="00C3742A">
        <w:rPr>
          <w:rFonts w:ascii="Arial" w:hAnsi="Arial" w:cs="Arial"/>
          <w:sz w:val="22"/>
          <w:szCs w:val="22"/>
        </w:rPr>
        <w:t xml:space="preserve">, </w:t>
      </w:r>
      <w:r w:rsidR="00C3742A" w:rsidRPr="00C3742A">
        <w:rPr>
          <w:rFonts w:ascii="Arial" w:hAnsi="Arial" w:cs="Arial"/>
          <w:sz w:val="22"/>
          <w:szCs w:val="22"/>
        </w:rPr>
        <w:t>Compañía Minera Antapaccay</w:t>
      </w:r>
      <w:r>
        <w:rPr>
          <w:rFonts w:ascii="Arial" w:hAnsi="Arial" w:cs="Arial"/>
          <w:sz w:val="22"/>
          <w:szCs w:val="22"/>
        </w:rPr>
        <w:t xml:space="preserve">, </w:t>
      </w:r>
      <w:r w:rsidR="00A011DD" w:rsidRPr="00A011DD">
        <w:rPr>
          <w:rFonts w:ascii="Arial" w:hAnsi="Arial" w:cs="Arial"/>
          <w:sz w:val="22"/>
          <w:szCs w:val="22"/>
        </w:rPr>
        <w:t>Geren</w:t>
      </w:r>
      <w:r>
        <w:rPr>
          <w:rFonts w:ascii="Arial" w:hAnsi="Arial" w:cs="Arial"/>
          <w:sz w:val="22"/>
          <w:szCs w:val="22"/>
        </w:rPr>
        <w:t>te</w:t>
      </w:r>
      <w:r w:rsidR="00A011DD" w:rsidRPr="00A011DD">
        <w:rPr>
          <w:rFonts w:ascii="Arial" w:hAnsi="Arial" w:cs="Arial"/>
          <w:sz w:val="22"/>
          <w:szCs w:val="22"/>
        </w:rPr>
        <w:t xml:space="preserve"> de Mina </w:t>
      </w:r>
      <w:hyperlink r:id="rId6" w:history="1">
        <w:r w:rsidR="00D332EB" w:rsidRPr="00F14954">
          <w:rPr>
            <w:rStyle w:val="Hyperlink"/>
          </w:rPr>
          <w:t>andres.miranda@glencore.com.pe</w:t>
        </w:r>
      </w:hyperlink>
      <w:r w:rsidR="00D332EB">
        <w:t xml:space="preserve"> </w:t>
      </w:r>
      <w:r w:rsidR="00A011DD">
        <w:rPr>
          <w:rFonts w:ascii="Arial" w:hAnsi="Arial" w:cs="Arial"/>
          <w:sz w:val="22"/>
          <w:szCs w:val="22"/>
        </w:rPr>
        <w:t>+51 959</w:t>
      </w:r>
      <w:r>
        <w:rPr>
          <w:rFonts w:ascii="Arial" w:hAnsi="Arial" w:cs="Arial"/>
          <w:sz w:val="22"/>
          <w:szCs w:val="22"/>
        </w:rPr>
        <w:t>375665</w:t>
      </w:r>
    </w:p>
    <w:p w14:paraId="038CC435" w14:textId="02A61314" w:rsidR="00751330" w:rsidRDefault="00751330" w:rsidP="009521F0">
      <w:pPr>
        <w:spacing w:line="360" w:lineRule="auto"/>
        <w:jc w:val="both"/>
        <w:rPr>
          <w:rFonts w:ascii="Arial" w:hAnsi="Arial" w:cs="Arial"/>
          <w:sz w:val="22"/>
          <w:szCs w:val="22"/>
        </w:rPr>
      </w:pPr>
      <w:r w:rsidRPr="0071034F">
        <w:rPr>
          <w:rFonts w:ascii="Arial" w:hAnsi="Arial" w:cs="Arial"/>
          <w:b/>
          <w:bCs/>
          <w:sz w:val="22"/>
          <w:szCs w:val="22"/>
        </w:rPr>
        <w:t>Palabras claves:</w:t>
      </w:r>
      <w:r w:rsidRPr="00751330">
        <w:rPr>
          <w:rFonts w:ascii="Arial" w:hAnsi="Arial" w:cs="Arial"/>
          <w:sz w:val="22"/>
          <w:szCs w:val="22"/>
        </w:rPr>
        <w:t xml:space="preserve"> </w:t>
      </w:r>
      <w:r w:rsidR="00B36D9C">
        <w:rPr>
          <w:rFonts w:ascii="Arial" w:hAnsi="Arial" w:cs="Arial"/>
          <w:sz w:val="22"/>
          <w:szCs w:val="22"/>
        </w:rPr>
        <w:t xml:space="preserve">Medio Ambiente, Minería, </w:t>
      </w:r>
      <w:r w:rsidR="000313FB">
        <w:rPr>
          <w:rFonts w:ascii="Arial" w:hAnsi="Arial" w:cs="Arial"/>
          <w:sz w:val="22"/>
          <w:szCs w:val="22"/>
        </w:rPr>
        <w:t>monitoreo calidad de aire</w:t>
      </w:r>
      <w:r w:rsidR="00D332EB">
        <w:rPr>
          <w:rFonts w:ascii="Arial" w:hAnsi="Arial" w:cs="Arial"/>
          <w:sz w:val="22"/>
          <w:szCs w:val="22"/>
        </w:rPr>
        <w:t>, material particulado, aspecto ambiental</w:t>
      </w:r>
      <w:r w:rsidR="00BC1F9C">
        <w:rPr>
          <w:rFonts w:ascii="Arial" w:hAnsi="Arial" w:cs="Arial"/>
          <w:sz w:val="22"/>
          <w:szCs w:val="22"/>
        </w:rPr>
        <w:t xml:space="preserve">, ECA aire. </w:t>
      </w:r>
      <w:r w:rsidR="006A405C">
        <w:rPr>
          <w:rFonts w:ascii="Arial" w:hAnsi="Arial" w:cs="Arial"/>
          <w:sz w:val="22"/>
          <w:szCs w:val="22"/>
        </w:rPr>
        <w:t xml:space="preserve"> </w:t>
      </w:r>
    </w:p>
    <w:p w14:paraId="7959007C" w14:textId="1867F5B3" w:rsidR="0071034F" w:rsidRPr="0071034F" w:rsidRDefault="0071034F" w:rsidP="009521F0">
      <w:pPr>
        <w:spacing w:line="360" w:lineRule="auto"/>
        <w:jc w:val="both"/>
        <w:rPr>
          <w:rFonts w:ascii="Arial" w:hAnsi="Arial" w:cs="Arial"/>
          <w:b/>
          <w:bCs/>
          <w:sz w:val="22"/>
          <w:szCs w:val="22"/>
        </w:rPr>
      </w:pPr>
      <w:r w:rsidRPr="0071034F">
        <w:rPr>
          <w:rFonts w:ascii="Arial" w:hAnsi="Arial" w:cs="Arial"/>
          <w:b/>
          <w:bCs/>
          <w:sz w:val="22"/>
          <w:szCs w:val="22"/>
        </w:rPr>
        <w:t>Resumen:</w:t>
      </w:r>
    </w:p>
    <w:p w14:paraId="67830F2D" w14:textId="77777777" w:rsidR="005E576D" w:rsidRDefault="00131DD2" w:rsidP="009521F0">
      <w:pPr>
        <w:pStyle w:val="Parrafo01"/>
        <w:ind w:left="0"/>
        <w:rPr>
          <w:rFonts w:cs="Arial"/>
        </w:rPr>
      </w:pPr>
      <w:r>
        <w:rPr>
          <w:rFonts w:cs="Arial"/>
        </w:rPr>
        <w:t>En compañía minera Antapaccay</w:t>
      </w:r>
      <w:r w:rsidR="00050D2B">
        <w:rPr>
          <w:rFonts w:cs="Arial"/>
        </w:rPr>
        <w:t xml:space="preserve"> en línea de nuestra política ambiental, estamos comprometidos a proteger el medio ambiente y la biodiversidad, la prevención de la contaminación, la mitigación y el cambio climático, pertinente de nuestras operaciones. Teniendo como principales acciones la identificación de aspectos ambientales significativos, en cada paso de nuestras actividades cotidianas, apoyándonos en las diversas herramientas que contamos, reconociendo los posibles impactos que causan nuestras operaciones, es que nos anticipamos e implementamos mecanismos que nos ayudan a actuar de manera preventiva. La calidad de aire es un aspecto ambiental significativo, teniendo en cuenta que nuestra operación es en tajo abierto, </w:t>
      </w:r>
      <w:r w:rsidR="00A43DFE">
        <w:rPr>
          <w:rFonts w:cs="Arial"/>
        </w:rPr>
        <w:t>el impacto de nuestras actividades incrementa su potencialidad hacia los terrenos aledaños</w:t>
      </w:r>
      <w:r w:rsidR="005E576D">
        <w:rPr>
          <w:rFonts w:cs="Arial"/>
        </w:rPr>
        <w:t xml:space="preserve">. </w:t>
      </w:r>
    </w:p>
    <w:p w14:paraId="48AFA609" w14:textId="2835F07D" w:rsidR="005E576D" w:rsidRDefault="005E576D" w:rsidP="009521F0">
      <w:pPr>
        <w:pStyle w:val="Parrafo01"/>
        <w:ind w:left="0"/>
        <w:rPr>
          <w:rFonts w:cs="Arial"/>
        </w:rPr>
      </w:pPr>
      <w:r>
        <w:rPr>
          <w:rFonts w:cs="Arial"/>
        </w:rPr>
        <w:t xml:space="preserve">El objetivo del proyecto es reducir </w:t>
      </w:r>
      <w:r w:rsidR="0048070D">
        <w:rPr>
          <w:rFonts w:cs="Arial"/>
        </w:rPr>
        <w:t xml:space="preserve">y controlar </w:t>
      </w:r>
      <w:r>
        <w:rPr>
          <w:rFonts w:cs="Arial"/>
        </w:rPr>
        <w:t>el impacto de material particulado en la calidad de aire</w:t>
      </w:r>
      <w:r w:rsidR="00325BB8">
        <w:rPr>
          <w:rFonts w:cs="Arial"/>
        </w:rPr>
        <w:t xml:space="preserve"> en operaciones mina,</w:t>
      </w:r>
      <w:r>
        <w:rPr>
          <w:rFonts w:cs="Arial"/>
        </w:rPr>
        <w:t xml:space="preserve"> esto sumado a mejorar la percepción de nuestras operaciones por parte de vecinos aledaños, el proyecto </w:t>
      </w:r>
      <w:r w:rsidR="0048070D">
        <w:rPr>
          <w:rFonts w:cs="Arial"/>
        </w:rPr>
        <w:t>nos permite</w:t>
      </w:r>
      <w:r>
        <w:rPr>
          <w:rFonts w:cs="Arial"/>
        </w:rPr>
        <w:t xml:space="preserve"> actuar de manera oportuna. </w:t>
      </w:r>
    </w:p>
    <w:p w14:paraId="3D4AABD3" w14:textId="144BAEA5" w:rsidR="00FD75B5" w:rsidRDefault="005E576D" w:rsidP="009521F0">
      <w:pPr>
        <w:pStyle w:val="Parrafo01"/>
        <w:ind w:left="0"/>
        <w:rPr>
          <w:rFonts w:cs="Arial"/>
        </w:rPr>
      </w:pPr>
      <w:r>
        <w:rPr>
          <w:rFonts w:cs="Arial"/>
        </w:rPr>
        <w:t xml:space="preserve">El proyecto consistió en la </w:t>
      </w:r>
      <w:r w:rsidR="00FD75B5">
        <w:rPr>
          <w:rFonts w:cs="Arial"/>
        </w:rPr>
        <w:t>implementa</w:t>
      </w:r>
      <w:r>
        <w:rPr>
          <w:rFonts w:cs="Arial"/>
        </w:rPr>
        <w:t>ción de</w:t>
      </w:r>
      <w:r w:rsidR="00FD75B5">
        <w:rPr>
          <w:rFonts w:cs="Arial"/>
        </w:rPr>
        <w:t xml:space="preserve"> una serie de acciones, que comprenden: </w:t>
      </w:r>
    </w:p>
    <w:p w14:paraId="13DCA169" w14:textId="3ABB5FB7" w:rsidR="00050D2B" w:rsidRDefault="00FD75B5" w:rsidP="009521F0">
      <w:pPr>
        <w:pStyle w:val="Parrafo01"/>
        <w:numPr>
          <w:ilvl w:val="0"/>
          <w:numId w:val="9"/>
        </w:numPr>
        <w:rPr>
          <w:rFonts w:cs="Arial"/>
        </w:rPr>
      </w:pPr>
      <w:r>
        <w:rPr>
          <w:rFonts w:cs="Arial"/>
        </w:rPr>
        <w:t xml:space="preserve">Automatización de equipos de monitoreo de calidad de aire, se cuenta con </w:t>
      </w:r>
      <w:r w:rsidR="0048070D">
        <w:rPr>
          <w:rFonts w:cs="Arial"/>
        </w:rPr>
        <w:t>6</w:t>
      </w:r>
      <w:r>
        <w:rPr>
          <w:rFonts w:cs="Arial"/>
        </w:rPr>
        <w:t xml:space="preserve"> estaciones </w:t>
      </w:r>
      <w:r w:rsidR="0048070D">
        <w:rPr>
          <w:rFonts w:cs="Arial"/>
        </w:rPr>
        <w:t xml:space="preserve">de monitoreo </w:t>
      </w:r>
      <w:r>
        <w:rPr>
          <w:rFonts w:cs="Arial"/>
        </w:rPr>
        <w:t>automáticas ubicadas estratégicamente en nuestras operaciones y lugares aledaños</w:t>
      </w:r>
      <w:r w:rsidR="0048070D">
        <w:rPr>
          <w:rFonts w:cs="Arial"/>
        </w:rPr>
        <w:t>, dichas estaciones registran niveles de material particulado (PM10, PM 2.5), aso como registro meteorológico (temperatura, velocidad y dirección de viento, presión atmosférica y precipitación)</w:t>
      </w:r>
      <w:r>
        <w:rPr>
          <w:rFonts w:cs="Arial"/>
        </w:rPr>
        <w:t xml:space="preserve">. </w:t>
      </w:r>
    </w:p>
    <w:p w14:paraId="5DFE894D" w14:textId="77777777" w:rsidR="00FD75B5" w:rsidRDefault="00FD75B5" w:rsidP="009521F0">
      <w:pPr>
        <w:pStyle w:val="Parrafo01"/>
        <w:numPr>
          <w:ilvl w:val="0"/>
          <w:numId w:val="9"/>
        </w:numPr>
        <w:rPr>
          <w:rFonts w:cs="Arial"/>
        </w:rPr>
      </w:pPr>
      <w:r>
        <w:rPr>
          <w:rFonts w:cs="Arial"/>
        </w:rPr>
        <w:t>Implementación de cañón nebulizador para los frentes de minado.</w:t>
      </w:r>
    </w:p>
    <w:p w14:paraId="689CB441" w14:textId="2443F444" w:rsidR="00FD75B5" w:rsidRPr="00FD75B5" w:rsidRDefault="00FD75B5" w:rsidP="009521F0">
      <w:pPr>
        <w:pStyle w:val="Parrafo01"/>
        <w:numPr>
          <w:ilvl w:val="0"/>
          <w:numId w:val="9"/>
        </w:numPr>
        <w:rPr>
          <w:rFonts w:cs="Arial"/>
        </w:rPr>
      </w:pPr>
      <w:r w:rsidRPr="00FD75B5">
        <w:rPr>
          <w:rFonts w:cs="Arial"/>
        </w:rPr>
        <w:t>Aplicación de supresor de polvo en vías auxiliares perimetrales no pavimentadas.</w:t>
      </w:r>
    </w:p>
    <w:p w14:paraId="00346D8C" w14:textId="462969B1" w:rsidR="00FD75B5" w:rsidRPr="005E576D" w:rsidRDefault="005E576D" w:rsidP="009521F0">
      <w:pPr>
        <w:pStyle w:val="Parrafo01"/>
        <w:numPr>
          <w:ilvl w:val="0"/>
          <w:numId w:val="9"/>
        </w:numPr>
        <w:rPr>
          <w:rFonts w:cs="Arial"/>
        </w:rPr>
      </w:pPr>
      <w:r>
        <w:lastRenderedPageBreak/>
        <w:t xml:space="preserve">Automatización de garzas para abastecimiento de cisternas para riego de vías en mina. </w:t>
      </w:r>
    </w:p>
    <w:p w14:paraId="52B96FF4" w14:textId="12DCCD4C" w:rsidR="005E576D" w:rsidRPr="00A011DD" w:rsidRDefault="005E576D" w:rsidP="009521F0">
      <w:pPr>
        <w:pStyle w:val="Parrafo01"/>
        <w:numPr>
          <w:ilvl w:val="0"/>
          <w:numId w:val="9"/>
        </w:numPr>
        <w:rPr>
          <w:rFonts w:cs="Arial"/>
        </w:rPr>
      </w:pPr>
      <w:r>
        <w:t xml:space="preserve">Automatización del sistema de aspersión para vías en operaciones mina. </w:t>
      </w:r>
    </w:p>
    <w:p w14:paraId="464CA9F8" w14:textId="5ED39CFE" w:rsidR="00050D2B" w:rsidRPr="0048070D" w:rsidRDefault="0048070D" w:rsidP="009521F0">
      <w:pPr>
        <w:pStyle w:val="Parrafo01"/>
        <w:numPr>
          <w:ilvl w:val="0"/>
          <w:numId w:val="9"/>
        </w:numPr>
        <w:rPr>
          <w:rFonts w:cs="Arial"/>
        </w:rPr>
      </w:pPr>
      <w:r>
        <w:rPr>
          <w:rFonts w:cs="Arial"/>
          <w:lang w:val="es-ES"/>
        </w:rPr>
        <w:t>O</w:t>
      </w:r>
      <w:r w:rsidRPr="0048070D">
        <w:rPr>
          <w:rFonts w:cs="Arial"/>
          <w:lang w:val="es-ES"/>
        </w:rPr>
        <w:t>ptimización de parámetros de voladura</w:t>
      </w:r>
      <w:r w:rsidRPr="0048070D">
        <w:rPr>
          <w:rFonts w:cs="Arial"/>
        </w:rPr>
        <w:t xml:space="preserve"> para mejorar </w:t>
      </w:r>
      <w:r>
        <w:rPr>
          <w:rFonts w:cs="Arial"/>
        </w:rPr>
        <w:t xml:space="preserve">y </w:t>
      </w:r>
      <w:r w:rsidRPr="0048070D">
        <w:rPr>
          <w:rFonts w:cs="Arial"/>
        </w:rPr>
        <w:t>reducir el impacto en: vibración, ruido y generación de material particulado.</w:t>
      </w:r>
    </w:p>
    <w:p w14:paraId="639BD515" w14:textId="5BE6F451" w:rsidR="00C3742A" w:rsidRPr="00A011DD" w:rsidRDefault="00C3742A" w:rsidP="009521F0">
      <w:pPr>
        <w:spacing w:line="360" w:lineRule="auto"/>
        <w:jc w:val="both"/>
        <w:rPr>
          <w:rFonts w:ascii="Arial" w:hAnsi="Arial" w:cs="Arial"/>
          <w:sz w:val="22"/>
          <w:szCs w:val="22"/>
        </w:rPr>
      </w:pPr>
      <w:r w:rsidRPr="00A011DD">
        <w:rPr>
          <w:rFonts w:ascii="Arial" w:hAnsi="Arial" w:cs="Arial"/>
          <w:sz w:val="22"/>
          <w:szCs w:val="22"/>
        </w:rPr>
        <w:t xml:space="preserve">Los resultados que se ha logrado hasta le fecha son: </w:t>
      </w:r>
    </w:p>
    <w:p w14:paraId="631232C1" w14:textId="1C3F2248" w:rsidR="00C3742A" w:rsidRPr="00A011DD" w:rsidRDefault="00A011DD" w:rsidP="009521F0">
      <w:pPr>
        <w:pStyle w:val="ListParagraph"/>
        <w:numPr>
          <w:ilvl w:val="0"/>
          <w:numId w:val="7"/>
        </w:numPr>
        <w:spacing w:line="360" w:lineRule="auto"/>
        <w:jc w:val="both"/>
        <w:rPr>
          <w:rFonts w:ascii="Arial" w:hAnsi="Arial" w:cs="Arial"/>
          <w:sz w:val="22"/>
          <w:szCs w:val="22"/>
        </w:rPr>
      </w:pPr>
      <w:r w:rsidRPr="00A011DD">
        <w:rPr>
          <w:rFonts w:ascii="Arial" w:hAnsi="Arial" w:cs="Arial"/>
          <w:sz w:val="22"/>
          <w:szCs w:val="22"/>
        </w:rPr>
        <w:t>Resultados en</w:t>
      </w:r>
      <w:r w:rsidR="00ED6AF1">
        <w:rPr>
          <w:rFonts w:ascii="Arial" w:hAnsi="Arial" w:cs="Arial"/>
          <w:sz w:val="22"/>
          <w:szCs w:val="22"/>
        </w:rPr>
        <w:t xml:space="preserve"> tiempo real de la </w:t>
      </w:r>
      <w:r w:rsidRPr="00A011DD">
        <w:rPr>
          <w:rFonts w:ascii="Arial" w:hAnsi="Arial" w:cs="Arial"/>
          <w:sz w:val="22"/>
          <w:szCs w:val="22"/>
        </w:rPr>
        <w:t xml:space="preserve">calidad de aire, </w:t>
      </w:r>
      <w:r w:rsidR="00BC1F9C">
        <w:rPr>
          <w:rFonts w:ascii="Arial" w:hAnsi="Arial" w:cs="Arial"/>
          <w:sz w:val="22"/>
          <w:szCs w:val="22"/>
        </w:rPr>
        <w:t xml:space="preserve">disponible al personal involucrado a través de plataforma </w:t>
      </w:r>
      <w:proofErr w:type="spellStart"/>
      <w:r w:rsidR="00BC1F9C">
        <w:rPr>
          <w:rFonts w:ascii="Arial" w:hAnsi="Arial" w:cs="Arial"/>
          <w:sz w:val="22"/>
          <w:szCs w:val="22"/>
        </w:rPr>
        <w:t>power</w:t>
      </w:r>
      <w:proofErr w:type="spellEnd"/>
      <w:r w:rsidR="00BC1F9C">
        <w:rPr>
          <w:rFonts w:ascii="Arial" w:hAnsi="Arial" w:cs="Arial"/>
          <w:sz w:val="22"/>
          <w:szCs w:val="22"/>
        </w:rPr>
        <w:t xml:space="preserve"> BI, </w:t>
      </w:r>
      <w:r w:rsidR="004C48EC">
        <w:rPr>
          <w:rFonts w:ascii="Arial" w:hAnsi="Arial" w:cs="Arial"/>
          <w:sz w:val="22"/>
          <w:szCs w:val="22"/>
        </w:rPr>
        <w:t>WhatsApp</w:t>
      </w:r>
      <w:r w:rsidR="00BC1F9C">
        <w:rPr>
          <w:rFonts w:ascii="Arial" w:hAnsi="Arial" w:cs="Arial"/>
          <w:sz w:val="22"/>
          <w:szCs w:val="22"/>
        </w:rPr>
        <w:t xml:space="preserve">, el cual permite acciones inmediatas para evitar superar el ECA </w:t>
      </w:r>
      <w:r w:rsidR="00DA5EDD">
        <w:rPr>
          <w:rFonts w:ascii="Arial" w:hAnsi="Arial" w:cs="Arial"/>
          <w:sz w:val="22"/>
          <w:szCs w:val="22"/>
        </w:rPr>
        <w:t>(</w:t>
      </w:r>
      <w:r w:rsidR="00BC1F9C">
        <w:rPr>
          <w:rFonts w:ascii="Arial" w:hAnsi="Arial" w:cs="Arial"/>
          <w:sz w:val="22"/>
          <w:szCs w:val="22"/>
        </w:rPr>
        <w:t xml:space="preserve">Estándar de calidad ambiental </w:t>
      </w:r>
      <w:r w:rsidR="00BC1F9C">
        <w:rPr>
          <w:rFonts w:ascii="Arial" w:hAnsi="Arial" w:cs="Arial"/>
          <w:sz w:val="22"/>
          <w:szCs w:val="22"/>
        </w:rPr>
        <w:t>aire</w:t>
      </w:r>
      <w:r w:rsidR="00DA5EDD">
        <w:rPr>
          <w:rFonts w:ascii="Arial" w:hAnsi="Arial" w:cs="Arial"/>
          <w:sz w:val="22"/>
          <w:szCs w:val="22"/>
        </w:rPr>
        <w:t>)</w:t>
      </w:r>
      <w:r w:rsidR="00BC1F9C">
        <w:rPr>
          <w:rFonts w:ascii="Arial" w:hAnsi="Arial" w:cs="Arial"/>
          <w:sz w:val="22"/>
          <w:szCs w:val="22"/>
        </w:rPr>
        <w:t xml:space="preserve">. </w:t>
      </w:r>
    </w:p>
    <w:p w14:paraId="42571CFA" w14:textId="1297B5F6" w:rsidR="00A011DD" w:rsidRPr="00A011DD" w:rsidRDefault="00A011DD" w:rsidP="009521F0">
      <w:pPr>
        <w:pStyle w:val="ListParagraph"/>
        <w:numPr>
          <w:ilvl w:val="0"/>
          <w:numId w:val="7"/>
        </w:numPr>
        <w:spacing w:line="360" w:lineRule="auto"/>
        <w:jc w:val="both"/>
        <w:rPr>
          <w:rFonts w:ascii="Arial" w:hAnsi="Arial" w:cs="Arial"/>
          <w:sz w:val="22"/>
          <w:szCs w:val="22"/>
        </w:rPr>
      </w:pPr>
      <w:r w:rsidRPr="00A011DD">
        <w:rPr>
          <w:rFonts w:ascii="Arial" w:hAnsi="Arial" w:cs="Arial"/>
          <w:sz w:val="22"/>
          <w:szCs w:val="22"/>
        </w:rPr>
        <w:t xml:space="preserve">Sensibilizar y concientizar al personal, sobre los impactos positivos que conllevan una acción preventiva. </w:t>
      </w:r>
    </w:p>
    <w:p w14:paraId="72990359" w14:textId="4495E032" w:rsidR="00BC1F9C" w:rsidRDefault="00A011DD" w:rsidP="009521F0">
      <w:pPr>
        <w:pStyle w:val="ListParagraph"/>
        <w:numPr>
          <w:ilvl w:val="0"/>
          <w:numId w:val="7"/>
        </w:numPr>
        <w:spacing w:line="360" w:lineRule="auto"/>
        <w:jc w:val="both"/>
        <w:rPr>
          <w:rFonts w:ascii="Arial" w:hAnsi="Arial" w:cs="Arial"/>
          <w:sz w:val="22"/>
          <w:szCs w:val="22"/>
        </w:rPr>
      </w:pPr>
      <w:r w:rsidRPr="00A011DD">
        <w:rPr>
          <w:rFonts w:ascii="Arial" w:hAnsi="Arial" w:cs="Arial"/>
          <w:sz w:val="22"/>
          <w:szCs w:val="22"/>
        </w:rPr>
        <w:t>Reducción de quejas por la percepción errada sobre calidad de aire.</w:t>
      </w:r>
    </w:p>
    <w:p w14:paraId="161AD536" w14:textId="2F3DCB6D" w:rsidR="00BC1F9C" w:rsidRDefault="00BC1F9C" w:rsidP="009521F0">
      <w:pPr>
        <w:pStyle w:val="ListParagraph"/>
        <w:numPr>
          <w:ilvl w:val="0"/>
          <w:numId w:val="7"/>
        </w:numPr>
        <w:spacing w:line="360" w:lineRule="auto"/>
        <w:jc w:val="both"/>
        <w:rPr>
          <w:rFonts w:ascii="Arial" w:hAnsi="Arial" w:cs="Arial"/>
          <w:sz w:val="22"/>
          <w:szCs w:val="22"/>
        </w:rPr>
      </w:pPr>
      <w:r>
        <w:rPr>
          <w:rFonts w:ascii="Arial" w:hAnsi="Arial" w:cs="Arial"/>
          <w:sz w:val="22"/>
          <w:szCs w:val="22"/>
        </w:rPr>
        <w:t xml:space="preserve">Resultados de calidad de aire cumpliendo el ECA de manera continua. </w:t>
      </w:r>
    </w:p>
    <w:p w14:paraId="43B0C84F" w14:textId="76A597F5" w:rsidR="00BC1F9C" w:rsidRPr="00BC1F9C" w:rsidRDefault="00325BB8" w:rsidP="009521F0">
      <w:pPr>
        <w:spacing w:line="360" w:lineRule="auto"/>
        <w:jc w:val="both"/>
        <w:rPr>
          <w:rFonts w:ascii="Arial" w:hAnsi="Arial" w:cs="Arial"/>
          <w:sz w:val="22"/>
          <w:szCs w:val="22"/>
        </w:rPr>
      </w:pPr>
      <w:r>
        <w:rPr>
          <w:rFonts w:ascii="Arial" w:hAnsi="Arial" w:cs="Arial"/>
          <w:sz w:val="22"/>
          <w:szCs w:val="22"/>
        </w:rPr>
        <w:t xml:space="preserve">Las acciones preventivas que logramos nos impulsan a replicar las mejoras en otros frentes de trabajo, actualmente el apoyo en las mejoras tecnológicas son un gran soporte para la gestión ambiental. </w:t>
      </w:r>
    </w:p>
    <w:sectPr w:rsidR="00BC1F9C" w:rsidRPr="00BC1F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497"/>
    <w:multiLevelType w:val="hybridMultilevel"/>
    <w:tmpl w:val="4F420D46"/>
    <w:lvl w:ilvl="0" w:tplc="A186264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EC6E2A"/>
    <w:multiLevelType w:val="multilevel"/>
    <w:tmpl w:val="2B2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A4793"/>
    <w:multiLevelType w:val="multilevel"/>
    <w:tmpl w:val="5064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74A44"/>
    <w:multiLevelType w:val="hybridMultilevel"/>
    <w:tmpl w:val="5D2AA7C0"/>
    <w:lvl w:ilvl="0" w:tplc="28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44D2DF2"/>
    <w:multiLevelType w:val="hybridMultilevel"/>
    <w:tmpl w:val="74C890AA"/>
    <w:lvl w:ilvl="0" w:tplc="FD84384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7FD7AEF"/>
    <w:multiLevelType w:val="hybridMultilevel"/>
    <w:tmpl w:val="1186922E"/>
    <w:lvl w:ilvl="0" w:tplc="A186264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87960C3"/>
    <w:multiLevelType w:val="hybridMultilevel"/>
    <w:tmpl w:val="AC5AA29E"/>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2D53440"/>
    <w:multiLevelType w:val="multilevel"/>
    <w:tmpl w:val="8E5C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47ECD"/>
    <w:multiLevelType w:val="hybridMultilevel"/>
    <w:tmpl w:val="81701A5E"/>
    <w:lvl w:ilvl="0" w:tplc="A186264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66716765">
    <w:abstractNumId w:val="7"/>
  </w:num>
  <w:num w:numId="2" w16cid:durableId="348918309">
    <w:abstractNumId w:val="5"/>
  </w:num>
  <w:num w:numId="3" w16cid:durableId="1555848733">
    <w:abstractNumId w:val="1"/>
  </w:num>
  <w:num w:numId="4" w16cid:durableId="1568108499">
    <w:abstractNumId w:val="2"/>
  </w:num>
  <w:num w:numId="5" w16cid:durableId="1484201635">
    <w:abstractNumId w:val="0"/>
  </w:num>
  <w:num w:numId="6" w16cid:durableId="403917545">
    <w:abstractNumId w:val="8"/>
  </w:num>
  <w:num w:numId="7" w16cid:durableId="1662276716">
    <w:abstractNumId w:val="4"/>
  </w:num>
  <w:num w:numId="8" w16cid:durableId="1759903788">
    <w:abstractNumId w:val="6"/>
  </w:num>
  <w:num w:numId="9" w16cid:durableId="1361777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30"/>
    <w:rsid w:val="000313FB"/>
    <w:rsid w:val="00050D2B"/>
    <w:rsid w:val="00090038"/>
    <w:rsid w:val="00131DD2"/>
    <w:rsid w:val="001C4367"/>
    <w:rsid w:val="00245954"/>
    <w:rsid w:val="00292361"/>
    <w:rsid w:val="0029332E"/>
    <w:rsid w:val="002C025D"/>
    <w:rsid w:val="002C743D"/>
    <w:rsid w:val="00324EEE"/>
    <w:rsid w:val="00325BB8"/>
    <w:rsid w:val="003331C5"/>
    <w:rsid w:val="00403C67"/>
    <w:rsid w:val="00471A61"/>
    <w:rsid w:val="0048070D"/>
    <w:rsid w:val="004C42C9"/>
    <w:rsid w:val="004C48EC"/>
    <w:rsid w:val="00573D22"/>
    <w:rsid w:val="005B0191"/>
    <w:rsid w:val="005E576D"/>
    <w:rsid w:val="006A405C"/>
    <w:rsid w:val="0071034F"/>
    <w:rsid w:val="00751330"/>
    <w:rsid w:val="00777D58"/>
    <w:rsid w:val="007D2714"/>
    <w:rsid w:val="00804F1A"/>
    <w:rsid w:val="0080668C"/>
    <w:rsid w:val="00841E82"/>
    <w:rsid w:val="008A3CFB"/>
    <w:rsid w:val="008F4CD4"/>
    <w:rsid w:val="00932F8C"/>
    <w:rsid w:val="009521F0"/>
    <w:rsid w:val="00A011DD"/>
    <w:rsid w:val="00A43DFE"/>
    <w:rsid w:val="00AA457E"/>
    <w:rsid w:val="00B36D9C"/>
    <w:rsid w:val="00BA1DD2"/>
    <w:rsid w:val="00BA72E5"/>
    <w:rsid w:val="00BC1F9C"/>
    <w:rsid w:val="00C2731F"/>
    <w:rsid w:val="00C3742A"/>
    <w:rsid w:val="00D332EB"/>
    <w:rsid w:val="00D627C7"/>
    <w:rsid w:val="00DA5EDD"/>
    <w:rsid w:val="00E71872"/>
    <w:rsid w:val="00ED2AFC"/>
    <w:rsid w:val="00ED6AF1"/>
    <w:rsid w:val="00F00945"/>
    <w:rsid w:val="00F322B7"/>
    <w:rsid w:val="00FD15E2"/>
    <w:rsid w:val="00FD75B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F282"/>
  <w15:chartTrackingRefBased/>
  <w15:docId w15:val="{2138950E-BD7D-4962-A082-616AC54DB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330"/>
    <w:rPr>
      <w:rFonts w:eastAsiaTheme="majorEastAsia" w:cstheme="majorBidi"/>
      <w:color w:val="272727" w:themeColor="text1" w:themeTint="D8"/>
    </w:rPr>
  </w:style>
  <w:style w:type="paragraph" w:styleId="Title">
    <w:name w:val="Title"/>
    <w:basedOn w:val="Normal"/>
    <w:next w:val="Normal"/>
    <w:link w:val="TitleChar"/>
    <w:uiPriority w:val="10"/>
    <w:qFormat/>
    <w:rsid w:val="00751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330"/>
    <w:pPr>
      <w:spacing w:before="160"/>
      <w:jc w:val="center"/>
    </w:pPr>
    <w:rPr>
      <w:i/>
      <w:iCs/>
      <w:color w:val="404040" w:themeColor="text1" w:themeTint="BF"/>
    </w:rPr>
  </w:style>
  <w:style w:type="character" w:customStyle="1" w:styleId="QuoteChar">
    <w:name w:val="Quote Char"/>
    <w:basedOn w:val="DefaultParagraphFont"/>
    <w:link w:val="Quote"/>
    <w:uiPriority w:val="29"/>
    <w:rsid w:val="00751330"/>
    <w:rPr>
      <w:i/>
      <w:iCs/>
      <w:color w:val="404040" w:themeColor="text1" w:themeTint="BF"/>
    </w:rPr>
  </w:style>
  <w:style w:type="paragraph" w:styleId="ListParagraph">
    <w:name w:val="List Paragraph"/>
    <w:basedOn w:val="Normal"/>
    <w:uiPriority w:val="34"/>
    <w:qFormat/>
    <w:rsid w:val="00751330"/>
    <w:pPr>
      <w:ind w:left="720"/>
      <w:contextualSpacing/>
    </w:pPr>
  </w:style>
  <w:style w:type="character" w:styleId="IntenseEmphasis">
    <w:name w:val="Intense Emphasis"/>
    <w:basedOn w:val="DefaultParagraphFont"/>
    <w:uiPriority w:val="21"/>
    <w:qFormat/>
    <w:rsid w:val="00751330"/>
    <w:rPr>
      <w:i/>
      <w:iCs/>
      <w:color w:val="0F4761" w:themeColor="accent1" w:themeShade="BF"/>
    </w:rPr>
  </w:style>
  <w:style w:type="paragraph" w:styleId="IntenseQuote">
    <w:name w:val="Intense Quote"/>
    <w:basedOn w:val="Normal"/>
    <w:next w:val="Normal"/>
    <w:link w:val="IntenseQuoteChar"/>
    <w:uiPriority w:val="30"/>
    <w:qFormat/>
    <w:rsid w:val="00751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330"/>
    <w:rPr>
      <w:i/>
      <w:iCs/>
      <w:color w:val="0F4761" w:themeColor="accent1" w:themeShade="BF"/>
    </w:rPr>
  </w:style>
  <w:style w:type="character" w:styleId="IntenseReference">
    <w:name w:val="Intense Reference"/>
    <w:basedOn w:val="DefaultParagraphFont"/>
    <w:uiPriority w:val="32"/>
    <w:qFormat/>
    <w:rsid w:val="00751330"/>
    <w:rPr>
      <w:b/>
      <w:bCs/>
      <w:smallCaps/>
      <w:color w:val="0F4761" w:themeColor="accent1" w:themeShade="BF"/>
      <w:spacing w:val="5"/>
    </w:rPr>
  </w:style>
  <w:style w:type="character" w:styleId="CommentReference">
    <w:name w:val="annotation reference"/>
    <w:basedOn w:val="DefaultParagraphFont"/>
    <w:uiPriority w:val="99"/>
    <w:semiHidden/>
    <w:unhideWhenUsed/>
    <w:rsid w:val="00D627C7"/>
    <w:rPr>
      <w:sz w:val="16"/>
      <w:szCs w:val="16"/>
    </w:rPr>
  </w:style>
  <w:style w:type="paragraph" w:styleId="CommentText">
    <w:name w:val="annotation text"/>
    <w:basedOn w:val="Normal"/>
    <w:link w:val="CommentTextChar"/>
    <w:uiPriority w:val="99"/>
    <w:unhideWhenUsed/>
    <w:rsid w:val="00D627C7"/>
    <w:pPr>
      <w:spacing w:line="240" w:lineRule="auto"/>
    </w:pPr>
    <w:rPr>
      <w:sz w:val="20"/>
      <w:szCs w:val="20"/>
    </w:rPr>
  </w:style>
  <w:style w:type="character" w:customStyle="1" w:styleId="CommentTextChar">
    <w:name w:val="Comment Text Char"/>
    <w:basedOn w:val="DefaultParagraphFont"/>
    <w:link w:val="CommentText"/>
    <w:uiPriority w:val="99"/>
    <w:rsid w:val="00D627C7"/>
    <w:rPr>
      <w:sz w:val="20"/>
      <w:szCs w:val="20"/>
    </w:rPr>
  </w:style>
  <w:style w:type="paragraph" w:styleId="CommentSubject">
    <w:name w:val="annotation subject"/>
    <w:basedOn w:val="CommentText"/>
    <w:next w:val="CommentText"/>
    <w:link w:val="CommentSubjectChar"/>
    <w:uiPriority w:val="99"/>
    <w:semiHidden/>
    <w:unhideWhenUsed/>
    <w:rsid w:val="00D627C7"/>
    <w:rPr>
      <w:b/>
      <w:bCs/>
    </w:rPr>
  </w:style>
  <w:style w:type="character" w:customStyle="1" w:styleId="CommentSubjectChar">
    <w:name w:val="Comment Subject Char"/>
    <w:basedOn w:val="CommentTextChar"/>
    <w:link w:val="CommentSubject"/>
    <w:uiPriority w:val="99"/>
    <w:semiHidden/>
    <w:rsid w:val="00D627C7"/>
    <w:rPr>
      <w:b/>
      <w:bCs/>
      <w:sz w:val="20"/>
      <w:szCs w:val="20"/>
    </w:rPr>
  </w:style>
  <w:style w:type="paragraph" w:customStyle="1" w:styleId="Parrafo01">
    <w:name w:val="Parrafo 01"/>
    <w:basedOn w:val="Normal"/>
    <w:link w:val="Parrafo01Car"/>
    <w:qFormat/>
    <w:rsid w:val="0080668C"/>
    <w:pPr>
      <w:spacing w:before="40" w:after="120" w:line="300" w:lineRule="auto"/>
      <w:ind w:left="284"/>
      <w:jc w:val="both"/>
    </w:pPr>
    <w:rPr>
      <w:rFonts w:ascii="Arial" w:hAnsi="Arial"/>
      <w:kern w:val="0"/>
      <w:sz w:val="22"/>
      <w:szCs w:val="22"/>
      <w14:ligatures w14:val="none"/>
    </w:rPr>
  </w:style>
  <w:style w:type="character" w:customStyle="1" w:styleId="Parrafo01Car">
    <w:name w:val="Parrafo 01 Car"/>
    <w:basedOn w:val="DefaultParagraphFont"/>
    <w:link w:val="Parrafo01"/>
    <w:rsid w:val="0080668C"/>
    <w:rPr>
      <w:rFonts w:ascii="Arial" w:hAnsi="Arial"/>
      <w:kern w:val="0"/>
      <w:sz w:val="22"/>
      <w:szCs w:val="22"/>
      <w14:ligatures w14:val="none"/>
    </w:rPr>
  </w:style>
  <w:style w:type="character" w:styleId="Hyperlink">
    <w:name w:val="Hyperlink"/>
    <w:basedOn w:val="DefaultParagraphFont"/>
    <w:uiPriority w:val="99"/>
    <w:unhideWhenUsed/>
    <w:rsid w:val="00C3742A"/>
    <w:rPr>
      <w:color w:val="467886" w:themeColor="hyperlink"/>
      <w:u w:val="single"/>
    </w:rPr>
  </w:style>
  <w:style w:type="character" w:styleId="UnresolvedMention">
    <w:name w:val="Unresolved Mention"/>
    <w:basedOn w:val="DefaultParagraphFont"/>
    <w:uiPriority w:val="99"/>
    <w:semiHidden/>
    <w:unhideWhenUsed/>
    <w:rsid w:val="00C37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711">
      <w:bodyDiv w:val="1"/>
      <w:marLeft w:val="0"/>
      <w:marRight w:val="0"/>
      <w:marTop w:val="0"/>
      <w:marBottom w:val="0"/>
      <w:divBdr>
        <w:top w:val="none" w:sz="0" w:space="0" w:color="auto"/>
        <w:left w:val="none" w:sz="0" w:space="0" w:color="auto"/>
        <w:bottom w:val="none" w:sz="0" w:space="0" w:color="auto"/>
        <w:right w:val="none" w:sz="0" w:space="0" w:color="auto"/>
      </w:divBdr>
    </w:div>
    <w:div w:id="171260913">
      <w:bodyDiv w:val="1"/>
      <w:marLeft w:val="0"/>
      <w:marRight w:val="0"/>
      <w:marTop w:val="0"/>
      <w:marBottom w:val="0"/>
      <w:divBdr>
        <w:top w:val="none" w:sz="0" w:space="0" w:color="auto"/>
        <w:left w:val="none" w:sz="0" w:space="0" w:color="auto"/>
        <w:bottom w:val="none" w:sz="0" w:space="0" w:color="auto"/>
        <w:right w:val="none" w:sz="0" w:space="0" w:color="auto"/>
      </w:divBdr>
    </w:div>
    <w:div w:id="182209313">
      <w:bodyDiv w:val="1"/>
      <w:marLeft w:val="0"/>
      <w:marRight w:val="0"/>
      <w:marTop w:val="0"/>
      <w:marBottom w:val="0"/>
      <w:divBdr>
        <w:top w:val="none" w:sz="0" w:space="0" w:color="auto"/>
        <w:left w:val="none" w:sz="0" w:space="0" w:color="auto"/>
        <w:bottom w:val="none" w:sz="0" w:space="0" w:color="auto"/>
        <w:right w:val="none" w:sz="0" w:space="0" w:color="auto"/>
      </w:divBdr>
    </w:div>
    <w:div w:id="646709464">
      <w:bodyDiv w:val="1"/>
      <w:marLeft w:val="0"/>
      <w:marRight w:val="0"/>
      <w:marTop w:val="0"/>
      <w:marBottom w:val="0"/>
      <w:divBdr>
        <w:top w:val="none" w:sz="0" w:space="0" w:color="auto"/>
        <w:left w:val="none" w:sz="0" w:space="0" w:color="auto"/>
        <w:bottom w:val="none" w:sz="0" w:space="0" w:color="auto"/>
        <w:right w:val="none" w:sz="0" w:space="0" w:color="auto"/>
      </w:divBdr>
    </w:div>
    <w:div w:id="862133999">
      <w:bodyDiv w:val="1"/>
      <w:marLeft w:val="0"/>
      <w:marRight w:val="0"/>
      <w:marTop w:val="0"/>
      <w:marBottom w:val="0"/>
      <w:divBdr>
        <w:top w:val="none" w:sz="0" w:space="0" w:color="auto"/>
        <w:left w:val="none" w:sz="0" w:space="0" w:color="auto"/>
        <w:bottom w:val="none" w:sz="0" w:space="0" w:color="auto"/>
        <w:right w:val="none" w:sz="0" w:space="0" w:color="auto"/>
      </w:divBdr>
    </w:div>
    <w:div w:id="940182191">
      <w:bodyDiv w:val="1"/>
      <w:marLeft w:val="0"/>
      <w:marRight w:val="0"/>
      <w:marTop w:val="0"/>
      <w:marBottom w:val="0"/>
      <w:divBdr>
        <w:top w:val="none" w:sz="0" w:space="0" w:color="auto"/>
        <w:left w:val="none" w:sz="0" w:space="0" w:color="auto"/>
        <w:bottom w:val="none" w:sz="0" w:space="0" w:color="auto"/>
        <w:right w:val="none" w:sz="0" w:space="0" w:color="auto"/>
      </w:divBdr>
    </w:div>
    <w:div w:id="1326667589">
      <w:bodyDiv w:val="1"/>
      <w:marLeft w:val="0"/>
      <w:marRight w:val="0"/>
      <w:marTop w:val="0"/>
      <w:marBottom w:val="0"/>
      <w:divBdr>
        <w:top w:val="none" w:sz="0" w:space="0" w:color="auto"/>
        <w:left w:val="none" w:sz="0" w:space="0" w:color="auto"/>
        <w:bottom w:val="none" w:sz="0" w:space="0" w:color="auto"/>
        <w:right w:val="none" w:sz="0" w:space="0" w:color="auto"/>
      </w:divBdr>
    </w:div>
    <w:div w:id="1350567768">
      <w:bodyDiv w:val="1"/>
      <w:marLeft w:val="0"/>
      <w:marRight w:val="0"/>
      <w:marTop w:val="0"/>
      <w:marBottom w:val="0"/>
      <w:divBdr>
        <w:top w:val="none" w:sz="0" w:space="0" w:color="auto"/>
        <w:left w:val="none" w:sz="0" w:space="0" w:color="auto"/>
        <w:bottom w:val="none" w:sz="0" w:space="0" w:color="auto"/>
        <w:right w:val="none" w:sz="0" w:space="0" w:color="auto"/>
      </w:divBdr>
    </w:div>
    <w:div w:id="1390425362">
      <w:bodyDiv w:val="1"/>
      <w:marLeft w:val="0"/>
      <w:marRight w:val="0"/>
      <w:marTop w:val="0"/>
      <w:marBottom w:val="0"/>
      <w:divBdr>
        <w:top w:val="none" w:sz="0" w:space="0" w:color="auto"/>
        <w:left w:val="none" w:sz="0" w:space="0" w:color="auto"/>
        <w:bottom w:val="none" w:sz="0" w:space="0" w:color="auto"/>
        <w:right w:val="none" w:sz="0" w:space="0" w:color="auto"/>
      </w:divBdr>
    </w:div>
    <w:div w:id="1656256670">
      <w:bodyDiv w:val="1"/>
      <w:marLeft w:val="0"/>
      <w:marRight w:val="0"/>
      <w:marTop w:val="0"/>
      <w:marBottom w:val="0"/>
      <w:divBdr>
        <w:top w:val="none" w:sz="0" w:space="0" w:color="auto"/>
        <w:left w:val="none" w:sz="0" w:space="0" w:color="auto"/>
        <w:bottom w:val="none" w:sz="0" w:space="0" w:color="auto"/>
        <w:right w:val="none" w:sz="0" w:space="0" w:color="auto"/>
      </w:divBdr>
    </w:div>
    <w:div w:id="1714383397">
      <w:bodyDiv w:val="1"/>
      <w:marLeft w:val="0"/>
      <w:marRight w:val="0"/>
      <w:marTop w:val="0"/>
      <w:marBottom w:val="0"/>
      <w:divBdr>
        <w:top w:val="none" w:sz="0" w:space="0" w:color="auto"/>
        <w:left w:val="none" w:sz="0" w:space="0" w:color="auto"/>
        <w:bottom w:val="none" w:sz="0" w:space="0" w:color="auto"/>
        <w:right w:val="none" w:sz="0" w:space="0" w:color="auto"/>
      </w:divBdr>
    </w:div>
    <w:div w:id="174236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dres.miranda@glencore.com.pe" TargetMode="External"/><Relationship Id="rId5" Type="http://schemas.openxmlformats.org/officeDocument/2006/relationships/hyperlink" Target="mailto:ivan.novoa@glencore.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706</TotalTime>
  <Pages>2</Pages>
  <Words>525</Words>
  <Characters>2888</Characters>
  <Application>Microsoft Office Word</Application>
  <DocSecurity>0</DocSecurity>
  <Lines>24</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Amalia Castro</dc:creator>
  <cp:keywords/>
  <dc:description/>
  <cp:lastModifiedBy>Velita, Nohelia A (Tintaya - PE)</cp:lastModifiedBy>
  <cp:revision>29</cp:revision>
  <dcterms:created xsi:type="dcterms:W3CDTF">2025-04-21T22:03:00Z</dcterms:created>
  <dcterms:modified xsi:type="dcterms:W3CDTF">2025-04-28T19:28:00Z</dcterms:modified>
</cp:coreProperties>
</file>