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F155B" w14:textId="180AF8F4" w:rsidR="00B737A5" w:rsidRPr="002050ED" w:rsidRDefault="00B737A5" w:rsidP="002050ED">
      <w:pPr>
        <w:pStyle w:val="Sinespaciado"/>
        <w:jc w:val="both"/>
        <w:rPr>
          <w:b/>
          <w:bCs/>
        </w:rPr>
      </w:pPr>
      <w:r w:rsidRPr="002050ED">
        <w:rPr>
          <w:b/>
          <w:bCs/>
        </w:rPr>
        <w:t xml:space="preserve">Innovación en la exploración mineral: integración de la sísmica 2D y 3D para romper las barreras litológicas y de profundidad en </w:t>
      </w:r>
      <w:r w:rsidR="002050ED" w:rsidRPr="002050ED">
        <w:rPr>
          <w:b/>
          <w:bCs/>
        </w:rPr>
        <w:t>prospectos exploratorios</w:t>
      </w:r>
    </w:p>
    <w:p w14:paraId="11E32F07" w14:textId="77777777" w:rsidR="00B516AB" w:rsidRPr="00B737A5" w:rsidRDefault="00B516AB" w:rsidP="00B516AB">
      <w:pPr>
        <w:pStyle w:val="Sinespaciado"/>
      </w:pPr>
    </w:p>
    <w:p w14:paraId="538FC95A" w14:textId="0F5845B5" w:rsidR="00B516AB" w:rsidRPr="00B737A5" w:rsidRDefault="00B516AB" w:rsidP="00B516AB">
      <w:pPr>
        <w:pStyle w:val="Sinespaciado"/>
      </w:pPr>
      <w:r w:rsidRPr="00B737A5">
        <w:t>Diego Timoteo</w:t>
      </w:r>
    </w:p>
    <w:p w14:paraId="4876DA87" w14:textId="77777777" w:rsidR="00B516AB" w:rsidRPr="00B737A5" w:rsidRDefault="00B516AB" w:rsidP="00B516AB">
      <w:pPr>
        <w:pStyle w:val="Sinespaciado"/>
      </w:pPr>
      <w:r w:rsidRPr="00B737A5">
        <w:t>Hound Exploration S.A.C</w:t>
      </w:r>
    </w:p>
    <w:p w14:paraId="2ACCCDFF" w14:textId="77777777" w:rsidR="00B516AB" w:rsidRDefault="00B516AB" w:rsidP="00B516AB">
      <w:pPr>
        <w:pStyle w:val="Sinespaciado"/>
      </w:pPr>
    </w:p>
    <w:p w14:paraId="4F1C82AC" w14:textId="77777777" w:rsidR="00B737A5" w:rsidRDefault="00B737A5" w:rsidP="00B516AB">
      <w:pPr>
        <w:pStyle w:val="Sinespaciado"/>
      </w:pPr>
    </w:p>
    <w:p w14:paraId="0B07489B" w14:textId="77777777" w:rsidR="005329FB" w:rsidRPr="00B737A5" w:rsidRDefault="005329FB" w:rsidP="00B516AB">
      <w:pPr>
        <w:pStyle w:val="Sinespaciado"/>
      </w:pPr>
    </w:p>
    <w:p w14:paraId="54F82236" w14:textId="77777777" w:rsidR="00B516AB" w:rsidRPr="00B737A5" w:rsidRDefault="00B516AB" w:rsidP="00B516AB">
      <w:pPr>
        <w:pStyle w:val="Sinespaciado"/>
        <w:rPr>
          <w:b/>
          <w:bCs/>
        </w:rPr>
      </w:pPr>
      <w:r w:rsidRPr="00B737A5">
        <w:rPr>
          <w:b/>
          <w:bCs/>
        </w:rPr>
        <w:t>RESUMEN</w:t>
      </w:r>
    </w:p>
    <w:p w14:paraId="6D7F2257" w14:textId="2D58E9C5" w:rsidR="00D55B15" w:rsidRDefault="00AF4FD8" w:rsidP="002050ED">
      <w:pPr>
        <w:pStyle w:val="Sinespaciado"/>
        <w:jc w:val="both"/>
      </w:pPr>
      <w:r w:rsidRPr="00AF4FD8">
        <w:t>La</w:t>
      </w:r>
      <w:r>
        <w:t xml:space="preserve"> creciente demanda en el mundo por </w:t>
      </w:r>
      <w:r w:rsidRPr="00AF4FD8">
        <w:t>los minerales críticos ha impulsado la exploración de nuevos yacimientos</w:t>
      </w:r>
      <w:r>
        <w:t xml:space="preserve"> minerales</w:t>
      </w:r>
      <w:r w:rsidRPr="00AF4FD8">
        <w:t xml:space="preserve"> a profundidades mayores a los 200 metros, en este contexto</w:t>
      </w:r>
      <w:r w:rsidR="00F647D8">
        <w:t xml:space="preserve"> exploratorio</w:t>
      </w:r>
      <w:r w:rsidRPr="00AF4FD8">
        <w:t xml:space="preserve"> el mapeo</w:t>
      </w:r>
      <w:r>
        <w:t xml:space="preserve"> geológico (litológico, estructural y alteraciones hidrotermales) </w:t>
      </w:r>
      <w:r w:rsidRPr="00AF4FD8">
        <w:t>y la geoquímica de superficie pierden resolución</w:t>
      </w:r>
      <w:r>
        <w:t xml:space="preserve"> debido a que las rocas de cobertura incrementan su espesor y actúan como una barrera litológica</w:t>
      </w:r>
      <w:r w:rsidRPr="00AF4FD8">
        <w:t xml:space="preserve"> </w:t>
      </w:r>
      <w:r>
        <w:t xml:space="preserve">para los depósitos profundos que </w:t>
      </w:r>
      <w:r w:rsidR="00E80153">
        <w:t>permanecen “ciegos”</w:t>
      </w:r>
      <w:r w:rsidR="00F647D8">
        <w:t xml:space="preserve"> a los métodos y tecnologías tradicionales</w:t>
      </w:r>
      <w:r w:rsidR="00E80153">
        <w:t>.</w:t>
      </w:r>
      <w:r w:rsidR="00D55B15">
        <w:t xml:space="preserve"> </w:t>
      </w:r>
    </w:p>
    <w:p w14:paraId="24F0AA99" w14:textId="434F9673" w:rsidR="00AF4FD8" w:rsidRDefault="00D55B15" w:rsidP="002050ED">
      <w:pPr>
        <w:pStyle w:val="Sinespaciado"/>
        <w:jc w:val="both"/>
      </w:pPr>
      <w:r>
        <w:t>Sin embargo, la tecnología sísmica 2D y 3D se abre frente para iluminar, visualizar e identificar los yacimientos minerales profundos. Esta tecnología</w:t>
      </w:r>
      <w:r w:rsidR="00F647D8">
        <w:t xml:space="preserve"> principalmente utilizada en la industria de los hidrocarburos y recientemente integrada en la industria minera,</w:t>
      </w:r>
      <w:r>
        <w:t xml:space="preserve"> ha sido </w:t>
      </w:r>
      <w:r w:rsidR="00F647D8">
        <w:t>implementada</w:t>
      </w:r>
      <w:r>
        <w:t xml:space="preserve"> con éxito en proyectos de exploración mineral en Australia, China, Canadá, Irlanda, Sudáfrica, etc.</w:t>
      </w:r>
    </w:p>
    <w:p w14:paraId="4DF2EB00" w14:textId="634F13AB" w:rsidR="00D55B15" w:rsidRDefault="00D55B15" w:rsidP="002050ED">
      <w:pPr>
        <w:pStyle w:val="Sinespaciado"/>
        <w:jc w:val="both"/>
      </w:pPr>
      <w:r>
        <w:t>De esta manera, el objetivo principal del trabajo es validar el uso e integración de la sísmica 2D y 3D para identificar las estructuras profundas que pueden estar relacionadas con sistemas minerales, las cuales no afloran y no son identificables en superficie.</w:t>
      </w:r>
    </w:p>
    <w:p w14:paraId="679835F3" w14:textId="2EE412D3" w:rsidR="005B12AA" w:rsidRDefault="00B65560" w:rsidP="002050ED">
      <w:pPr>
        <w:pStyle w:val="Sinespaciado"/>
        <w:jc w:val="both"/>
      </w:pPr>
      <w:r>
        <w:t xml:space="preserve">Con ello en mente, se propuso como área de estudio el margen del </w:t>
      </w:r>
      <w:r w:rsidR="005B12AA">
        <w:t>Perú</w:t>
      </w:r>
      <w:r>
        <w:t xml:space="preserve"> central</w:t>
      </w:r>
      <w:r w:rsidR="00E677C1">
        <w:t xml:space="preserve">, con el fin de utilizar los datos sísmicos 2D y 3D ya existentes y adquiridos costa afuera. Así mismo, </w:t>
      </w:r>
      <w:r>
        <w:t>el flujo de trabajo se bas</w:t>
      </w:r>
      <w:r w:rsidR="005B12AA">
        <w:t>a</w:t>
      </w:r>
      <w:r>
        <w:t xml:space="preserve"> principalmente </w:t>
      </w:r>
      <w:r w:rsidRPr="00B65560">
        <w:t xml:space="preserve">en la interpretación </w:t>
      </w:r>
      <w:r w:rsidR="005B12AA">
        <w:t xml:space="preserve">sísmica </w:t>
      </w:r>
      <w:r w:rsidRPr="00B65560">
        <w:t xml:space="preserve">estructural y estratigráfica </w:t>
      </w:r>
      <w:r w:rsidR="005B12AA">
        <w:t>que se integra con los datos geopotenciales para identificar estructuras volcánicas e intrusivas, fallas profundas y sistemas de alimentación que se encuentran en el subsuelo.</w:t>
      </w:r>
    </w:p>
    <w:p w14:paraId="5C45E7ED" w14:textId="4E852DA8" w:rsidR="00B737A5" w:rsidRPr="00B737A5" w:rsidRDefault="00AF4FD8" w:rsidP="002050ED">
      <w:pPr>
        <w:pStyle w:val="Sinespaciado"/>
        <w:jc w:val="both"/>
      </w:pPr>
      <w:r w:rsidRPr="00AF4FD8">
        <w:t>Los resultados son alentadores y abren una nueva frontera exploratoria de yacimientos minerales profundos en Perú. Para validar la factibilidad de</w:t>
      </w:r>
      <w:r w:rsidR="005B12AA">
        <w:t xml:space="preserve">l uso de la tecnología sísmica </w:t>
      </w:r>
      <w:r w:rsidRPr="00AF4FD8">
        <w:t>se sugiere implementar proyectos piloto en áreas de exploración brownfield, cercanas a minas en producción, donde el costo-beneficio de los datos sísmicos puede retornar a los inversores en el corto y mediano plazo</w:t>
      </w:r>
      <w:r w:rsidR="002050ED">
        <w:t>.</w:t>
      </w:r>
    </w:p>
    <w:p w14:paraId="3AB72D9D" w14:textId="77777777" w:rsidR="00B516AB" w:rsidRPr="00B737A5" w:rsidRDefault="00B516AB" w:rsidP="00B516AB">
      <w:pPr>
        <w:pStyle w:val="Sinespaciado"/>
      </w:pPr>
    </w:p>
    <w:sectPr w:rsidR="00B516AB" w:rsidRPr="00B737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53"/>
    <w:rsid w:val="00020C01"/>
    <w:rsid w:val="002050ED"/>
    <w:rsid w:val="00350E53"/>
    <w:rsid w:val="005329FB"/>
    <w:rsid w:val="005B12AA"/>
    <w:rsid w:val="0089436B"/>
    <w:rsid w:val="00914631"/>
    <w:rsid w:val="00AF4FD8"/>
    <w:rsid w:val="00B516AB"/>
    <w:rsid w:val="00B65560"/>
    <w:rsid w:val="00B737A5"/>
    <w:rsid w:val="00D55B15"/>
    <w:rsid w:val="00DB7647"/>
    <w:rsid w:val="00E677C1"/>
    <w:rsid w:val="00E80153"/>
    <w:rsid w:val="00F64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8497D6"/>
  <w15:chartTrackingRefBased/>
  <w15:docId w15:val="{F791A520-5283-4073-8924-83720D3C4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0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0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0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0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0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0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0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0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0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0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0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0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0E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0E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0E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0E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0E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0E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0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0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0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0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0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0E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0E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0E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0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0E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0E5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B516A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340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Timoteo Martinez</dc:creator>
  <cp:keywords/>
  <dc:description/>
  <cp:lastModifiedBy>Diego Timoteo Martinez</cp:lastModifiedBy>
  <cp:revision>8</cp:revision>
  <dcterms:created xsi:type="dcterms:W3CDTF">2025-05-12T21:54:00Z</dcterms:created>
  <dcterms:modified xsi:type="dcterms:W3CDTF">2025-05-12T23:10:00Z</dcterms:modified>
</cp:coreProperties>
</file>